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9F7" w:rsidRPr="00F707A4" w:rsidRDefault="009209F7" w:rsidP="00EF3EA9">
      <w:pPr>
        <w:pStyle w:val="c2"/>
        <w:shd w:val="clear" w:color="auto" w:fill="FFFFFF"/>
        <w:spacing w:before="0" w:beforeAutospacing="0" w:after="0" w:afterAutospacing="0"/>
        <w:ind w:firstLine="709"/>
        <w:textAlignment w:val="baseline"/>
        <w:rPr>
          <w:b/>
          <w:shd w:val="clear" w:color="auto" w:fill="FFFFFF"/>
        </w:rPr>
      </w:pPr>
      <w:r w:rsidRPr="00F707A4">
        <w:rPr>
          <w:color w:val="000000"/>
        </w:rPr>
        <w:t>УДК 621.311.4</w:t>
      </w:r>
    </w:p>
    <w:p w:rsidR="00CF3072" w:rsidRPr="003309F5" w:rsidRDefault="00F707A4" w:rsidP="00394801">
      <w:pPr>
        <w:pStyle w:val="c2"/>
        <w:shd w:val="clear" w:color="auto" w:fill="FFFFFF"/>
        <w:spacing w:before="0" w:beforeAutospacing="0" w:after="0" w:afterAutospacing="0"/>
        <w:ind w:left="708" w:firstLine="1"/>
        <w:jc w:val="center"/>
        <w:textAlignment w:val="baseline"/>
        <w:rPr>
          <w:b/>
          <w:shd w:val="clear" w:color="auto" w:fill="FFFFFF"/>
        </w:rPr>
      </w:pPr>
      <w:r w:rsidRPr="003309F5">
        <w:rPr>
          <w:b/>
          <w:shd w:val="clear" w:color="auto" w:fill="FFFFFF"/>
        </w:rPr>
        <w:t>ПРИМЕНЕНИЕ ЭЛЕКТРОТЕХНИЧЕСКИХ МАТЕРИАЛОВ ДЛЯ ИЗГОТОВЛЕНИЯ СЕРДЕЧНИКОВ ТРАНСФОРМАТОРОВ</w:t>
      </w:r>
    </w:p>
    <w:p w:rsidR="00C16679" w:rsidRPr="00F707A4" w:rsidRDefault="00C16679" w:rsidP="00EF3EA9">
      <w:pPr>
        <w:pStyle w:val="c2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shd w:val="clear" w:color="auto" w:fill="FFFFFF"/>
        </w:rPr>
      </w:pPr>
    </w:p>
    <w:p w:rsidR="009704EB" w:rsidRPr="005509DD" w:rsidRDefault="000A0CD7" w:rsidP="00EF3EA9">
      <w:pPr>
        <w:pStyle w:val="c2"/>
        <w:shd w:val="clear" w:color="auto" w:fill="FFFFFF"/>
        <w:spacing w:before="0" w:beforeAutospacing="0" w:after="0" w:afterAutospacing="0"/>
        <w:ind w:firstLine="709"/>
        <w:jc w:val="right"/>
        <w:textAlignment w:val="baseline"/>
        <w:rPr>
          <w:b/>
        </w:rPr>
      </w:pPr>
      <w:r w:rsidRPr="005509DD">
        <w:rPr>
          <w:b/>
        </w:rPr>
        <w:t>Филина А</w:t>
      </w:r>
      <w:r w:rsidR="009704EB" w:rsidRPr="005509DD">
        <w:rPr>
          <w:b/>
        </w:rPr>
        <w:t>.</w:t>
      </w:r>
      <w:r w:rsidRPr="005509DD">
        <w:rPr>
          <w:b/>
        </w:rPr>
        <w:t xml:space="preserve"> В</w:t>
      </w:r>
      <w:r w:rsidR="009704EB" w:rsidRPr="005509DD">
        <w:rPr>
          <w:b/>
        </w:rPr>
        <w:t>., Носовец</w:t>
      </w:r>
      <w:r w:rsidRPr="005509DD">
        <w:rPr>
          <w:b/>
        </w:rPr>
        <w:t xml:space="preserve"> А</w:t>
      </w:r>
      <w:r w:rsidR="009704EB" w:rsidRPr="005509DD">
        <w:rPr>
          <w:b/>
        </w:rPr>
        <w:t>.</w:t>
      </w:r>
      <w:r w:rsidRPr="005509DD">
        <w:rPr>
          <w:b/>
        </w:rPr>
        <w:t xml:space="preserve"> А</w:t>
      </w:r>
      <w:r w:rsidR="009704EB" w:rsidRPr="005509DD">
        <w:rPr>
          <w:b/>
        </w:rPr>
        <w:t>.</w:t>
      </w:r>
    </w:p>
    <w:p w:rsidR="000A0CD7" w:rsidRPr="00F707A4" w:rsidRDefault="009704EB" w:rsidP="00EF3EA9">
      <w:pPr>
        <w:pStyle w:val="c2"/>
        <w:shd w:val="clear" w:color="auto" w:fill="FFFFFF"/>
        <w:spacing w:before="0" w:beforeAutospacing="0" w:after="0" w:afterAutospacing="0"/>
        <w:ind w:firstLine="709"/>
        <w:jc w:val="right"/>
        <w:textAlignment w:val="baseline"/>
        <w:rPr>
          <w:b/>
        </w:rPr>
      </w:pPr>
      <w:r w:rsidRPr="00F707A4">
        <w:rPr>
          <w:i/>
        </w:rPr>
        <w:t>Росси</w:t>
      </w:r>
      <w:r w:rsidR="00146C74" w:rsidRPr="00F707A4">
        <w:rPr>
          <w:i/>
        </w:rPr>
        <w:t>я</w:t>
      </w:r>
      <w:r w:rsidRPr="00F707A4">
        <w:rPr>
          <w:i/>
        </w:rPr>
        <w:t xml:space="preserve">, Орел,  </w:t>
      </w:r>
      <w:r w:rsidRPr="00F707A4">
        <w:rPr>
          <w:i/>
          <w:iCs/>
        </w:rPr>
        <w:t>ФГБОУ ВО «ОГУ имени И.С. Тургенева»</w:t>
      </w:r>
    </w:p>
    <w:p w:rsidR="009704EB" w:rsidRPr="00F707A4" w:rsidRDefault="009704EB" w:rsidP="00EF3EA9">
      <w:pPr>
        <w:pStyle w:val="c2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</w:rPr>
      </w:pPr>
    </w:p>
    <w:p w:rsidR="00CF3072" w:rsidRPr="00F707A4" w:rsidRDefault="00EA1B4C" w:rsidP="00EF3EA9">
      <w:pPr>
        <w:pStyle w:val="c2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0"/>
          <w:szCs w:val="20"/>
        </w:rPr>
      </w:pPr>
      <w:r w:rsidRPr="00F707A4">
        <w:rPr>
          <w:i/>
          <w:sz w:val="20"/>
          <w:szCs w:val="20"/>
        </w:rPr>
        <w:t>С</w:t>
      </w:r>
      <w:r w:rsidR="00A63D0A" w:rsidRPr="00F707A4">
        <w:rPr>
          <w:i/>
          <w:sz w:val="20"/>
          <w:szCs w:val="20"/>
        </w:rPr>
        <w:t>татья посвящена э</w:t>
      </w:r>
      <w:r w:rsidR="00D65087" w:rsidRPr="00F707A4">
        <w:rPr>
          <w:i/>
          <w:sz w:val="20"/>
          <w:szCs w:val="20"/>
        </w:rPr>
        <w:t xml:space="preserve">лектромагнитным </w:t>
      </w:r>
      <w:r w:rsidR="00A63D0A" w:rsidRPr="00F707A4">
        <w:rPr>
          <w:i/>
          <w:sz w:val="20"/>
          <w:szCs w:val="20"/>
        </w:rPr>
        <w:t>материалам</w:t>
      </w:r>
      <w:r w:rsidR="00A519CF" w:rsidRPr="00F707A4">
        <w:rPr>
          <w:i/>
          <w:sz w:val="20"/>
          <w:szCs w:val="20"/>
        </w:rPr>
        <w:t>,</w:t>
      </w:r>
      <w:r w:rsidR="00A63D0A" w:rsidRPr="00F707A4">
        <w:rPr>
          <w:i/>
          <w:sz w:val="20"/>
          <w:szCs w:val="20"/>
        </w:rPr>
        <w:t xml:space="preserve"> с помощью которых </w:t>
      </w:r>
      <w:r w:rsidR="00146C74" w:rsidRPr="00F707A4">
        <w:rPr>
          <w:i/>
          <w:sz w:val="20"/>
          <w:szCs w:val="20"/>
        </w:rPr>
        <w:t>улучшаю</w:t>
      </w:r>
      <w:r w:rsidR="00A519CF" w:rsidRPr="00F707A4">
        <w:rPr>
          <w:i/>
          <w:sz w:val="20"/>
          <w:szCs w:val="20"/>
        </w:rPr>
        <w:t xml:space="preserve">тся </w:t>
      </w:r>
      <w:r w:rsidR="00146C74" w:rsidRPr="00F707A4">
        <w:rPr>
          <w:i/>
          <w:sz w:val="20"/>
          <w:szCs w:val="20"/>
        </w:rPr>
        <w:t>показатели</w:t>
      </w:r>
      <w:r w:rsidR="00C647C8" w:rsidRPr="00F707A4">
        <w:rPr>
          <w:i/>
          <w:sz w:val="20"/>
          <w:szCs w:val="20"/>
        </w:rPr>
        <w:t xml:space="preserve"> надежности, электробезопасности</w:t>
      </w:r>
      <w:r w:rsidR="00523373" w:rsidRPr="00F707A4">
        <w:rPr>
          <w:i/>
          <w:sz w:val="20"/>
          <w:szCs w:val="20"/>
        </w:rPr>
        <w:t xml:space="preserve">, </w:t>
      </w:r>
      <w:r w:rsidR="00B847A7" w:rsidRPr="00F707A4">
        <w:rPr>
          <w:i/>
          <w:sz w:val="20"/>
          <w:szCs w:val="20"/>
        </w:rPr>
        <w:t>качества электроснабжения</w:t>
      </w:r>
      <w:r w:rsidR="00523373" w:rsidRPr="00F707A4">
        <w:rPr>
          <w:i/>
          <w:sz w:val="20"/>
          <w:szCs w:val="20"/>
        </w:rPr>
        <w:t>,</w:t>
      </w:r>
      <w:r w:rsidR="00A14775" w:rsidRPr="00F707A4">
        <w:rPr>
          <w:i/>
          <w:sz w:val="20"/>
          <w:szCs w:val="20"/>
        </w:rPr>
        <w:t xml:space="preserve"> </w:t>
      </w:r>
      <w:r w:rsidR="00523373" w:rsidRPr="00F707A4">
        <w:rPr>
          <w:i/>
          <w:sz w:val="20"/>
          <w:szCs w:val="20"/>
        </w:rPr>
        <w:t>а</w:t>
      </w:r>
      <w:r w:rsidR="00A14775" w:rsidRPr="00F707A4">
        <w:rPr>
          <w:i/>
          <w:sz w:val="20"/>
          <w:szCs w:val="20"/>
        </w:rPr>
        <w:t xml:space="preserve"> так же увеличивается срок эксплуатации трансформатора. </w:t>
      </w:r>
      <w:r w:rsidRPr="00F707A4">
        <w:rPr>
          <w:i/>
          <w:sz w:val="20"/>
          <w:szCs w:val="20"/>
        </w:rPr>
        <w:t>П</w:t>
      </w:r>
      <w:r w:rsidR="00523373" w:rsidRPr="00F707A4">
        <w:rPr>
          <w:i/>
          <w:sz w:val="20"/>
          <w:szCs w:val="20"/>
        </w:rPr>
        <w:t>редложены способы минимизации</w:t>
      </w:r>
      <w:r w:rsidR="0039666E" w:rsidRPr="00F707A4">
        <w:rPr>
          <w:i/>
          <w:sz w:val="20"/>
          <w:szCs w:val="20"/>
        </w:rPr>
        <w:t xml:space="preserve"> энергетических и </w:t>
      </w:r>
      <w:r w:rsidR="00EF3EA9" w:rsidRPr="00F707A4">
        <w:rPr>
          <w:i/>
          <w:sz w:val="20"/>
          <w:szCs w:val="20"/>
        </w:rPr>
        <w:t>экономических потерь</w:t>
      </w:r>
      <w:r w:rsidR="00523373" w:rsidRPr="00F707A4">
        <w:rPr>
          <w:i/>
          <w:sz w:val="20"/>
          <w:szCs w:val="20"/>
        </w:rPr>
        <w:t xml:space="preserve"> с помощью оптимального выбора конструкти</w:t>
      </w:r>
      <w:r w:rsidR="00C51B1F" w:rsidRPr="00F707A4">
        <w:rPr>
          <w:i/>
          <w:sz w:val="20"/>
          <w:szCs w:val="20"/>
        </w:rPr>
        <w:t>вных элементов и их расположения</w:t>
      </w:r>
      <w:r w:rsidR="00523373" w:rsidRPr="00F707A4">
        <w:rPr>
          <w:i/>
          <w:sz w:val="20"/>
          <w:szCs w:val="20"/>
        </w:rPr>
        <w:t xml:space="preserve"> в трансформаторе. </w:t>
      </w:r>
    </w:p>
    <w:p w:rsidR="00B847A7" w:rsidRPr="00EA1B4C" w:rsidRDefault="0039666E" w:rsidP="00EF3EA9">
      <w:pPr>
        <w:pStyle w:val="c2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color w:val="000000" w:themeColor="text1"/>
          <w:sz w:val="28"/>
          <w:szCs w:val="28"/>
        </w:rPr>
      </w:pPr>
      <w:r w:rsidRPr="005509DD">
        <w:rPr>
          <w:b/>
          <w:i/>
          <w:color w:val="000000" w:themeColor="text1"/>
          <w:sz w:val="20"/>
          <w:szCs w:val="20"/>
        </w:rPr>
        <w:t>Ключевые слова:</w:t>
      </w:r>
      <w:r w:rsidRPr="00F707A4">
        <w:rPr>
          <w:i/>
          <w:color w:val="000000" w:themeColor="text1"/>
          <w:sz w:val="20"/>
          <w:szCs w:val="20"/>
        </w:rPr>
        <w:t xml:space="preserve"> </w:t>
      </w:r>
      <w:r w:rsidR="00EA1B4C" w:rsidRPr="00F707A4">
        <w:rPr>
          <w:i/>
          <w:color w:val="000000" w:themeColor="text1"/>
          <w:sz w:val="20"/>
          <w:szCs w:val="20"/>
        </w:rPr>
        <w:t>н</w:t>
      </w:r>
      <w:r w:rsidRPr="00F707A4">
        <w:rPr>
          <w:i/>
          <w:color w:val="000000" w:themeColor="text1"/>
          <w:sz w:val="20"/>
          <w:szCs w:val="20"/>
        </w:rPr>
        <w:t>адежность, энергетические потери, трансформатор, магнитопровод</w:t>
      </w:r>
      <w:r w:rsidR="007E52E8" w:rsidRPr="00F707A4">
        <w:rPr>
          <w:i/>
          <w:color w:val="000000" w:themeColor="text1"/>
          <w:sz w:val="20"/>
          <w:szCs w:val="20"/>
        </w:rPr>
        <w:t>, электромагнитные материалы</w:t>
      </w:r>
    </w:p>
    <w:p w:rsidR="00B847A7" w:rsidRPr="00F707A4" w:rsidRDefault="00B847A7" w:rsidP="00F707A4">
      <w:pPr>
        <w:pStyle w:val="c2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b/>
          <w:i/>
          <w:color w:val="000000" w:themeColor="text1"/>
        </w:rPr>
      </w:pPr>
    </w:p>
    <w:p w:rsidR="00F04906" w:rsidRPr="00956909" w:rsidRDefault="00F270A4" w:rsidP="00F707A4">
      <w:pPr>
        <w:pStyle w:val="c2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  <w:spacing w:val="-2"/>
        </w:rPr>
      </w:pPr>
      <w:r w:rsidRPr="00F707A4">
        <w:rPr>
          <w:color w:val="000000" w:themeColor="text1"/>
        </w:rPr>
        <w:t xml:space="preserve">Известно, что важным конструктивным элементом любого трансформаторного устройства является магнитопровод. </w:t>
      </w:r>
      <w:r w:rsidR="00C40CF6" w:rsidRPr="00F707A4">
        <w:rPr>
          <w:color w:val="000000" w:themeColor="text1"/>
        </w:rPr>
        <w:t xml:space="preserve">В качестве конструкционного материала для изготовления сердечника </w:t>
      </w:r>
      <w:r w:rsidR="00974A58" w:rsidRPr="00F707A4">
        <w:rPr>
          <w:color w:val="000000" w:themeColor="text1"/>
        </w:rPr>
        <w:t>используется</w:t>
      </w:r>
      <w:r w:rsidR="00C40CF6" w:rsidRPr="00F707A4">
        <w:rPr>
          <w:color w:val="000000" w:themeColor="text1"/>
        </w:rPr>
        <w:t xml:space="preserve"> специальн</w:t>
      </w:r>
      <w:r w:rsidR="00974A58" w:rsidRPr="00F707A4">
        <w:rPr>
          <w:color w:val="000000" w:themeColor="text1"/>
        </w:rPr>
        <w:t>ая</w:t>
      </w:r>
      <w:r w:rsidR="00C40CF6" w:rsidRPr="00F707A4">
        <w:rPr>
          <w:color w:val="000000" w:themeColor="text1"/>
        </w:rPr>
        <w:t xml:space="preserve"> электротехническ</w:t>
      </w:r>
      <w:r w:rsidR="00974A58" w:rsidRPr="00F707A4">
        <w:rPr>
          <w:color w:val="000000" w:themeColor="text1"/>
        </w:rPr>
        <w:t>ая</w:t>
      </w:r>
      <w:r w:rsidR="00C40CF6" w:rsidRPr="00F707A4">
        <w:rPr>
          <w:color w:val="000000" w:themeColor="text1"/>
        </w:rPr>
        <w:t xml:space="preserve"> сталь. </w:t>
      </w:r>
      <w:r w:rsidR="006C00D6" w:rsidRPr="00F707A4">
        <w:rPr>
          <w:color w:val="000000" w:themeColor="text1"/>
        </w:rPr>
        <w:t>Обычная сталь или железо</w:t>
      </w:r>
      <w:r w:rsidR="00B73630" w:rsidRPr="00F707A4">
        <w:rPr>
          <w:color w:val="000000" w:themeColor="text1"/>
        </w:rPr>
        <w:t xml:space="preserve"> </w:t>
      </w:r>
      <w:r w:rsidR="00E024F8" w:rsidRPr="00F707A4">
        <w:rPr>
          <w:color w:val="000000" w:themeColor="text1"/>
        </w:rPr>
        <w:t xml:space="preserve">для производства сердечников </w:t>
      </w:r>
      <w:r w:rsidR="00B73630" w:rsidRPr="00F707A4">
        <w:rPr>
          <w:color w:val="000000" w:themeColor="text1"/>
        </w:rPr>
        <w:t>не под</w:t>
      </w:r>
      <w:r w:rsidR="00E024F8" w:rsidRPr="00F707A4">
        <w:rPr>
          <w:color w:val="000000" w:themeColor="text1"/>
        </w:rPr>
        <w:t>ходит</w:t>
      </w:r>
      <w:r w:rsidR="00B73630" w:rsidRPr="00F707A4">
        <w:rPr>
          <w:color w:val="000000" w:themeColor="text1"/>
        </w:rPr>
        <w:t xml:space="preserve">, поскольку </w:t>
      </w:r>
      <w:r w:rsidR="00E024F8" w:rsidRPr="00F707A4">
        <w:rPr>
          <w:color w:val="000000" w:themeColor="text1"/>
        </w:rPr>
        <w:t>такие материалы обладают</w:t>
      </w:r>
      <w:r w:rsidR="00B73630" w:rsidRPr="00F707A4">
        <w:rPr>
          <w:color w:val="000000" w:themeColor="text1"/>
        </w:rPr>
        <w:t xml:space="preserve"> малой магнитной проницаемостью</w:t>
      </w:r>
      <w:r w:rsidR="00E024F8" w:rsidRPr="00F707A4">
        <w:rPr>
          <w:color w:val="000000" w:themeColor="text1"/>
        </w:rPr>
        <w:t xml:space="preserve">, следовательно, в состав трансформаторной стали должны входит такие компоненты, как </w:t>
      </w:r>
      <w:r w:rsidR="001D335C" w:rsidRPr="00F707A4">
        <w:rPr>
          <w:color w:val="000000" w:themeColor="text1"/>
        </w:rPr>
        <w:t xml:space="preserve">кремний и легированный алюминий. При таком </w:t>
      </w:r>
      <w:r w:rsidR="001D335C" w:rsidRPr="00956909">
        <w:rPr>
          <w:color w:val="000000" w:themeColor="text1"/>
          <w:spacing w:val="-2"/>
        </w:rPr>
        <w:t xml:space="preserve">составе компонентов трансформаторную сталь можно считать </w:t>
      </w:r>
      <w:r w:rsidR="00C03867" w:rsidRPr="00956909">
        <w:rPr>
          <w:color w:val="000000" w:themeColor="text1"/>
          <w:spacing w:val="-2"/>
        </w:rPr>
        <w:t>магнитомягким материалом</w:t>
      </w:r>
      <w:r w:rsidR="00204F7C" w:rsidRPr="00956909">
        <w:rPr>
          <w:color w:val="000000" w:themeColor="text1"/>
          <w:spacing w:val="-2"/>
        </w:rPr>
        <w:t xml:space="preserve"> [1]</w:t>
      </w:r>
      <w:r w:rsidR="00C03867" w:rsidRPr="00956909">
        <w:rPr>
          <w:color w:val="000000" w:themeColor="text1"/>
          <w:spacing w:val="-2"/>
        </w:rPr>
        <w:t xml:space="preserve">. </w:t>
      </w:r>
    </w:p>
    <w:p w:rsidR="0024564C" w:rsidRPr="00F707A4" w:rsidRDefault="00C03867" w:rsidP="00F707A4">
      <w:pPr>
        <w:pStyle w:val="c2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 xml:space="preserve">В ходе </w:t>
      </w:r>
      <w:r w:rsidR="001D335C" w:rsidRPr="00F707A4">
        <w:rPr>
          <w:color w:val="000000" w:themeColor="text1"/>
        </w:rPr>
        <w:t xml:space="preserve">экспериментальных </w:t>
      </w:r>
      <w:r w:rsidRPr="00F707A4">
        <w:rPr>
          <w:color w:val="000000" w:themeColor="text1"/>
        </w:rPr>
        <w:t>исследований</w:t>
      </w:r>
      <w:r w:rsidR="001D335C" w:rsidRPr="00F707A4">
        <w:rPr>
          <w:color w:val="000000" w:themeColor="text1"/>
        </w:rPr>
        <w:t xml:space="preserve">, </w:t>
      </w:r>
      <w:r w:rsidRPr="00F707A4">
        <w:rPr>
          <w:color w:val="000000" w:themeColor="text1"/>
        </w:rPr>
        <w:t xml:space="preserve">было установлено, что </w:t>
      </w:r>
      <w:r w:rsidR="00215729" w:rsidRPr="00F707A4">
        <w:rPr>
          <w:color w:val="000000" w:themeColor="text1"/>
        </w:rPr>
        <w:t xml:space="preserve">электротехническая сталь </w:t>
      </w:r>
      <w:r w:rsidR="001D335C" w:rsidRPr="00F707A4">
        <w:rPr>
          <w:color w:val="000000" w:themeColor="text1"/>
        </w:rPr>
        <w:t>обладает</w:t>
      </w:r>
      <w:r w:rsidR="000D27C8" w:rsidRPr="00F707A4">
        <w:rPr>
          <w:color w:val="000000" w:themeColor="text1"/>
        </w:rPr>
        <w:t xml:space="preserve"> б</w:t>
      </w:r>
      <w:r w:rsidR="003375CC" w:rsidRPr="00F707A4">
        <w:rPr>
          <w:color w:val="000000" w:themeColor="text1"/>
        </w:rPr>
        <w:t xml:space="preserve">ольшим удельным сопротивлением, </w:t>
      </w:r>
      <w:r w:rsidR="000D27C8" w:rsidRPr="00F707A4">
        <w:rPr>
          <w:color w:val="000000" w:themeColor="text1"/>
        </w:rPr>
        <w:t>минимальным значением остаточной намагниченностью, узкой петлей гистерезиса и высокой магнитной проницаемостью</w:t>
      </w:r>
      <w:r w:rsidR="000C6FEE" w:rsidRPr="00F707A4">
        <w:rPr>
          <w:color w:val="000000" w:themeColor="text1"/>
        </w:rPr>
        <w:t xml:space="preserve"> по сравнению</w:t>
      </w:r>
      <w:r w:rsidR="00215729" w:rsidRPr="00F707A4">
        <w:rPr>
          <w:color w:val="000000" w:themeColor="text1"/>
        </w:rPr>
        <w:t xml:space="preserve"> с обычной сталью</w:t>
      </w:r>
      <w:r w:rsidR="00ED6C2D" w:rsidRPr="00F707A4">
        <w:rPr>
          <w:color w:val="000000" w:themeColor="text1"/>
        </w:rPr>
        <w:t xml:space="preserve"> или </w:t>
      </w:r>
      <w:r w:rsidR="006C00D6" w:rsidRPr="00F707A4">
        <w:rPr>
          <w:color w:val="000000" w:themeColor="text1"/>
        </w:rPr>
        <w:t>железом</w:t>
      </w:r>
      <w:r w:rsidR="000D27C8" w:rsidRPr="00F707A4">
        <w:rPr>
          <w:color w:val="000000" w:themeColor="text1"/>
        </w:rPr>
        <w:t>.</w:t>
      </w:r>
      <w:r w:rsidR="000B4C34" w:rsidRPr="00F707A4">
        <w:rPr>
          <w:color w:val="000000" w:themeColor="text1"/>
        </w:rPr>
        <w:t xml:space="preserve"> </w:t>
      </w:r>
      <w:r w:rsidR="006C00D6" w:rsidRPr="00F707A4">
        <w:rPr>
          <w:color w:val="000000" w:themeColor="text1"/>
        </w:rPr>
        <w:t xml:space="preserve">Однако все вышеперечисленные достоинства зависят от процентного содержания кремния </w:t>
      </w:r>
      <w:r w:rsidR="001D335C" w:rsidRPr="00F707A4">
        <w:rPr>
          <w:color w:val="000000" w:themeColor="text1"/>
        </w:rPr>
        <w:t xml:space="preserve">и легированного алюминия </w:t>
      </w:r>
      <w:r w:rsidR="006C00D6" w:rsidRPr="00F707A4">
        <w:rPr>
          <w:color w:val="000000" w:themeColor="text1"/>
        </w:rPr>
        <w:t>в сплаве</w:t>
      </w:r>
      <w:r w:rsidR="00204F7C" w:rsidRPr="00F707A4">
        <w:rPr>
          <w:color w:val="000000" w:themeColor="text1"/>
        </w:rPr>
        <w:t xml:space="preserve"> [2]</w:t>
      </w:r>
      <w:r w:rsidR="006C00D6" w:rsidRPr="00F707A4">
        <w:rPr>
          <w:color w:val="000000" w:themeColor="text1"/>
        </w:rPr>
        <w:t xml:space="preserve">. </w:t>
      </w:r>
    </w:p>
    <w:p w:rsidR="0076703E" w:rsidRPr="00F707A4" w:rsidRDefault="0076703E" w:rsidP="00F707A4">
      <w:pPr>
        <w:pStyle w:val="c2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 xml:space="preserve">Так же намагничивание самой электротехнической стали зависит от способа ее производства, так различают холоднокатаную (содержание кремния </w:t>
      </w:r>
      <m:oMath>
        <m:r>
          <w:rPr>
            <w:rFonts w:ascii="Cambria Math" w:hAnsi="Cambria Math"/>
            <w:color w:val="000000" w:themeColor="text1"/>
          </w:rPr>
          <m:t>≈</m:t>
        </m:r>
      </m:oMath>
      <w:r w:rsidRPr="00F707A4">
        <w:rPr>
          <w:color w:val="000000" w:themeColor="text1"/>
        </w:rPr>
        <w:t xml:space="preserve"> до 3,3</w:t>
      </w:r>
      <w:r w:rsidR="00C16679" w:rsidRPr="00F707A4">
        <w:rPr>
          <w:color w:val="000000" w:themeColor="text1"/>
        </w:rPr>
        <w:t xml:space="preserve"> </w:t>
      </w:r>
      <w:r w:rsidRPr="00F707A4">
        <w:rPr>
          <w:color w:val="000000" w:themeColor="text1"/>
        </w:rPr>
        <w:t xml:space="preserve">%), горячекатаную (содержание кремния </w:t>
      </w:r>
      <m:oMath>
        <m:r>
          <w:rPr>
            <w:rFonts w:ascii="Cambria Math" w:hAnsi="Cambria Math"/>
            <w:color w:val="000000" w:themeColor="text1"/>
          </w:rPr>
          <m:t>≈</m:t>
        </m:r>
      </m:oMath>
      <w:r w:rsidRPr="00F707A4">
        <w:rPr>
          <w:color w:val="000000" w:themeColor="text1"/>
        </w:rPr>
        <w:t xml:space="preserve"> до 4,6</w:t>
      </w:r>
      <w:r w:rsidR="00C16679" w:rsidRPr="00F707A4">
        <w:rPr>
          <w:color w:val="000000" w:themeColor="text1"/>
        </w:rPr>
        <w:t xml:space="preserve"> </w:t>
      </w:r>
      <w:r w:rsidRPr="00F707A4">
        <w:rPr>
          <w:color w:val="000000" w:themeColor="text1"/>
        </w:rPr>
        <w:t xml:space="preserve">%). Неоспорим тот факт, что они имеют разную петлю гистерезиса, магнитную проницаемость, удельное сопротивление, время намагничивания и т.д.  График намагничивания показан на рисунке </w:t>
      </w:r>
      <w:r w:rsidR="00C16679" w:rsidRPr="00F707A4">
        <w:rPr>
          <w:color w:val="000000" w:themeColor="text1"/>
        </w:rPr>
        <w:t>1</w:t>
      </w:r>
      <w:r w:rsidRPr="00F707A4">
        <w:rPr>
          <w:color w:val="000000" w:themeColor="text1"/>
        </w:rPr>
        <w:t xml:space="preserve">. </w:t>
      </w:r>
    </w:p>
    <w:p w:rsidR="00C16679" w:rsidRPr="00F707A4" w:rsidRDefault="00C16679" w:rsidP="00F707A4">
      <w:pPr>
        <w:pStyle w:val="c2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</w:p>
    <w:p w:rsidR="00B25431" w:rsidRPr="00F707A4" w:rsidRDefault="001472F6" w:rsidP="00F707A4">
      <w:pPr>
        <w:pStyle w:val="c2"/>
        <w:shd w:val="clear" w:color="auto" w:fill="FFFFFF"/>
        <w:spacing w:before="0" w:beforeAutospacing="0" w:after="0" w:afterAutospacing="0"/>
        <w:ind w:firstLine="720"/>
        <w:jc w:val="center"/>
        <w:textAlignment w:val="baseline"/>
        <w:rPr>
          <w:noProof/>
          <w:color w:val="000000" w:themeColor="text1"/>
        </w:rPr>
      </w:pPr>
      <w:r w:rsidRPr="00F707A4">
        <w:rPr>
          <w:noProof/>
        </w:rPr>
        <w:drawing>
          <wp:inline distT="0" distB="0" distL="0" distR="0" wp14:anchorId="07AF601A" wp14:editId="6E0682F5">
            <wp:extent cx="2847975" cy="1756766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0022" t="30649" r="24118" b="18568"/>
                    <a:stretch/>
                  </pic:blipFill>
                  <pic:spPr bwMode="auto">
                    <a:xfrm>
                      <a:off x="0" y="0"/>
                      <a:ext cx="2855269" cy="17612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F1CC9" w:rsidRPr="000D71A3" w:rsidRDefault="0047601A" w:rsidP="00B71098">
      <w:pPr>
        <w:pStyle w:val="c2"/>
        <w:shd w:val="clear" w:color="auto" w:fill="FFFFFF"/>
        <w:spacing w:before="0" w:beforeAutospacing="0" w:after="0" w:afterAutospacing="0"/>
        <w:ind w:firstLine="720"/>
        <w:jc w:val="center"/>
        <w:textAlignment w:val="baseline"/>
        <w:rPr>
          <w:b/>
          <w:i/>
          <w:color w:val="000000" w:themeColor="text1"/>
          <w:sz w:val="22"/>
          <w:szCs w:val="22"/>
        </w:rPr>
      </w:pPr>
      <w:r w:rsidRPr="000D71A3">
        <w:rPr>
          <w:b/>
          <w:i/>
          <w:color w:val="000000" w:themeColor="text1"/>
          <w:sz w:val="22"/>
          <w:szCs w:val="22"/>
        </w:rPr>
        <w:t>Рис</w:t>
      </w:r>
      <w:r w:rsidR="001D335C" w:rsidRPr="000D71A3">
        <w:rPr>
          <w:b/>
          <w:i/>
          <w:color w:val="000000" w:themeColor="text1"/>
          <w:sz w:val="22"/>
          <w:szCs w:val="22"/>
        </w:rPr>
        <w:t>унок 1</w:t>
      </w:r>
      <w:r w:rsidRPr="000D71A3">
        <w:rPr>
          <w:b/>
          <w:i/>
          <w:color w:val="000000" w:themeColor="text1"/>
          <w:sz w:val="22"/>
          <w:szCs w:val="22"/>
        </w:rPr>
        <w:t xml:space="preserve"> – </w:t>
      </w:r>
      <w:r w:rsidR="0076703E" w:rsidRPr="000D71A3">
        <w:rPr>
          <w:b/>
          <w:i/>
          <w:color w:val="000000" w:themeColor="text1"/>
          <w:sz w:val="22"/>
          <w:szCs w:val="22"/>
        </w:rPr>
        <w:t>Кривые намагничивания сталей: 1 – холоднокатаная сталь; 2, 4  – горячекатаная сталь; 3 - литая сталь.</w:t>
      </w:r>
    </w:p>
    <w:p w:rsidR="0076703E" w:rsidRPr="00F707A4" w:rsidRDefault="0076703E" w:rsidP="00F707A4">
      <w:pPr>
        <w:pStyle w:val="c2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</w:p>
    <w:p w:rsidR="0076703E" w:rsidRPr="00F707A4" w:rsidRDefault="0076703E" w:rsidP="00F707A4">
      <w:pPr>
        <w:pStyle w:val="c2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Из графика видно, что горячекатаная сталь является оптимальным материалом для изготовления  сердечника трансформатора.</w:t>
      </w:r>
    </w:p>
    <w:p w:rsidR="003F5220" w:rsidRPr="00F707A4" w:rsidRDefault="00ED6C2D" w:rsidP="00F707A4">
      <w:pPr>
        <w:pStyle w:val="c2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Наряду с этим</w:t>
      </w:r>
      <w:r w:rsidR="0061005F" w:rsidRPr="00F707A4">
        <w:rPr>
          <w:color w:val="000000" w:themeColor="text1"/>
        </w:rPr>
        <w:t xml:space="preserve"> трансформаторная сталь</w:t>
      </w:r>
      <w:r w:rsidR="0076703E" w:rsidRPr="00F707A4">
        <w:rPr>
          <w:color w:val="000000" w:themeColor="text1"/>
        </w:rPr>
        <w:t>,</w:t>
      </w:r>
      <w:r w:rsidR="0061005F" w:rsidRPr="00F707A4">
        <w:rPr>
          <w:color w:val="000000" w:themeColor="text1"/>
        </w:rPr>
        <w:t xml:space="preserve"> благодаря своим свойствам</w:t>
      </w:r>
      <w:r w:rsidR="0076703E" w:rsidRPr="00F707A4">
        <w:rPr>
          <w:color w:val="000000" w:themeColor="text1"/>
        </w:rPr>
        <w:t>,</w:t>
      </w:r>
      <w:r w:rsidR="0061005F" w:rsidRPr="00F707A4">
        <w:rPr>
          <w:color w:val="000000" w:themeColor="text1"/>
        </w:rPr>
        <w:t xml:space="preserve"> обеспечивает уменьшение сопротивления, что в свою очередь</w:t>
      </w:r>
      <w:r w:rsidR="0076703E" w:rsidRPr="00F707A4">
        <w:rPr>
          <w:color w:val="000000" w:themeColor="text1"/>
        </w:rPr>
        <w:t>,</w:t>
      </w:r>
      <w:r w:rsidR="0061005F" w:rsidRPr="00F707A4">
        <w:rPr>
          <w:color w:val="000000" w:themeColor="text1"/>
        </w:rPr>
        <w:t xml:space="preserve"> экономит </w:t>
      </w:r>
      <w:r w:rsidRPr="00F707A4">
        <w:rPr>
          <w:color w:val="000000" w:themeColor="text1"/>
        </w:rPr>
        <w:t>электро</w:t>
      </w:r>
      <w:r w:rsidR="0061005F" w:rsidRPr="00F707A4">
        <w:rPr>
          <w:color w:val="000000" w:themeColor="text1"/>
        </w:rPr>
        <w:t xml:space="preserve">энергию </w:t>
      </w:r>
      <w:r w:rsidR="00A51C3A" w:rsidRPr="00F707A4">
        <w:rPr>
          <w:color w:val="000000" w:themeColor="text1"/>
        </w:rPr>
        <w:t>при передаче</w:t>
      </w:r>
      <w:r w:rsidR="0061005F" w:rsidRPr="00F707A4">
        <w:rPr>
          <w:color w:val="000000" w:themeColor="text1"/>
        </w:rPr>
        <w:t xml:space="preserve"> сигналов</w:t>
      </w:r>
      <w:r w:rsidR="00012F48" w:rsidRPr="00F707A4">
        <w:rPr>
          <w:color w:val="000000" w:themeColor="text1"/>
        </w:rPr>
        <w:t xml:space="preserve"> в сеть</w:t>
      </w:r>
      <w:r w:rsidR="007C0384" w:rsidRPr="00F707A4">
        <w:rPr>
          <w:color w:val="000000" w:themeColor="text1"/>
        </w:rPr>
        <w:t>,</w:t>
      </w:r>
      <w:r w:rsidR="00012F48" w:rsidRPr="00F707A4">
        <w:rPr>
          <w:color w:val="000000" w:themeColor="text1"/>
        </w:rPr>
        <w:t xml:space="preserve"> к которой подключен трансформатор</w:t>
      </w:r>
      <w:r w:rsidR="0061005F" w:rsidRPr="00F707A4">
        <w:rPr>
          <w:color w:val="000000" w:themeColor="text1"/>
        </w:rPr>
        <w:t>.</w:t>
      </w:r>
      <w:r w:rsidR="000D2377" w:rsidRPr="00F707A4">
        <w:rPr>
          <w:color w:val="000000" w:themeColor="text1"/>
        </w:rPr>
        <w:t xml:space="preserve"> </w:t>
      </w:r>
      <w:r w:rsidR="00012F48" w:rsidRPr="00F707A4">
        <w:rPr>
          <w:color w:val="000000" w:themeColor="text1"/>
        </w:rPr>
        <w:t xml:space="preserve">Конструктивно сердечник </w:t>
      </w:r>
      <w:r w:rsidR="00C27399" w:rsidRPr="00F707A4">
        <w:rPr>
          <w:color w:val="000000" w:themeColor="text1"/>
        </w:rPr>
        <w:t>выглядит как</w:t>
      </w:r>
      <w:r w:rsidR="00E830A2" w:rsidRPr="00F707A4">
        <w:rPr>
          <w:color w:val="000000" w:themeColor="text1"/>
        </w:rPr>
        <w:t xml:space="preserve"> тонкие</w:t>
      </w:r>
      <w:r w:rsidR="00C27399" w:rsidRPr="00F707A4">
        <w:rPr>
          <w:color w:val="000000" w:themeColor="text1"/>
        </w:rPr>
        <w:t xml:space="preserve"> </w:t>
      </w:r>
      <w:r w:rsidR="002856C0" w:rsidRPr="00F707A4">
        <w:rPr>
          <w:color w:val="000000" w:themeColor="text1"/>
        </w:rPr>
        <w:t>Ш-образные или П-образные</w:t>
      </w:r>
      <w:r w:rsidR="00C27399" w:rsidRPr="00F707A4">
        <w:rPr>
          <w:color w:val="000000" w:themeColor="text1"/>
        </w:rPr>
        <w:t xml:space="preserve"> пластины</w:t>
      </w:r>
      <w:r w:rsidR="00A901E9" w:rsidRPr="00F707A4">
        <w:rPr>
          <w:color w:val="000000" w:themeColor="text1"/>
        </w:rPr>
        <w:t xml:space="preserve"> </w:t>
      </w:r>
      <w:r w:rsidR="002874A7" w:rsidRPr="00F707A4">
        <w:rPr>
          <w:color w:val="000000" w:themeColor="text1"/>
        </w:rPr>
        <w:t>(рис. 2</w:t>
      </w:r>
      <w:r w:rsidR="00C27399" w:rsidRPr="00F707A4">
        <w:rPr>
          <w:color w:val="000000" w:themeColor="text1"/>
        </w:rPr>
        <w:t xml:space="preserve">), </w:t>
      </w:r>
      <w:r w:rsidR="00E830A2" w:rsidRPr="00F707A4">
        <w:rPr>
          <w:color w:val="000000" w:themeColor="text1"/>
        </w:rPr>
        <w:t>соединенные друг с другом.</w:t>
      </w:r>
    </w:p>
    <w:p w:rsidR="003F5220" w:rsidRPr="00F707A4" w:rsidRDefault="00836FE7" w:rsidP="00F707A4">
      <w:pPr>
        <w:pStyle w:val="c3"/>
        <w:shd w:val="clear" w:color="auto" w:fill="FFFFFF"/>
        <w:spacing w:before="60" w:beforeAutospacing="0" w:after="105" w:afterAutospacing="0"/>
        <w:ind w:firstLine="720"/>
        <w:jc w:val="center"/>
        <w:textAlignment w:val="baseline"/>
        <w:rPr>
          <w:color w:val="333333"/>
        </w:rPr>
      </w:pPr>
      <w:r w:rsidRPr="00F707A4">
        <w:rPr>
          <w:noProof/>
          <w:color w:val="333333"/>
        </w:rPr>
        <w:lastRenderedPageBreak/>
        <w:drawing>
          <wp:inline distT="0" distB="0" distL="0" distR="0" wp14:anchorId="0ADAF615" wp14:editId="0D1F2786">
            <wp:extent cx="2931255" cy="1104900"/>
            <wp:effectExtent l="0" t="0" r="2540" b="0"/>
            <wp:docPr id="61" name="Рисунок 61" descr="C:\Users\INTEL-AMD\Desktop\curM6lPKeD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NTEL-AMD\Desktop\curM6lPKeDc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8529" cy="11302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1E9" w:rsidRPr="00B71098" w:rsidRDefault="002874A7" w:rsidP="00B71098">
      <w:pPr>
        <w:pStyle w:val="c3"/>
        <w:shd w:val="clear" w:color="auto" w:fill="FFFFFF"/>
        <w:spacing w:before="60" w:beforeAutospacing="0" w:after="105" w:afterAutospacing="0"/>
        <w:ind w:firstLine="720"/>
        <w:jc w:val="center"/>
        <w:textAlignment w:val="baseline"/>
        <w:rPr>
          <w:b/>
          <w:i/>
          <w:color w:val="000000" w:themeColor="text1"/>
          <w:sz w:val="22"/>
          <w:szCs w:val="22"/>
        </w:rPr>
      </w:pPr>
      <w:r w:rsidRPr="00B71098">
        <w:rPr>
          <w:b/>
          <w:i/>
          <w:color w:val="000000" w:themeColor="text1"/>
          <w:sz w:val="22"/>
          <w:szCs w:val="22"/>
        </w:rPr>
        <w:t>Рис. 2</w:t>
      </w:r>
      <w:r w:rsidR="00836FE7" w:rsidRPr="00B71098">
        <w:rPr>
          <w:b/>
          <w:i/>
          <w:color w:val="000000" w:themeColor="text1"/>
          <w:sz w:val="22"/>
          <w:szCs w:val="22"/>
        </w:rPr>
        <w:t xml:space="preserve"> – Форма пластин магнитопровода трансформатора.</w:t>
      </w:r>
    </w:p>
    <w:p w:rsidR="00C61866" w:rsidRPr="00F707A4" w:rsidRDefault="00A901E9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 xml:space="preserve">Площадь сечения средней части сердечника трансформатора подбирается с учетом общей мощности, которую он должен передать своим потребителям из сети. </w:t>
      </w:r>
    </w:p>
    <w:p w:rsidR="003F5220" w:rsidRPr="00F707A4" w:rsidRDefault="009C068D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Е</w:t>
      </w:r>
      <w:r w:rsidR="00356BC8" w:rsidRPr="00F707A4">
        <w:rPr>
          <w:color w:val="000000" w:themeColor="text1"/>
        </w:rPr>
        <w:t xml:space="preserve">сли взять площадь сечения сердечника </w:t>
      </w:r>
      <w:r w:rsidRPr="00F707A4">
        <w:rPr>
          <w:color w:val="000000" w:themeColor="text1"/>
        </w:rPr>
        <w:t>меньше требуемой мощности, то магнитопровод попадает в область насыщения, вследствие чего индуктивность обмоток и их индуктивное сопротивление падает</w:t>
      </w:r>
      <w:r w:rsidR="00A16210" w:rsidRPr="00F707A4">
        <w:rPr>
          <w:color w:val="000000" w:themeColor="text1"/>
        </w:rPr>
        <w:t>, растет величина токов, трансформатор выйдет из строя по причине перегрева.</w:t>
      </w:r>
      <w:r w:rsidR="00A82AEF" w:rsidRPr="00F707A4">
        <w:rPr>
          <w:color w:val="000000" w:themeColor="text1"/>
        </w:rPr>
        <w:t xml:space="preserve"> Еще одной</w:t>
      </w:r>
      <w:r w:rsidR="00984EE9" w:rsidRPr="00F707A4">
        <w:rPr>
          <w:color w:val="000000" w:themeColor="text1"/>
        </w:rPr>
        <w:t xml:space="preserve"> причиной</w:t>
      </w:r>
      <w:r w:rsidR="00A82AEF" w:rsidRPr="00F707A4">
        <w:rPr>
          <w:color w:val="000000" w:themeColor="text1"/>
        </w:rPr>
        <w:t xml:space="preserve"> перегревания являются вихревые токи, в результате </w:t>
      </w:r>
      <w:r w:rsidR="002874A7" w:rsidRPr="00F707A4">
        <w:rPr>
          <w:color w:val="000000" w:themeColor="text1"/>
        </w:rPr>
        <w:t xml:space="preserve">чего </w:t>
      </w:r>
      <w:r w:rsidR="00A82AEF" w:rsidRPr="00F707A4">
        <w:rPr>
          <w:color w:val="000000" w:themeColor="text1"/>
        </w:rPr>
        <w:t>серд</w:t>
      </w:r>
      <w:r w:rsidR="00C80380" w:rsidRPr="00F707A4">
        <w:rPr>
          <w:color w:val="000000" w:themeColor="text1"/>
        </w:rPr>
        <w:t>ечник теряет полезную энергию. Для снижения пот</w:t>
      </w:r>
      <w:r w:rsidR="003035EA" w:rsidRPr="00F707A4">
        <w:rPr>
          <w:color w:val="000000" w:themeColor="text1"/>
        </w:rPr>
        <w:t>ерь как раз и используют электротехническую сталь</w:t>
      </w:r>
      <w:r w:rsidR="00C80380" w:rsidRPr="00F707A4">
        <w:rPr>
          <w:color w:val="000000" w:themeColor="text1"/>
        </w:rPr>
        <w:t>, поскольку</w:t>
      </w:r>
      <w:r w:rsidR="0076703E" w:rsidRPr="00F707A4">
        <w:rPr>
          <w:color w:val="000000" w:themeColor="text1"/>
        </w:rPr>
        <w:t>,</w:t>
      </w:r>
      <w:r w:rsidR="00C80380" w:rsidRPr="00F707A4">
        <w:rPr>
          <w:color w:val="000000" w:themeColor="text1"/>
        </w:rPr>
        <w:t xml:space="preserve"> по сравнению с медью и алюминием, </w:t>
      </w:r>
      <w:r w:rsidR="00733A02" w:rsidRPr="00F707A4">
        <w:rPr>
          <w:color w:val="000000" w:themeColor="text1"/>
        </w:rPr>
        <w:t>она</w:t>
      </w:r>
      <w:r w:rsidR="00830F0C" w:rsidRPr="00F707A4">
        <w:rPr>
          <w:color w:val="000000" w:themeColor="text1"/>
        </w:rPr>
        <w:t xml:space="preserve"> требует меньш</w:t>
      </w:r>
      <w:r w:rsidR="004872FD" w:rsidRPr="00F707A4">
        <w:rPr>
          <w:color w:val="000000" w:themeColor="text1"/>
        </w:rPr>
        <w:t>ей энергии на перемагничивание,</w:t>
      </w:r>
      <w:r w:rsidR="00733A02" w:rsidRPr="00F707A4">
        <w:rPr>
          <w:color w:val="000000" w:themeColor="text1"/>
        </w:rPr>
        <w:t xml:space="preserve"> обл</w:t>
      </w:r>
      <w:r w:rsidR="00235008" w:rsidRPr="00F707A4">
        <w:rPr>
          <w:color w:val="000000" w:themeColor="text1"/>
        </w:rPr>
        <w:t>адает большей прочностью</w:t>
      </w:r>
      <w:r w:rsidR="00733A02" w:rsidRPr="00F707A4">
        <w:rPr>
          <w:color w:val="000000" w:themeColor="text1"/>
        </w:rPr>
        <w:t>,</w:t>
      </w:r>
      <w:r w:rsidR="004872FD" w:rsidRPr="00F707A4">
        <w:rPr>
          <w:color w:val="000000" w:themeColor="text1"/>
        </w:rPr>
        <w:t xml:space="preserve"> а так же она имеет высокое удельное сопротивление, что </w:t>
      </w:r>
      <w:r w:rsidR="002058D3" w:rsidRPr="00F707A4">
        <w:rPr>
          <w:color w:val="000000" w:themeColor="text1"/>
        </w:rPr>
        <w:t>помогает уменьшить энергетические потери</w:t>
      </w:r>
      <w:r w:rsidR="00BF0D06" w:rsidRPr="00F707A4">
        <w:rPr>
          <w:color w:val="000000" w:themeColor="text1"/>
        </w:rPr>
        <w:t xml:space="preserve"> </w:t>
      </w:r>
      <w:r w:rsidR="007C446C" w:rsidRPr="00F707A4">
        <w:rPr>
          <w:color w:val="000000" w:themeColor="text1"/>
        </w:rPr>
        <w:t>[2</w:t>
      </w:r>
      <w:r w:rsidR="00BF0D06" w:rsidRPr="00F707A4">
        <w:rPr>
          <w:color w:val="000000" w:themeColor="text1"/>
        </w:rPr>
        <w:t>]</w:t>
      </w:r>
      <w:r w:rsidR="002058D3" w:rsidRPr="00F707A4">
        <w:rPr>
          <w:color w:val="000000" w:themeColor="text1"/>
        </w:rPr>
        <w:t xml:space="preserve">. </w:t>
      </w:r>
    </w:p>
    <w:p w:rsidR="002058D3" w:rsidRPr="00F707A4" w:rsidRDefault="00EE7B8B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На практике, что бы уменьшить воздействие токов Фуко</w:t>
      </w:r>
      <w:r w:rsidR="0076703E" w:rsidRPr="00F707A4">
        <w:rPr>
          <w:color w:val="000000" w:themeColor="text1"/>
        </w:rPr>
        <w:t>,</w:t>
      </w:r>
      <w:r w:rsidRPr="00F707A4">
        <w:rPr>
          <w:color w:val="000000" w:themeColor="text1"/>
        </w:rPr>
        <w:t xml:space="preserve"> </w:t>
      </w:r>
      <w:r w:rsidR="00C04491" w:rsidRPr="00F707A4">
        <w:rPr>
          <w:color w:val="000000" w:themeColor="text1"/>
        </w:rPr>
        <w:t xml:space="preserve">пластины делают тонкие и дополнительно изолируют их друг от друга </w:t>
      </w:r>
      <w:r w:rsidR="003E04B2" w:rsidRPr="00F707A4">
        <w:rPr>
          <w:color w:val="000000" w:themeColor="text1"/>
        </w:rPr>
        <w:t xml:space="preserve">слоем лака или оксида (окалина). </w:t>
      </w:r>
      <w:r w:rsidR="00E51BF1" w:rsidRPr="00F707A4">
        <w:rPr>
          <w:color w:val="000000" w:themeColor="text1"/>
        </w:rPr>
        <w:t>Собирать</w:t>
      </w:r>
      <w:r w:rsidR="00524DFD" w:rsidRPr="00F707A4">
        <w:rPr>
          <w:color w:val="000000" w:themeColor="text1"/>
        </w:rPr>
        <w:t xml:space="preserve"> пластину в большинстве случаев</w:t>
      </w:r>
      <w:r w:rsidR="00E51BF1" w:rsidRPr="00F707A4">
        <w:rPr>
          <w:color w:val="000000" w:themeColor="text1"/>
        </w:rPr>
        <w:t xml:space="preserve"> оптимально</w:t>
      </w:r>
      <w:r w:rsidR="00524DFD" w:rsidRPr="00F707A4">
        <w:rPr>
          <w:color w:val="000000" w:themeColor="text1"/>
        </w:rPr>
        <w:t xml:space="preserve"> впереплет, так как уровень потерь меньше, но</w:t>
      </w:r>
      <w:r w:rsidR="00C0706B" w:rsidRPr="00F707A4">
        <w:rPr>
          <w:color w:val="000000" w:themeColor="text1"/>
        </w:rPr>
        <w:t xml:space="preserve"> при этом</w:t>
      </w:r>
      <w:r w:rsidR="00524DFD" w:rsidRPr="00F707A4">
        <w:rPr>
          <w:color w:val="000000" w:themeColor="text1"/>
        </w:rPr>
        <w:t xml:space="preserve"> со</w:t>
      </w:r>
      <w:r w:rsidR="002874A7" w:rsidRPr="00F707A4">
        <w:rPr>
          <w:color w:val="000000" w:themeColor="text1"/>
        </w:rPr>
        <w:t>здаются сложности в монтировании</w:t>
      </w:r>
      <w:r w:rsidR="00524DFD" w:rsidRPr="00F707A4">
        <w:rPr>
          <w:color w:val="000000" w:themeColor="text1"/>
        </w:rPr>
        <w:t xml:space="preserve">. </w:t>
      </w:r>
    </w:p>
    <w:p w:rsidR="00391865" w:rsidRPr="00F707A4" w:rsidRDefault="001E37BC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 xml:space="preserve">В трансформаторах до 1 кВт </w:t>
      </w:r>
      <w:r w:rsidR="0076703E" w:rsidRPr="00F707A4">
        <w:rPr>
          <w:color w:val="000000" w:themeColor="text1"/>
        </w:rPr>
        <w:t xml:space="preserve">наиболее рационально </w:t>
      </w:r>
      <w:r w:rsidR="00C5763C" w:rsidRPr="00F707A4">
        <w:rPr>
          <w:color w:val="000000" w:themeColor="text1"/>
        </w:rPr>
        <w:t>использовать</w:t>
      </w:r>
      <w:r w:rsidRPr="00F707A4">
        <w:rPr>
          <w:color w:val="000000" w:themeColor="text1"/>
        </w:rPr>
        <w:t xml:space="preserve"> </w:t>
      </w:r>
      <w:r w:rsidR="00F23F18" w:rsidRPr="00F707A4">
        <w:rPr>
          <w:color w:val="000000" w:themeColor="text1"/>
        </w:rPr>
        <w:t xml:space="preserve">магнитопроводы </w:t>
      </w:r>
      <w:r w:rsidR="00CF45B6" w:rsidRPr="00F707A4">
        <w:rPr>
          <w:color w:val="000000" w:themeColor="text1"/>
        </w:rPr>
        <w:t>стержневого вида</w:t>
      </w:r>
      <w:r w:rsidRPr="00F707A4">
        <w:rPr>
          <w:color w:val="000000" w:themeColor="text1"/>
        </w:rPr>
        <w:t xml:space="preserve">, поскольку они обладают </w:t>
      </w:r>
      <w:r w:rsidR="00BD306A" w:rsidRPr="00F707A4">
        <w:rPr>
          <w:color w:val="000000" w:themeColor="text1"/>
        </w:rPr>
        <w:t>рядом</w:t>
      </w:r>
      <w:r w:rsidRPr="00F707A4">
        <w:rPr>
          <w:color w:val="000000" w:themeColor="text1"/>
        </w:rPr>
        <w:t xml:space="preserve"> преимуществ </w:t>
      </w:r>
      <w:r w:rsidR="00FF7BC3" w:rsidRPr="00F707A4">
        <w:rPr>
          <w:color w:val="000000" w:themeColor="text1"/>
        </w:rPr>
        <w:t xml:space="preserve">по отношению </w:t>
      </w:r>
      <w:r w:rsidR="00C5763C" w:rsidRPr="00F707A4">
        <w:rPr>
          <w:color w:val="000000" w:themeColor="text1"/>
        </w:rPr>
        <w:t>к</w:t>
      </w:r>
      <w:r w:rsidR="00FF7BC3" w:rsidRPr="00F707A4">
        <w:rPr>
          <w:color w:val="000000" w:themeColor="text1"/>
        </w:rPr>
        <w:t xml:space="preserve"> броневым</w:t>
      </w:r>
      <w:r w:rsidR="00C5763C" w:rsidRPr="00F707A4">
        <w:rPr>
          <w:color w:val="000000" w:themeColor="text1"/>
        </w:rPr>
        <w:t xml:space="preserve">: </w:t>
      </w:r>
    </w:p>
    <w:p w:rsidR="00C421A5" w:rsidRPr="00F707A4" w:rsidRDefault="0076703E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- п</w:t>
      </w:r>
      <w:r w:rsidR="00BD306A" w:rsidRPr="00F707A4">
        <w:rPr>
          <w:color w:val="000000" w:themeColor="text1"/>
        </w:rPr>
        <w:t xml:space="preserve">ри равной мощности трансформатора, стержневой вид легче примерно на ¼ </w:t>
      </w:r>
      <w:r w:rsidR="000A172D" w:rsidRPr="00F707A4">
        <w:rPr>
          <w:color w:val="000000" w:themeColor="text1"/>
        </w:rPr>
        <w:t>массы;</w:t>
      </w:r>
    </w:p>
    <w:p w:rsidR="00BD306A" w:rsidRPr="00F707A4" w:rsidRDefault="0076703E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- и</w:t>
      </w:r>
      <w:r w:rsidR="00BD306A" w:rsidRPr="00F707A4">
        <w:rPr>
          <w:color w:val="000000" w:themeColor="text1"/>
        </w:rPr>
        <w:t xml:space="preserve">ндуктивность </w:t>
      </w:r>
      <w:r w:rsidR="003B5248" w:rsidRPr="00F707A4">
        <w:rPr>
          <w:color w:val="000000" w:themeColor="text1"/>
        </w:rPr>
        <w:t>рассеяния, вызванная током нагрузки</w:t>
      </w:r>
      <w:r w:rsidR="002874A7" w:rsidRPr="00F707A4">
        <w:rPr>
          <w:color w:val="000000" w:themeColor="text1"/>
        </w:rPr>
        <w:t>,</w:t>
      </w:r>
      <w:r w:rsidR="003B5248" w:rsidRPr="00F707A4">
        <w:rPr>
          <w:color w:val="000000" w:themeColor="text1"/>
        </w:rPr>
        <w:t xml:space="preserve"> на 25-30% меньше</w:t>
      </w:r>
      <w:r w:rsidR="000A172D" w:rsidRPr="00F707A4">
        <w:rPr>
          <w:color w:val="000000" w:themeColor="text1"/>
        </w:rPr>
        <w:t>;</w:t>
      </w:r>
    </w:p>
    <w:p w:rsidR="000A172D" w:rsidRPr="00F707A4" w:rsidRDefault="0076703E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- з</w:t>
      </w:r>
      <w:r w:rsidR="00F8550B" w:rsidRPr="00F707A4">
        <w:rPr>
          <w:color w:val="000000" w:themeColor="text1"/>
        </w:rPr>
        <w:t>начение КПД больше на 15</w:t>
      </w:r>
      <w:r w:rsidR="000A172D" w:rsidRPr="00F707A4">
        <w:rPr>
          <w:color w:val="000000" w:themeColor="text1"/>
        </w:rPr>
        <w:t>-2</w:t>
      </w:r>
      <w:r w:rsidR="00B8048A" w:rsidRPr="00F707A4">
        <w:rPr>
          <w:color w:val="000000" w:themeColor="text1"/>
        </w:rPr>
        <w:t>5%;</w:t>
      </w:r>
    </w:p>
    <w:p w:rsidR="00B8048A" w:rsidRPr="00F707A4" w:rsidRDefault="0076703E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- с</w:t>
      </w:r>
      <w:r w:rsidR="00B8048A" w:rsidRPr="00F707A4">
        <w:rPr>
          <w:color w:val="000000" w:themeColor="text1"/>
        </w:rPr>
        <w:t xml:space="preserve"> помощью наведенных в обмотках ЭДС помех, создается маленькая восприимчивость к внешним </w:t>
      </w:r>
      <w:r w:rsidR="00B168E1" w:rsidRPr="00F707A4">
        <w:rPr>
          <w:color w:val="000000" w:themeColor="text1"/>
        </w:rPr>
        <w:t>электромагнитным полям (</w:t>
      </w:r>
      <w:r w:rsidR="00B8048A" w:rsidRPr="00F707A4">
        <w:rPr>
          <w:color w:val="000000" w:themeColor="text1"/>
        </w:rPr>
        <w:t>ЭМП</w:t>
      </w:r>
      <w:r w:rsidR="00B168E1" w:rsidRPr="00F707A4">
        <w:rPr>
          <w:color w:val="000000" w:themeColor="text1"/>
        </w:rPr>
        <w:t>)</w:t>
      </w:r>
      <w:r w:rsidR="00B8048A" w:rsidRPr="00F707A4">
        <w:rPr>
          <w:color w:val="000000" w:themeColor="text1"/>
        </w:rPr>
        <w:t>;</w:t>
      </w:r>
    </w:p>
    <w:p w:rsidR="00B8048A" w:rsidRPr="00F707A4" w:rsidRDefault="0076703E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- б</w:t>
      </w:r>
      <w:r w:rsidR="00536D0F" w:rsidRPr="00F707A4">
        <w:rPr>
          <w:color w:val="000000" w:themeColor="text1"/>
        </w:rPr>
        <w:t xml:space="preserve">олее эффективное охлаждение, </w:t>
      </w:r>
      <w:r w:rsidR="00140B08" w:rsidRPr="00F707A4">
        <w:rPr>
          <w:color w:val="000000" w:themeColor="text1"/>
        </w:rPr>
        <w:t>в связи с большей поверхностью охлаждения.</w:t>
      </w:r>
    </w:p>
    <w:p w:rsidR="00E0122E" w:rsidRPr="00F707A4" w:rsidRDefault="00E0122E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Однако</w:t>
      </w:r>
      <w:r w:rsidR="0076703E" w:rsidRPr="00F707A4">
        <w:rPr>
          <w:color w:val="000000" w:themeColor="text1"/>
        </w:rPr>
        <w:t>,</w:t>
      </w:r>
      <w:r w:rsidR="00F640C5" w:rsidRPr="00F707A4">
        <w:rPr>
          <w:color w:val="000000" w:themeColor="text1"/>
        </w:rPr>
        <w:t xml:space="preserve"> на</w:t>
      </w:r>
      <w:r w:rsidRPr="00F707A4">
        <w:rPr>
          <w:color w:val="000000" w:themeColor="text1"/>
        </w:rPr>
        <w:t>ряду с видимыми преимуществами, существуют и недостатки:</w:t>
      </w:r>
    </w:p>
    <w:p w:rsidR="00E0122E" w:rsidRPr="00F707A4" w:rsidRDefault="0076703E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- с</w:t>
      </w:r>
      <w:r w:rsidR="00A80730" w:rsidRPr="00F707A4">
        <w:rPr>
          <w:color w:val="000000" w:themeColor="text1"/>
        </w:rPr>
        <w:t xml:space="preserve">оздается необходимость в изготовление двух катушек, что ведет к </w:t>
      </w:r>
      <w:r w:rsidR="000F0BAB" w:rsidRPr="00F707A4">
        <w:rPr>
          <w:color w:val="000000" w:themeColor="text1"/>
        </w:rPr>
        <w:t>увеличению стоимости;</w:t>
      </w:r>
    </w:p>
    <w:p w:rsidR="000F0BAB" w:rsidRPr="00F707A4" w:rsidRDefault="0076703E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- н</w:t>
      </w:r>
      <w:r w:rsidR="000F0BAB" w:rsidRPr="00F707A4">
        <w:rPr>
          <w:color w:val="000000" w:themeColor="text1"/>
        </w:rPr>
        <w:t>езначительная защита от механического воздействия;</w:t>
      </w:r>
    </w:p>
    <w:p w:rsidR="00140B08" w:rsidRPr="00F707A4" w:rsidRDefault="0076703E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- величина индуктивности рассеяния</w:t>
      </w:r>
      <w:r w:rsidR="000F0BAB" w:rsidRPr="00F707A4">
        <w:rPr>
          <w:color w:val="000000" w:themeColor="text1"/>
        </w:rPr>
        <w:t xml:space="preserve"> еще остается значительной.</w:t>
      </w:r>
    </w:p>
    <w:p w:rsidR="00F640C5" w:rsidRPr="00F707A4" w:rsidRDefault="001172FA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В ходе исследовани</w:t>
      </w:r>
      <w:r w:rsidR="006D7CAC" w:rsidRPr="00F707A4">
        <w:rPr>
          <w:color w:val="000000" w:themeColor="text1"/>
        </w:rPr>
        <w:t>й</w:t>
      </w:r>
      <w:r w:rsidRPr="00F707A4">
        <w:rPr>
          <w:color w:val="000000" w:themeColor="text1"/>
        </w:rPr>
        <w:t xml:space="preserve"> было выявлено, что трансформаторы</w:t>
      </w:r>
      <w:r w:rsidR="000F0591" w:rsidRPr="00F707A4">
        <w:rPr>
          <w:color w:val="000000" w:themeColor="text1"/>
        </w:rPr>
        <w:t xml:space="preserve"> с тороидальным видом сердечника</w:t>
      </w:r>
      <w:r w:rsidR="00720839" w:rsidRPr="00F707A4">
        <w:rPr>
          <w:color w:val="000000" w:themeColor="text1"/>
        </w:rPr>
        <w:t xml:space="preserve"> </w:t>
      </w:r>
      <w:r w:rsidRPr="00F707A4">
        <w:rPr>
          <w:color w:val="000000" w:themeColor="text1"/>
        </w:rPr>
        <w:t xml:space="preserve">имеют минимальную индуктивность рассеяния, </w:t>
      </w:r>
      <w:r w:rsidR="006D7CAC" w:rsidRPr="00F707A4">
        <w:rPr>
          <w:color w:val="000000" w:themeColor="text1"/>
        </w:rPr>
        <w:t>но к сожалению</w:t>
      </w:r>
      <w:r w:rsidR="005B0711" w:rsidRPr="00F707A4">
        <w:rPr>
          <w:color w:val="000000" w:themeColor="text1"/>
        </w:rPr>
        <w:t>,</w:t>
      </w:r>
      <w:r w:rsidR="009C2E76" w:rsidRPr="00F707A4">
        <w:rPr>
          <w:color w:val="000000" w:themeColor="text1"/>
        </w:rPr>
        <w:t xml:space="preserve"> стоимость</w:t>
      </w:r>
      <w:r w:rsidR="006D7CAC" w:rsidRPr="00F707A4">
        <w:rPr>
          <w:color w:val="000000" w:themeColor="text1"/>
        </w:rPr>
        <w:t xml:space="preserve"> производств</w:t>
      </w:r>
      <w:r w:rsidR="009C2E76" w:rsidRPr="00F707A4">
        <w:rPr>
          <w:color w:val="000000" w:themeColor="text1"/>
        </w:rPr>
        <w:t>а</w:t>
      </w:r>
      <w:r w:rsidR="006D7CAC" w:rsidRPr="00F707A4">
        <w:rPr>
          <w:color w:val="000000" w:themeColor="text1"/>
        </w:rPr>
        <w:t xml:space="preserve"> обмоток для такого вида</w:t>
      </w:r>
      <w:r w:rsidR="009C2E76" w:rsidRPr="00F707A4">
        <w:rPr>
          <w:color w:val="000000" w:themeColor="text1"/>
        </w:rPr>
        <w:t xml:space="preserve"> высока</w:t>
      </w:r>
      <w:r w:rsidR="005B32BA" w:rsidRPr="00F707A4">
        <w:rPr>
          <w:color w:val="000000" w:themeColor="text1"/>
        </w:rPr>
        <w:t>, это объясняется значительной сложностью конструктивного исполнения</w:t>
      </w:r>
      <w:r w:rsidR="005B0711" w:rsidRPr="00F707A4">
        <w:rPr>
          <w:color w:val="000000" w:themeColor="text1"/>
        </w:rPr>
        <w:t xml:space="preserve"> изделия</w:t>
      </w:r>
      <w:r w:rsidR="005B32BA" w:rsidRPr="00F707A4">
        <w:rPr>
          <w:color w:val="000000" w:themeColor="text1"/>
        </w:rPr>
        <w:t xml:space="preserve">. </w:t>
      </w:r>
    </w:p>
    <w:p w:rsidR="00C9382F" w:rsidRPr="00F707A4" w:rsidRDefault="004F0AB6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</w:rPr>
      </w:pPr>
      <w:r w:rsidRPr="00F707A4">
        <w:rPr>
          <w:color w:val="000000" w:themeColor="text1"/>
        </w:rPr>
        <w:t>Можно сделать субъективный вывод, что</w:t>
      </w:r>
      <w:r w:rsidR="006D2FB9" w:rsidRPr="00F707A4">
        <w:rPr>
          <w:color w:val="000000" w:themeColor="text1"/>
        </w:rPr>
        <w:t xml:space="preserve"> </w:t>
      </w:r>
      <w:r w:rsidR="00ED6835" w:rsidRPr="00F707A4">
        <w:rPr>
          <w:color w:val="000000" w:themeColor="text1"/>
        </w:rPr>
        <w:t>самым оптимальным</w:t>
      </w:r>
      <w:r w:rsidR="00B30CBB" w:rsidRPr="00F707A4">
        <w:rPr>
          <w:color w:val="000000" w:themeColor="text1"/>
        </w:rPr>
        <w:t xml:space="preserve"> видом магнитопровода с точки зрения стоимости и </w:t>
      </w:r>
      <w:r w:rsidR="00ED6835" w:rsidRPr="00F707A4">
        <w:rPr>
          <w:color w:val="000000" w:themeColor="text1"/>
        </w:rPr>
        <w:t>конструктивного выполнения</w:t>
      </w:r>
      <w:r w:rsidR="00B168E1" w:rsidRPr="00F707A4">
        <w:rPr>
          <w:color w:val="000000" w:themeColor="text1"/>
        </w:rPr>
        <w:t>,</w:t>
      </w:r>
      <w:r w:rsidR="00B30CBB" w:rsidRPr="00F707A4">
        <w:rPr>
          <w:color w:val="000000" w:themeColor="text1"/>
        </w:rPr>
        <w:t xml:space="preserve"> </w:t>
      </w:r>
      <w:r w:rsidR="00ED6835" w:rsidRPr="00F707A4">
        <w:rPr>
          <w:color w:val="000000" w:themeColor="text1"/>
        </w:rPr>
        <w:t xml:space="preserve">является стержневой. Однако </w:t>
      </w:r>
      <w:r w:rsidR="003A19B1" w:rsidRPr="00F707A4">
        <w:rPr>
          <w:color w:val="000000" w:themeColor="text1"/>
        </w:rPr>
        <w:t xml:space="preserve">выбор сердечника, будет исходить из </w:t>
      </w:r>
      <w:r w:rsidR="00C86738" w:rsidRPr="00F707A4">
        <w:rPr>
          <w:color w:val="000000" w:themeColor="text1"/>
        </w:rPr>
        <w:t xml:space="preserve">задач с требуемыми параметрами, которые будут формироваться </w:t>
      </w:r>
      <w:r w:rsidR="0029002D" w:rsidRPr="00F707A4">
        <w:rPr>
          <w:color w:val="000000" w:themeColor="text1"/>
        </w:rPr>
        <w:t xml:space="preserve">в конкретных условиях эксплуатации трансформатора. </w:t>
      </w:r>
    </w:p>
    <w:p w:rsidR="00086E04" w:rsidRPr="00956909" w:rsidRDefault="00C9382F" w:rsidP="00F707A4">
      <w:pPr>
        <w:pStyle w:val="c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 w:themeColor="text1"/>
          <w:spacing w:val="-12"/>
        </w:rPr>
      </w:pPr>
      <w:r w:rsidRPr="00F707A4">
        <w:rPr>
          <w:color w:val="000000" w:themeColor="text1"/>
        </w:rPr>
        <w:t>Известно, что н</w:t>
      </w:r>
      <w:r w:rsidR="0029002D" w:rsidRPr="00F707A4">
        <w:rPr>
          <w:color w:val="000000" w:themeColor="text1"/>
        </w:rPr>
        <w:t>емаловажн</w:t>
      </w:r>
      <w:r w:rsidRPr="00F707A4">
        <w:rPr>
          <w:color w:val="000000" w:themeColor="text1"/>
        </w:rPr>
        <w:t>ое значение в трансформаторных устройствах имеют обмотки</w:t>
      </w:r>
      <w:r w:rsidR="001172FA" w:rsidRPr="00F707A4">
        <w:rPr>
          <w:color w:val="000000" w:themeColor="text1"/>
        </w:rPr>
        <w:t>, поэтому</w:t>
      </w:r>
      <w:r w:rsidR="00081F8D" w:rsidRPr="00F707A4">
        <w:rPr>
          <w:color w:val="000000" w:themeColor="text1"/>
        </w:rPr>
        <w:t xml:space="preserve"> выбор материала, сечения,</w:t>
      </w:r>
      <w:r w:rsidR="005D036C" w:rsidRPr="00F707A4">
        <w:rPr>
          <w:color w:val="000000" w:themeColor="text1"/>
        </w:rPr>
        <w:t xml:space="preserve"> их</w:t>
      </w:r>
      <w:r w:rsidR="00081F8D" w:rsidRPr="00F707A4">
        <w:rPr>
          <w:color w:val="000000" w:themeColor="text1"/>
        </w:rPr>
        <w:t xml:space="preserve"> способа</w:t>
      </w:r>
      <w:r w:rsidR="005D036C" w:rsidRPr="00F707A4">
        <w:rPr>
          <w:color w:val="000000" w:themeColor="text1"/>
        </w:rPr>
        <w:t xml:space="preserve"> </w:t>
      </w:r>
      <w:r w:rsidR="00081F8D" w:rsidRPr="00F707A4">
        <w:rPr>
          <w:color w:val="000000" w:themeColor="text1"/>
        </w:rPr>
        <w:t>соединения</w:t>
      </w:r>
      <w:r w:rsidR="005D036C" w:rsidRPr="00F707A4">
        <w:rPr>
          <w:color w:val="000000" w:themeColor="text1"/>
        </w:rPr>
        <w:t xml:space="preserve">, вариантов размещения и т.д., является </w:t>
      </w:r>
      <w:r w:rsidR="00081F8D" w:rsidRPr="00F707A4">
        <w:rPr>
          <w:color w:val="000000" w:themeColor="text1"/>
        </w:rPr>
        <w:t xml:space="preserve"> </w:t>
      </w:r>
      <w:r w:rsidR="005D036C" w:rsidRPr="00F707A4">
        <w:rPr>
          <w:color w:val="000000" w:themeColor="text1"/>
        </w:rPr>
        <w:t xml:space="preserve">сложной задачей. </w:t>
      </w:r>
      <w:r w:rsidR="005762DB" w:rsidRPr="00F707A4">
        <w:rPr>
          <w:color w:val="000000" w:themeColor="text1"/>
        </w:rPr>
        <w:t>О</w:t>
      </w:r>
      <w:r w:rsidR="009430A8" w:rsidRPr="00F707A4">
        <w:rPr>
          <w:color w:val="000000" w:themeColor="text1"/>
        </w:rPr>
        <w:t xml:space="preserve">дним из основных параметров любого трансформатора является индуктивность рассеяния. </w:t>
      </w:r>
      <w:r w:rsidR="009430A8" w:rsidRPr="00956909">
        <w:rPr>
          <w:color w:val="000000" w:themeColor="text1"/>
          <w:spacing w:val="-10"/>
        </w:rPr>
        <w:t>По этому параметру можно сравнить разные способы размещения ка</w:t>
      </w:r>
      <w:r w:rsidR="00610F4E" w:rsidRPr="00956909">
        <w:rPr>
          <w:color w:val="000000" w:themeColor="text1"/>
          <w:spacing w:val="-10"/>
        </w:rPr>
        <w:t>тушек на стержнях сердечника</w:t>
      </w:r>
      <w:r w:rsidR="00663C66" w:rsidRPr="00956909">
        <w:rPr>
          <w:color w:val="000000" w:themeColor="text1"/>
          <w:spacing w:val="-10"/>
        </w:rPr>
        <w:t xml:space="preserve"> (рис.</w:t>
      </w:r>
      <w:r w:rsidR="00A15FC4" w:rsidRPr="00956909">
        <w:rPr>
          <w:color w:val="000000" w:themeColor="text1"/>
          <w:spacing w:val="-10"/>
        </w:rPr>
        <w:t xml:space="preserve"> 3</w:t>
      </w:r>
      <w:r w:rsidR="00663C66" w:rsidRPr="00956909">
        <w:rPr>
          <w:color w:val="000000" w:themeColor="text1"/>
          <w:spacing w:val="-10"/>
        </w:rPr>
        <w:t>)</w:t>
      </w:r>
      <w:r w:rsidR="00610F4E" w:rsidRPr="00956909">
        <w:rPr>
          <w:color w:val="000000" w:themeColor="text1"/>
          <w:spacing w:val="-10"/>
        </w:rPr>
        <w:t>, сам же параме</w:t>
      </w:r>
      <w:r w:rsidR="00956909" w:rsidRPr="00956909">
        <w:rPr>
          <w:color w:val="000000" w:themeColor="text1"/>
          <w:spacing w:val="-10"/>
        </w:rPr>
        <w:t>тр можно рассчитать по формуле</w:t>
      </w:r>
      <w:r w:rsidR="00610F4E" w:rsidRPr="00956909">
        <w:rPr>
          <w:color w:val="000000" w:themeColor="text1"/>
          <w:spacing w:val="-10"/>
        </w:rPr>
        <w:t>.</w:t>
      </w:r>
      <w:r w:rsidR="009430A8" w:rsidRPr="00956909">
        <w:rPr>
          <w:color w:val="000000" w:themeColor="text1"/>
          <w:spacing w:val="-12"/>
        </w:rPr>
        <w:t xml:space="preserve"> </w:t>
      </w:r>
    </w:p>
    <w:p w:rsidR="00A15FC4" w:rsidRDefault="00A15FC4" w:rsidP="00A15FC4">
      <w:pPr>
        <w:pStyle w:val="c3"/>
        <w:shd w:val="clear" w:color="auto" w:fill="FFFFFF"/>
        <w:spacing w:before="0" w:beforeAutospacing="0" w:after="0" w:afterAutospacing="0"/>
        <w:jc w:val="center"/>
        <w:textAlignment w:val="baseline"/>
        <w:rPr>
          <w:color w:val="000000" w:themeColor="text1"/>
        </w:rPr>
      </w:pPr>
      <w:r w:rsidRPr="00A15FC4">
        <w:rPr>
          <w:color w:val="000000" w:themeColor="text1"/>
          <w:position w:val="-24"/>
        </w:rPr>
        <w:object w:dxaOrig="2540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6.75pt;height:35.25pt" o:ole="">
            <v:imagedata r:id="rId11" o:title=""/>
          </v:shape>
          <o:OLEObject Type="Embed" ProgID="Equation.3" ShapeID="_x0000_i1025" DrawAspect="Content" ObjectID="_1667975465" r:id="rId12"/>
        </w:object>
      </w:r>
    </w:p>
    <w:p w:rsidR="009E40E9" w:rsidRPr="00F707A4" w:rsidRDefault="00457774" w:rsidP="00F707A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где 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4"/>
                <w:szCs w:val="24"/>
                <w:lang w:eastAsia="ru-RU"/>
              </w:rPr>
            </m:ctrlPr>
          </m:sSubPr>
          <m:e>
            <m:r>
              <w:rPr>
                <w:rFonts w:ascii="Cambria Math" w:hAnsi="Cambria Math" w:cs="Times New Roman"/>
                <w:color w:val="000000" w:themeColor="text1"/>
                <w:sz w:val="24"/>
                <w:szCs w:val="24"/>
              </w:rPr>
              <m:t>μ</m:t>
            </m:r>
          </m:e>
          <m:sub>
            <m:r>
              <w:rPr>
                <w:rFonts w:ascii="Cambria Math" w:hAnsi="Cambria Math" w:cs="Times New Roman"/>
                <w:color w:val="000000" w:themeColor="text1"/>
                <w:sz w:val="24"/>
                <w:szCs w:val="24"/>
              </w:rPr>
              <m:t>0</m:t>
            </m:r>
          </m:sub>
        </m:sSub>
      </m:oMath>
      <w:r w:rsidR="00ED54FC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магнитная постоянная (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4"/>
                <w:szCs w:val="24"/>
                <w:lang w:eastAsia="ru-RU"/>
              </w:rPr>
            </m:ctrlPr>
          </m:sSubPr>
          <m:e>
            <m:r>
              <w:rPr>
                <w:rFonts w:ascii="Cambria Math" w:hAnsi="Cambria Math" w:cs="Times New Roman"/>
                <w:color w:val="000000" w:themeColor="text1"/>
                <w:sz w:val="24"/>
                <w:szCs w:val="24"/>
              </w:rPr>
              <m:t>μ</m:t>
            </m:r>
          </m:e>
          <m:sub>
            <m:r>
              <w:rPr>
                <w:rFonts w:ascii="Cambria Math" w:hAnsi="Cambria Math" w:cs="Times New Roman"/>
                <w:color w:val="000000" w:themeColor="text1"/>
                <w:sz w:val="24"/>
                <w:szCs w:val="24"/>
              </w:rPr>
              <m:t>0</m:t>
            </m:r>
          </m:sub>
        </m:sSub>
      </m:oMath>
      <w:r w:rsidR="00ED54FC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=</w:t>
      </w:r>
      <w:r w:rsidR="00ED54FC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4π·10</w:t>
      </w:r>
      <w:r w:rsidR="00ED54FC" w:rsidRPr="00F707A4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-7</w:t>
      </w:r>
      <w:r w:rsidR="00ED54FC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); </w:t>
      </w:r>
      <w:r w:rsidR="00ED54FC" w:rsidRPr="00F707A4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W</w:t>
      </w:r>
      <w:r w:rsidR="00ED54FC" w:rsidRPr="00F707A4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eastAsia="ru-RU"/>
        </w:rPr>
        <w:t>1</w:t>
      </w:r>
      <w:r w:rsidR="00ED54FC" w:rsidRPr="00F707A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="00ED54FC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– число витков первичной обмотки</w:t>
      </w:r>
      <w:r w:rsidR="00EB4FF4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; 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4"/>
                <w:szCs w:val="24"/>
                <w:lang w:eastAsia="ru-RU"/>
              </w:rPr>
            </m:ctrlPr>
          </m:sSubPr>
          <m:e>
            <m:r>
              <w:rPr>
                <w:rFonts w:ascii="Cambria Math" w:hAnsi="Cambria Math" w:cs="Times New Roman"/>
                <w:color w:val="000000" w:themeColor="text1"/>
                <w:sz w:val="24"/>
                <w:szCs w:val="24"/>
              </w:rPr>
              <m:t>l</m:t>
            </m:r>
          </m:e>
          <m:sub>
            <m:r>
              <w:rPr>
                <w:rFonts w:ascii="Cambria Math" w:hAnsi="Cambria Math" w:cs="Times New Roman"/>
                <w:color w:val="000000" w:themeColor="text1"/>
                <w:sz w:val="24"/>
                <w:szCs w:val="24"/>
              </w:rPr>
              <m:t>ср.об</m:t>
            </m:r>
          </m:sub>
        </m:sSub>
      </m:oMath>
      <w:r w:rsidR="002B2ADB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средняя </w:t>
      </w:r>
      <w:r w:rsidR="00237BC0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длина витка обмоток </w:t>
      </w:r>
      <w:r w:rsidR="002B2ADB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(см/м); </w:t>
      </w:r>
      <w:r w:rsidR="00237BC0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b - толщина обмоток</w:t>
      </w:r>
      <w:r w:rsidR="002B2ADB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37BC0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="002B2ADB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</w:t>
      </w:r>
      <w:r w:rsidR="00237BC0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); h - высота обмотки (</w:t>
      </w:r>
      <w:r w:rsidR="002B2ADB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</w:t>
      </w:r>
      <w:r w:rsidR="00237BC0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="002B2ADB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9E40E9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9E40E9" w:rsidRPr="00F707A4" w:rsidRDefault="003E3233" w:rsidP="00F707A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07A4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 wp14:anchorId="7F3BF360" wp14:editId="39F4B6D1">
            <wp:extent cx="4806462" cy="1178943"/>
            <wp:effectExtent l="0" t="0" r="0" b="2540"/>
            <wp:docPr id="21" name="Рисунок 21" descr="C:\Users\INTEL-AMD\Desktop\56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NTEL-AMD\Desktop\567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3647" b="25472"/>
                    <a:stretch/>
                  </pic:blipFill>
                  <pic:spPr bwMode="auto">
                    <a:xfrm>
                      <a:off x="0" y="0"/>
                      <a:ext cx="4810868" cy="11800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E40E9" w:rsidRPr="00A15FC4" w:rsidRDefault="00A15FC4" w:rsidP="00F707A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i/>
          <w:color w:val="000000"/>
          <w:lang w:eastAsia="ru-RU"/>
        </w:rPr>
      </w:pPr>
      <w:r w:rsidRPr="00A15FC4">
        <w:rPr>
          <w:rFonts w:ascii="Times New Roman" w:eastAsia="Times New Roman" w:hAnsi="Times New Roman" w:cs="Times New Roman"/>
          <w:b/>
          <w:i/>
          <w:color w:val="000000"/>
          <w:lang w:eastAsia="ru-RU"/>
        </w:rPr>
        <w:t>Рис. 3</w:t>
      </w:r>
      <w:r w:rsidR="009E40E9" w:rsidRPr="00A15FC4">
        <w:rPr>
          <w:rFonts w:ascii="Times New Roman" w:eastAsia="Times New Roman" w:hAnsi="Times New Roman" w:cs="Times New Roman"/>
          <w:b/>
          <w:i/>
          <w:color w:val="000000"/>
          <w:lang w:eastAsia="ru-RU"/>
        </w:rPr>
        <w:t xml:space="preserve"> – Способы размещения обмоток на стрежнях магнитопровода</w:t>
      </w:r>
      <w:r w:rsidR="00F211E5" w:rsidRPr="00A15FC4">
        <w:rPr>
          <w:rFonts w:ascii="Times New Roman" w:eastAsia="Times New Roman" w:hAnsi="Times New Roman" w:cs="Times New Roman"/>
          <w:b/>
          <w:i/>
          <w:color w:val="000000"/>
          <w:lang w:eastAsia="ru-RU"/>
        </w:rPr>
        <w:t>.</w:t>
      </w:r>
    </w:p>
    <w:p w:rsidR="009E40E9" w:rsidRPr="00F707A4" w:rsidRDefault="009E40E9" w:rsidP="00F707A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317B3" w:rsidRPr="00F707A4" w:rsidRDefault="0034499C" w:rsidP="00F707A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ходе исследований было установлено, что</w:t>
      </w:r>
      <w:r w:rsidR="006C4198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317B3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и 3 спос</w:t>
      </w:r>
      <w:r w:rsidR="00F211E5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 размещения обмоток, дает одинаковое значение</w:t>
      </w:r>
      <w:r w:rsidR="00A317B3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ин</w:t>
      </w:r>
      <w:r w:rsidR="00F211E5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дуктивности </w:t>
      </w:r>
      <w:r w:rsidR="00A317B3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рассеяния</w:t>
      </w:r>
      <w:r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D7580D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самое большое значение - 4 вариант. Однако во 2 и 3 варианте обмотки должны быть включены согласно, чтобы созданны</w:t>
      </w:r>
      <w:r w:rsidR="00F640C5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 ими магнитные потоки в сердечнике</w:t>
      </w:r>
      <w:r w:rsidR="00D7580D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имели одинаковое направление</w:t>
      </w:r>
      <w:r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трансформатор функционировал исправно. Так же</w:t>
      </w:r>
      <w:r w:rsidR="00F640C5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наряду с неудобствами</w:t>
      </w:r>
      <w:r w:rsidR="00BA5801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(конструктивными)</w:t>
      </w:r>
      <w:r w:rsidR="00B168E1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вызванными</w:t>
      </w:r>
      <w:r w:rsidR="002E2A47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соблюдением</w:t>
      </w:r>
      <w:r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правил соединения обмоток, у третьего способа </w:t>
      </w:r>
      <w:r w:rsidR="00BA5801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магнитный поток первичной обмотки</w:t>
      </w:r>
      <w:r w:rsidR="00460995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имеет</w:t>
      </w:r>
      <w:r w:rsidR="00BA5801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значительно высо</w:t>
      </w:r>
      <w:r w:rsidR="00460995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кое значение</w:t>
      </w:r>
      <w:r w:rsidR="00BA5801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что в свою очередь</w:t>
      </w:r>
      <w:r w:rsidR="00F640C5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BA5801"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может привести к насыщению стрежня и к искажению синусоидальной формы напряжения.</w:t>
      </w:r>
    </w:p>
    <w:p w:rsidR="00BA5801" w:rsidRPr="00F707A4" w:rsidRDefault="00AA3A77" w:rsidP="00F707A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Проанализировав результаты, можно установить следующее: </w:t>
      </w:r>
    </w:p>
    <w:p w:rsidR="00E6776A" w:rsidRPr="00F707A4" w:rsidRDefault="00F640C5" w:rsidP="00F707A4">
      <w:pPr>
        <w:pStyle w:val="af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AA3A77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втором и третьем варианте</w:t>
      </w:r>
      <w:r w:rsidR="00D31ADF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размещения обмоток</w:t>
      </w:r>
      <w:r w:rsidR="00AA3A77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индуктивность рассеяния минимальна</w:t>
      </w:r>
      <w:r w:rsidR="00814D07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представляет собой следующее соотношение: L</w:t>
      </w:r>
      <w:r w:rsidR="00814D07" w:rsidRPr="00F707A4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>S4</w:t>
      </w:r>
      <w:r w:rsidR="00814D07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>&gt;&gt;L</w:t>
      </w:r>
      <w:r w:rsidR="00814D07" w:rsidRPr="00F707A4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>S1</w:t>
      </w:r>
      <w:r w:rsidR="00814D07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>&gt;&gt;L</w:t>
      </w:r>
      <w:r w:rsidR="00814D07" w:rsidRPr="00F707A4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>S2</w:t>
      </w:r>
      <w:r w:rsidR="00814D07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L</w:t>
      </w:r>
      <w:r w:rsidR="00814D07" w:rsidRPr="00F707A4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>S3</w:t>
      </w:r>
      <w:r w:rsidR="00814D07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640C5" w:rsidRPr="00F707A4" w:rsidRDefault="00F640C5" w:rsidP="00F707A4">
      <w:pPr>
        <w:pStyle w:val="af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494114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Третий вариан</w:t>
      </w:r>
      <w:r w:rsidR="00774BB0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>т по себестоимости будет дороже, поскольку он имеет две одинаковые первичные обмотки, наряду с этим он менее надежен, чем второй вариант;</w:t>
      </w:r>
      <w:r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A3A77" w:rsidRPr="00F707A4" w:rsidRDefault="00F640C5" w:rsidP="00F707A4">
      <w:pPr>
        <w:pStyle w:val="af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774BB0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втором способе соединения вторичные обмотки можно соединять как последовательно (если требуется на выходе более высокое напряжение), так и параллельно (если требуется более высокий выходной ток).</w:t>
      </w:r>
    </w:p>
    <w:p w:rsidR="00EF3EA9" w:rsidRPr="00F707A4" w:rsidRDefault="00EF3EA9" w:rsidP="00F707A4">
      <w:pPr>
        <w:pStyle w:val="af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математическом моделировании с примененим программы SMath Studio произведен расчет магнитопровода</w:t>
      </w:r>
      <w:r w:rsidR="004144B2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>, и</w:t>
      </w:r>
      <w:r w:rsidR="00AB4944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>зготовленного из материала ЭТС (электротехническая сталь)</w:t>
      </w:r>
      <w:r w:rsidR="008903F6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D5972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учетом его исходных характеристик (табл. 1).</w:t>
      </w:r>
    </w:p>
    <w:p w:rsidR="00AB4944" w:rsidRPr="00F707A4" w:rsidRDefault="00AB4944" w:rsidP="00F707A4">
      <w:pPr>
        <w:pStyle w:val="af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5972" w:rsidRPr="00A15FC4" w:rsidRDefault="00BD5972" w:rsidP="00F707A4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A15FC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Таблица 1 – Исходные данные </w:t>
      </w:r>
      <w:r w:rsidRPr="00A15FC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магнитопровода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BD5972" w:rsidRPr="00F707A4" w:rsidTr="00C47C87">
        <w:tc>
          <w:tcPr>
            <w:tcW w:w="3190" w:type="dxa"/>
            <w:vAlign w:val="center"/>
          </w:tcPr>
          <w:p w:rsidR="00BD5972" w:rsidRPr="00956909" w:rsidRDefault="00BD5972" w:rsidP="00A15FC4">
            <w:pPr>
              <w:ind w:firstLine="72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Параметр</w:t>
            </w:r>
          </w:p>
        </w:tc>
        <w:tc>
          <w:tcPr>
            <w:tcW w:w="3190" w:type="dxa"/>
            <w:vAlign w:val="center"/>
          </w:tcPr>
          <w:p w:rsidR="00BD5972" w:rsidRPr="00956909" w:rsidRDefault="00BD5972" w:rsidP="00A15FC4">
            <w:pPr>
              <w:ind w:firstLine="72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Значение</w:t>
            </w:r>
          </w:p>
        </w:tc>
        <w:tc>
          <w:tcPr>
            <w:tcW w:w="3191" w:type="dxa"/>
          </w:tcPr>
          <w:p w:rsidR="00BD5972" w:rsidRPr="00956909" w:rsidRDefault="00BD5972" w:rsidP="00A15FC4">
            <w:pPr>
              <w:ind w:firstLine="72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Условная схема</w:t>
            </w:r>
          </w:p>
        </w:tc>
      </w:tr>
      <w:tr w:rsidR="00BD5972" w:rsidRPr="00F707A4" w:rsidTr="00C47C87">
        <w:tc>
          <w:tcPr>
            <w:tcW w:w="3190" w:type="dxa"/>
            <w:vAlign w:val="center"/>
          </w:tcPr>
          <w:p w:rsidR="00BD5972" w:rsidRPr="00956909" w:rsidRDefault="00BD5972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Входное напряжение (</w:t>
            </w:r>
            <w:r w:rsidRPr="009569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U</w:t>
            </w:r>
            <w:r w:rsidRPr="00956909">
              <w:rPr>
                <w:rFonts w:ascii="Times New Roman" w:eastAsia="Times New Roman" w:hAnsi="Times New Roman" w:cs="Times New Roman"/>
                <w:color w:val="000000"/>
                <w:vertAlign w:val="subscript"/>
                <w:lang w:eastAsia="ru-RU"/>
              </w:rPr>
              <w:t>вх</w:t>
            </w: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  <w:tc>
          <w:tcPr>
            <w:tcW w:w="3190" w:type="dxa"/>
            <w:vAlign w:val="center"/>
          </w:tcPr>
          <w:p w:rsidR="00BD5972" w:rsidRPr="00956909" w:rsidRDefault="00BD5972" w:rsidP="00A15FC4">
            <w:pPr>
              <w:ind w:firstLine="72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 В</w:t>
            </w:r>
          </w:p>
        </w:tc>
        <w:tc>
          <w:tcPr>
            <w:tcW w:w="3191" w:type="dxa"/>
            <w:vMerge w:val="restart"/>
            <w:vAlign w:val="bottom"/>
          </w:tcPr>
          <w:p w:rsidR="00BD5972" w:rsidRPr="00F707A4" w:rsidRDefault="00BD5972" w:rsidP="00A15FC4">
            <w:pPr>
              <w:ind w:firstLine="7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07A4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1C03642" wp14:editId="05EE52FA">
                  <wp:extent cx="787752" cy="580071"/>
                  <wp:effectExtent l="0" t="0" r="0" b="0"/>
                  <wp:docPr id="7" name="Рисунок 7" descr="C:\Users\INTEL-AMD\Desktop\Без имени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INTEL-AMD\Desktop\Без имени-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113" t="28546" r="28918" b="27272"/>
                          <a:stretch/>
                        </pic:blipFill>
                        <pic:spPr bwMode="auto">
                          <a:xfrm>
                            <a:off x="0" y="0"/>
                            <a:ext cx="798929" cy="588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5972" w:rsidRPr="00F707A4" w:rsidTr="00D449B3">
        <w:trPr>
          <w:trHeight w:val="340"/>
        </w:trPr>
        <w:tc>
          <w:tcPr>
            <w:tcW w:w="3190" w:type="dxa"/>
            <w:vAlign w:val="center"/>
          </w:tcPr>
          <w:p w:rsidR="00BD5972" w:rsidRPr="00956909" w:rsidRDefault="00BD5972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Выходное напряжение (</w:t>
            </w:r>
            <w:r w:rsidRPr="009569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U</w:t>
            </w:r>
            <w:r w:rsidRPr="00956909">
              <w:rPr>
                <w:rFonts w:ascii="Times New Roman" w:eastAsia="Times New Roman" w:hAnsi="Times New Roman" w:cs="Times New Roman"/>
                <w:color w:val="000000"/>
                <w:vertAlign w:val="subscript"/>
                <w:lang w:eastAsia="ru-RU"/>
              </w:rPr>
              <w:t>вых</w:t>
            </w: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  <w:tc>
          <w:tcPr>
            <w:tcW w:w="3190" w:type="dxa"/>
            <w:vAlign w:val="center"/>
          </w:tcPr>
          <w:p w:rsidR="00BD5972" w:rsidRPr="00956909" w:rsidRDefault="00BD5972" w:rsidP="00A15FC4">
            <w:pPr>
              <w:ind w:firstLine="72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В</w:t>
            </w:r>
          </w:p>
        </w:tc>
        <w:tc>
          <w:tcPr>
            <w:tcW w:w="3191" w:type="dxa"/>
            <w:vMerge/>
          </w:tcPr>
          <w:p w:rsidR="00BD5972" w:rsidRPr="00F707A4" w:rsidRDefault="00BD5972" w:rsidP="00A15FC4">
            <w:pPr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972" w:rsidRPr="00F707A4" w:rsidTr="00C47C87">
        <w:tc>
          <w:tcPr>
            <w:tcW w:w="3190" w:type="dxa"/>
            <w:vAlign w:val="center"/>
          </w:tcPr>
          <w:p w:rsidR="00BD5972" w:rsidRPr="00956909" w:rsidRDefault="00BD5972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Выходной ток </w:t>
            </w:r>
            <w:r w:rsidRPr="009569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(I</w:t>
            </w:r>
            <w:r w:rsidRPr="00956909">
              <w:rPr>
                <w:rFonts w:ascii="Times New Roman" w:eastAsia="Times New Roman" w:hAnsi="Times New Roman" w:cs="Times New Roman"/>
                <w:color w:val="000000"/>
                <w:vertAlign w:val="subscript"/>
                <w:lang w:eastAsia="ru-RU"/>
              </w:rPr>
              <w:t>вых</w:t>
            </w:r>
            <w:r w:rsidRPr="009569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)</w:t>
            </w:r>
          </w:p>
        </w:tc>
        <w:tc>
          <w:tcPr>
            <w:tcW w:w="3190" w:type="dxa"/>
            <w:vAlign w:val="center"/>
          </w:tcPr>
          <w:p w:rsidR="00BD5972" w:rsidRPr="00956909" w:rsidRDefault="00BD5972" w:rsidP="00A15FC4">
            <w:pPr>
              <w:ind w:firstLine="72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1,5 А</w:t>
            </w:r>
          </w:p>
        </w:tc>
        <w:tc>
          <w:tcPr>
            <w:tcW w:w="3191" w:type="dxa"/>
            <w:vMerge/>
          </w:tcPr>
          <w:p w:rsidR="00BD5972" w:rsidRPr="00F707A4" w:rsidRDefault="00BD5972" w:rsidP="00A15FC4">
            <w:pPr>
              <w:ind w:firstLine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D449B3" w:rsidRDefault="00D449B3" w:rsidP="00F707A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5972" w:rsidRPr="00F707A4" w:rsidRDefault="00BD5972" w:rsidP="00F707A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математических исследований с применением пакета прикладных программ </w:t>
      </w:r>
      <w:r w:rsidR="00C51B1F"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внесением в директории исходных данных, характерных для данного типа трансформатора </w:t>
      </w:r>
      <w:r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показали, что после определения напряжения и ЭДС обмоток (с 5% поправкой на проседание напряжения), действующего значения токов в обмотках,  вычисления </w:t>
      </w:r>
      <w:r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габаритов </w:t>
      </w:r>
      <w:r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магнитопровода, количества витков в первичной и вторичной обмотке</w:t>
      </w:r>
      <w:r w:rsidR="00C51B1F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r w:rsidR="00B3714D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расчет </w:t>
      </w:r>
      <w:r w:rsidR="00C51B1F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обмоток</w:t>
      </w:r>
      <w:r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8903F6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трансформатора, изготовленного из материала </w:t>
      </w:r>
      <w:r w:rsidR="004E086F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ЭТС</w:t>
      </w:r>
      <w:r w:rsidR="008903F6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 w:rsidR="00C51B1F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можно выразить следующими табличными данными (</w:t>
      </w:r>
      <w:r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табл</w:t>
      </w:r>
      <w:r w:rsidR="00C51B1F" w:rsidRPr="00F707A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2).</w:t>
      </w:r>
    </w:p>
    <w:p w:rsidR="00956909" w:rsidRPr="00F707A4" w:rsidRDefault="00956909" w:rsidP="0095690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07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Следовательно, при изготовлении трансформаторов мощности до 1кВт, следует выбирать схему расположение обмоток, показанную во втором варианте, а так же стержневой вид магнитопровода. </w:t>
      </w:r>
    </w:p>
    <w:p w:rsidR="00D449B3" w:rsidRPr="00F707A4" w:rsidRDefault="00D449B3" w:rsidP="00D449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Таким образом, в ходе теоретических исследований были выявлены преимущества электротехнической стали в качестве материала сердечника трансформатора по сравнению с другими металлами, преимущества магнитопровода стержневого вида, определен </w:t>
      </w:r>
      <w:r w:rsidRPr="00F707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оптимальный способ расположения обмоток на сердечнике, что в свою очередь, позволяет повысить эффективность электрооборудования, надежность и срок службы. </w:t>
      </w:r>
    </w:p>
    <w:p w:rsidR="00D449B3" w:rsidRDefault="00D449B3" w:rsidP="00F707A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B3714D" w:rsidRPr="00A15FC4" w:rsidRDefault="008903F6" w:rsidP="00F707A4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A15FC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Таблица 2 </w:t>
      </w:r>
      <w:r w:rsidR="00B3714D" w:rsidRPr="00A15FC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– </w:t>
      </w:r>
      <w:r w:rsidR="00C51B1F" w:rsidRPr="00A15FC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Выходные </w:t>
      </w:r>
      <w:r w:rsidR="00B3714D" w:rsidRPr="00A15FC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данные</w:t>
      </w:r>
      <w:r w:rsidR="00C51B1F" w:rsidRPr="00A15FC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расчета обмоток трансформатора</w:t>
      </w:r>
    </w:p>
    <w:tbl>
      <w:tblPr>
        <w:tblStyle w:val="a8"/>
        <w:tblW w:w="0" w:type="auto"/>
        <w:tblInd w:w="1079" w:type="dxa"/>
        <w:tblLook w:val="04A0" w:firstRow="1" w:lastRow="0" w:firstColumn="1" w:lastColumn="0" w:noHBand="0" w:noVBand="1"/>
      </w:tblPr>
      <w:tblGrid>
        <w:gridCol w:w="4416"/>
        <w:gridCol w:w="3260"/>
      </w:tblGrid>
      <w:tr w:rsidR="00B3714D" w:rsidRPr="00F707A4" w:rsidTr="00C47C87">
        <w:tc>
          <w:tcPr>
            <w:tcW w:w="4416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Параметр</w:t>
            </w:r>
          </w:p>
        </w:tc>
        <w:tc>
          <w:tcPr>
            <w:tcW w:w="3260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Значение</w:t>
            </w:r>
          </w:p>
        </w:tc>
      </w:tr>
      <w:tr w:rsidR="00B3714D" w:rsidRPr="00F707A4" w:rsidTr="00C47C87">
        <w:tc>
          <w:tcPr>
            <w:tcW w:w="4416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Входное напряжение </w:t>
            </w:r>
          </w:p>
        </w:tc>
        <w:tc>
          <w:tcPr>
            <w:tcW w:w="3260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 В</w:t>
            </w:r>
          </w:p>
        </w:tc>
      </w:tr>
      <w:tr w:rsidR="00B3714D" w:rsidRPr="00F707A4" w:rsidTr="00C47C87">
        <w:trPr>
          <w:trHeight w:val="497"/>
        </w:trPr>
        <w:tc>
          <w:tcPr>
            <w:tcW w:w="4416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Выходное напряжение </w:t>
            </w:r>
          </w:p>
        </w:tc>
        <w:tc>
          <w:tcPr>
            <w:tcW w:w="3260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В</w:t>
            </w:r>
          </w:p>
        </w:tc>
      </w:tr>
      <w:tr w:rsidR="00B3714D" w:rsidRPr="00F707A4" w:rsidTr="00C47C87">
        <w:tc>
          <w:tcPr>
            <w:tcW w:w="4416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Выходной ток </w:t>
            </w:r>
          </w:p>
        </w:tc>
        <w:tc>
          <w:tcPr>
            <w:tcW w:w="3260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1,5 А</w:t>
            </w:r>
          </w:p>
        </w:tc>
      </w:tr>
      <w:tr w:rsidR="00B3714D" w:rsidRPr="00F707A4" w:rsidTr="00C47C87">
        <w:tc>
          <w:tcPr>
            <w:tcW w:w="4416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 витков первичной обмотки</w:t>
            </w:r>
          </w:p>
        </w:tc>
        <w:tc>
          <w:tcPr>
            <w:tcW w:w="3260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921</w:t>
            </w:r>
          </w:p>
        </w:tc>
      </w:tr>
      <w:tr w:rsidR="00B3714D" w:rsidRPr="00F707A4" w:rsidTr="00C47C87">
        <w:tc>
          <w:tcPr>
            <w:tcW w:w="4416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Число витков вторичной обмотки</w:t>
            </w:r>
          </w:p>
        </w:tc>
        <w:tc>
          <w:tcPr>
            <w:tcW w:w="3260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</w:t>
            </w:r>
          </w:p>
        </w:tc>
      </w:tr>
      <w:tr w:rsidR="00B3714D" w:rsidRPr="00F707A4" w:rsidTr="00C47C87">
        <w:tc>
          <w:tcPr>
            <w:tcW w:w="4416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4E086F"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иаметр первичной обмотки</w:t>
            </w:r>
          </w:p>
        </w:tc>
        <w:tc>
          <w:tcPr>
            <w:tcW w:w="3260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0,28</w:t>
            </w:r>
          </w:p>
        </w:tc>
      </w:tr>
      <w:tr w:rsidR="00B3714D" w:rsidRPr="00F707A4" w:rsidTr="00C47C87">
        <w:tc>
          <w:tcPr>
            <w:tcW w:w="4416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4E086F"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иаметр вторичной обмотки</w:t>
            </w:r>
          </w:p>
        </w:tc>
        <w:tc>
          <w:tcPr>
            <w:tcW w:w="3260" w:type="dxa"/>
            <w:vAlign w:val="center"/>
          </w:tcPr>
          <w:p w:rsidR="00B3714D" w:rsidRPr="00956909" w:rsidRDefault="00B3714D" w:rsidP="00A15FC4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69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1,25</w:t>
            </w:r>
          </w:p>
        </w:tc>
      </w:tr>
    </w:tbl>
    <w:p w:rsidR="00E574A3" w:rsidRPr="00A15FC4" w:rsidRDefault="00E574A3" w:rsidP="00F707A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color w:val="000000"/>
          <w:lang w:eastAsia="ru-RU"/>
        </w:rPr>
      </w:pPr>
    </w:p>
    <w:p w:rsidR="00977321" w:rsidRPr="0048272F" w:rsidRDefault="00C647C8" w:rsidP="00F707A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i/>
          <w:color w:val="000000"/>
          <w:lang w:eastAsia="ru-RU"/>
        </w:rPr>
      </w:pPr>
      <w:r w:rsidRPr="0048272F">
        <w:rPr>
          <w:rFonts w:ascii="Times New Roman" w:eastAsia="Times New Roman" w:hAnsi="Times New Roman" w:cs="Times New Roman"/>
          <w:i/>
          <w:color w:val="000000"/>
          <w:lang w:eastAsia="ru-RU"/>
        </w:rPr>
        <w:t>Список литературы</w:t>
      </w:r>
    </w:p>
    <w:p w:rsidR="008F6CF6" w:rsidRPr="00A15FC4" w:rsidRDefault="00E574A3" w:rsidP="00F707A4">
      <w:pPr>
        <w:pStyle w:val="af0"/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A15FC4">
        <w:rPr>
          <w:rFonts w:ascii="Times New Roman" w:hAnsi="Times New Roman" w:cs="Times New Roman"/>
          <w:color w:val="000000"/>
          <w:shd w:val="clear" w:color="auto" w:fill="FFFFFF"/>
        </w:rPr>
        <w:t xml:space="preserve">1. </w:t>
      </w:r>
      <w:r w:rsidR="009D3953" w:rsidRPr="00A15FC4">
        <w:rPr>
          <w:rFonts w:ascii="Times New Roman" w:hAnsi="Times New Roman" w:cs="Times New Roman"/>
          <w:color w:val="000000"/>
          <w:shd w:val="clear" w:color="auto" w:fill="FFFFFF"/>
        </w:rPr>
        <w:t>Соколова, Е.М. Электрическое и электромагнитное оборудование. Общепромышленные механизмы и бытовая техника</w:t>
      </w:r>
      <w:r w:rsidR="00891393" w:rsidRPr="00A15FC4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 w:rsidR="009D3953" w:rsidRPr="00A15FC4">
        <w:rPr>
          <w:rFonts w:ascii="Times New Roman" w:hAnsi="Times New Roman" w:cs="Times New Roman"/>
          <w:color w:val="000000"/>
          <w:shd w:val="clear" w:color="auto" w:fill="FFFFFF"/>
        </w:rPr>
        <w:t>/</w:t>
      </w:r>
      <w:r w:rsidR="00891393" w:rsidRPr="00A15FC4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 w:rsidR="009D3953" w:rsidRPr="00A15FC4">
        <w:rPr>
          <w:rFonts w:ascii="Times New Roman" w:hAnsi="Times New Roman" w:cs="Times New Roman"/>
          <w:color w:val="000000"/>
          <w:shd w:val="clear" w:color="auto" w:fill="FFFFFF"/>
        </w:rPr>
        <w:t>Е.М. Соколова.- М.: Академия, 2006.- 224с.</w:t>
      </w:r>
    </w:p>
    <w:p w:rsidR="00BF0D06" w:rsidRPr="00A15FC4" w:rsidRDefault="007C446C" w:rsidP="00F707A4">
      <w:pPr>
        <w:pStyle w:val="af0"/>
        <w:spacing w:line="240" w:lineRule="auto"/>
        <w:ind w:left="0" w:firstLine="720"/>
        <w:jc w:val="both"/>
        <w:rPr>
          <w:rFonts w:ascii="Times New Roman" w:hAnsi="Times New Roman" w:cs="Times New Roman"/>
        </w:rPr>
      </w:pPr>
      <w:r w:rsidRPr="00A15FC4">
        <w:rPr>
          <w:rFonts w:ascii="Times New Roman" w:hAnsi="Times New Roman" w:cs="Times New Roman"/>
        </w:rPr>
        <w:t>2</w:t>
      </w:r>
      <w:r w:rsidR="00BF0D06" w:rsidRPr="00A15FC4">
        <w:rPr>
          <w:rFonts w:ascii="Times New Roman" w:hAnsi="Times New Roman" w:cs="Times New Roman"/>
        </w:rPr>
        <w:t>. Филина, А.В. Электротехнические материалы как средство повышения эффективности работы электрооборудования / А.В. Филина, А.А. Носовец // Современные инструментальные системы, информационные технологии и инновации: – Курск: ЗАО «Университетская книга», 2019. – С. 205 – 208.</w:t>
      </w:r>
    </w:p>
    <w:p w:rsidR="00797652" w:rsidRPr="00A15FC4" w:rsidRDefault="007C446C" w:rsidP="00F707A4">
      <w:pPr>
        <w:pStyle w:val="af0"/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A15FC4">
        <w:rPr>
          <w:rFonts w:ascii="Times New Roman" w:eastAsia="Times New Roman" w:hAnsi="Times New Roman" w:cs="Times New Roman"/>
          <w:color w:val="000000"/>
          <w:lang w:eastAsia="ru-RU"/>
        </w:rPr>
        <w:t>3</w:t>
      </w:r>
      <w:r w:rsidR="00E574A3" w:rsidRPr="00A15FC4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r w:rsidR="00797652" w:rsidRPr="00A15FC4">
        <w:rPr>
          <w:rFonts w:ascii="Times New Roman" w:eastAsia="Times New Roman" w:hAnsi="Times New Roman" w:cs="Times New Roman"/>
          <w:color w:val="000000"/>
          <w:lang w:eastAsia="ru-RU"/>
        </w:rPr>
        <w:t>Щеховцов, В.П., Электрическое и электромеханическое оборудование</w:t>
      </w:r>
      <w:r w:rsidR="00F2342A" w:rsidRPr="00A15FC4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797652" w:rsidRPr="00A15FC4">
        <w:rPr>
          <w:rFonts w:ascii="Times New Roman" w:eastAsia="Times New Roman" w:hAnsi="Times New Roman" w:cs="Times New Roman"/>
          <w:color w:val="000000"/>
          <w:lang w:eastAsia="ru-RU"/>
        </w:rPr>
        <w:t>/</w:t>
      </w:r>
      <w:r w:rsidR="00F2342A" w:rsidRPr="00A15FC4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797652" w:rsidRPr="00A15FC4">
        <w:rPr>
          <w:rFonts w:ascii="Times New Roman" w:eastAsia="Times New Roman" w:hAnsi="Times New Roman" w:cs="Times New Roman"/>
          <w:color w:val="000000"/>
          <w:lang w:eastAsia="ru-RU"/>
        </w:rPr>
        <w:t>В.П. Шеховцов.- М.: Издательство «Профессиональное образование», 2004.- 407с.</w:t>
      </w:r>
    </w:p>
    <w:p w:rsidR="002C5C35" w:rsidRPr="003309F5" w:rsidRDefault="002C5C35" w:rsidP="003309F5">
      <w:pPr>
        <w:spacing w:after="0" w:line="240" w:lineRule="auto"/>
        <w:ind w:firstLine="720"/>
        <w:rPr>
          <w:rFonts w:ascii="Times New Roman" w:hAnsi="Times New Roman" w:cs="Times New Roman"/>
          <w:b/>
        </w:rPr>
      </w:pPr>
    </w:p>
    <w:p w:rsidR="002C5C35" w:rsidRPr="003309F5" w:rsidRDefault="002C5C35" w:rsidP="005509DD">
      <w:pPr>
        <w:pStyle w:val="c2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2"/>
          <w:szCs w:val="22"/>
        </w:rPr>
      </w:pPr>
      <w:r w:rsidRPr="003309F5">
        <w:rPr>
          <w:b/>
          <w:bCs/>
          <w:color w:val="000000" w:themeColor="text1"/>
          <w:sz w:val="22"/>
          <w:szCs w:val="22"/>
        </w:rPr>
        <w:t>Филина Анна Владимировна</w:t>
      </w:r>
      <w:r w:rsidRPr="003309F5">
        <w:rPr>
          <w:color w:val="000000" w:themeColor="text1"/>
          <w:sz w:val="22"/>
          <w:szCs w:val="22"/>
        </w:rPr>
        <w:t>, кандидат технических наук, доцент кафедры «Электрооборудование и энергосбережение» ФГБОУ ВО «ОГУ имени И.С. Тургенева», г Орел, тел. 8(953)810-03-05.</w:t>
      </w:r>
    </w:p>
    <w:p w:rsidR="002C5C35" w:rsidRPr="005509DD" w:rsidRDefault="002C5C35" w:rsidP="005509DD">
      <w:pPr>
        <w:pStyle w:val="c2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2"/>
          <w:szCs w:val="22"/>
        </w:rPr>
      </w:pPr>
      <w:r w:rsidRPr="003309F5">
        <w:rPr>
          <w:b/>
          <w:bCs/>
          <w:color w:val="000000" w:themeColor="text1"/>
          <w:sz w:val="22"/>
          <w:szCs w:val="22"/>
        </w:rPr>
        <w:t>Носовец Артем Александрович</w:t>
      </w:r>
      <w:r w:rsidRPr="003309F5">
        <w:rPr>
          <w:color w:val="000000" w:themeColor="text1"/>
          <w:sz w:val="22"/>
          <w:szCs w:val="22"/>
        </w:rPr>
        <w:t>, студент кафедры «Электрооборудование и энергосбережение» ФГБОУ ВО «ОГУ имени И.С. Тургенева», г Орел, тел. 8(910)207-12-93.</w:t>
      </w:r>
    </w:p>
    <w:p w:rsidR="002C5C35" w:rsidRPr="005509DD" w:rsidRDefault="005509DD" w:rsidP="005509DD">
      <w:pPr>
        <w:pStyle w:val="c2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2"/>
          <w:szCs w:val="22"/>
          <w:lang w:val="en-US"/>
        </w:rPr>
      </w:pPr>
      <w:r>
        <w:rPr>
          <w:color w:val="000000" w:themeColor="text1"/>
          <w:sz w:val="22"/>
          <w:szCs w:val="22"/>
          <w:lang w:val="en-US"/>
        </w:rPr>
        <w:t>____________________________________________________________________________________</w:t>
      </w:r>
    </w:p>
    <w:p w:rsidR="005A2F2F" w:rsidRDefault="005A2F2F" w:rsidP="00F707A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en-US" w:eastAsia="ru-RU"/>
        </w:rPr>
      </w:pPr>
      <w:r w:rsidRPr="00F707A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en-US" w:eastAsia="ru-RU"/>
        </w:rPr>
        <w:t>APPLICATION OF ELECTRICAL MATERIALS FOR MANUFACTURING TRANSFORMER CORES</w:t>
      </w:r>
    </w:p>
    <w:p w:rsidR="005509DD" w:rsidRPr="00A15FC4" w:rsidRDefault="005509DD" w:rsidP="00F707A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en-US" w:eastAsia="ru-RU"/>
        </w:rPr>
      </w:pPr>
    </w:p>
    <w:p w:rsidR="00154923" w:rsidRPr="005509DD" w:rsidRDefault="002C5C35" w:rsidP="00F707A4">
      <w:pPr>
        <w:spacing w:after="0" w:line="240" w:lineRule="auto"/>
        <w:ind w:firstLine="720"/>
        <w:jc w:val="right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5509DD">
        <w:rPr>
          <w:rFonts w:ascii="Times New Roman" w:hAnsi="Times New Roman" w:cs="Times New Roman"/>
          <w:b/>
          <w:sz w:val="24"/>
          <w:szCs w:val="24"/>
          <w:lang w:val="en-US"/>
        </w:rPr>
        <w:t>Filina A</w:t>
      </w:r>
      <w:r w:rsidR="00154923" w:rsidRPr="005509DD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  <w:r w:rsidRPr="005509DD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154923" w:rsidRPr="005509DD">
        <w:rPr>
          <w:rFonts w:ascii="Times New Roman" w:hAnsi="Times New Roman" w:cs="Times New Roman"/>
          <w:b/>
          <w:sz w:val="24"/>
          <w:szCs w:val="24"/>
          <w:lang w:val="en-US"/>
        </w:rPr>
        <w:t>., Nosovets A.A.</w:t>
      </w:r>
    </w:p>
    <w:p w:rsidR="00154923" w:rsidRDefault="00154923" w:rsidP="00F707A4">
      <w:pPr>
        <w:spacing w:after="0" w:line="240" w:lineRule="auto"/>
        <w:ind w:firstLine="720"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F707A4">
        <w:rPr>
          <w:rFonts w:ascii="Times New Roman" w:hAnsi="Times New Roman" w:cs="Times New Roman"/>
          <w:i/>
          <w:sz w:val="24"/>
          <w:szCs w:val="24"/>
          <w:lang w:val="en-US"/>
        </w:rPr>
        <w:t>Russia, Orel, FGBOU VO «OSU named after I.S. Turgenev»</w:t>
      </w:r>
    </w:p>
    <w:p w:rsidR="005509DD" w:rsidRPr="00F707A4" w:rsidRDefault="005509DD" w:rsidP="00F707A4">
      <w:pPr>
        <w:spacing w:after="0" w:line="240" w:lineRule="auto"/>
        <w:ind w:firstLine="720"/>
        <w:jc w:val="right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</w:p>
    <w:p w:rsidR="002C5C35" w:rsidRPr="003309F5" w:rsidRDefault="005509DD" w:rsidP="00F707A4">
      <w:pPr>
        <w:pStyle w:val="c2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i/>
          <w:sz w:val="20"/>
          <w:szCs w:val="20"/>
          <w:lang w:val="en-US"/>
        </w:rPr>
      </w:pPr>
      <w:r>
        <w:rPr>
          <w:i/>
          <w:sz w:val="20"/>
          <w:szCs w:val="20"/>
          <w:lang w:val="en-US"/>
        </w:rPr>
        <w:t xml:space="preserve"> T</w:t>
      </w:r>
      <w:r w:rsidR="002C5C35" w:rsidRPr="003309F5">
        <w:rPr>
          <w:i/>
          <w:sz w:val="20"/>
          <w:szCs w:val="20"/>
          <w:lang w:val="en-US"/>
        </w:rPr>
        <w:t>he article is devoted t</w:t>
      </w:r>
      <w:r w:rsidR="005A2F2F" w:rsidRPr="003309F5">
        <w:rPr>
          <w:i/>
          <w:sz w:val="20"/>
          <w:szCs w:val="20"/>
          <w:lang w:val="en-US"/>
        </w:rPr>
        <w:t xml:space="preserve">o electromagnetic </w:t>
      </w:r>
      <w:r w:rsidR="002C5C35" w:rsidRPr="003309F5">
        <w:rPr>
          <w:i/>
          <w:sz w:val="20"/>
          <w:szCs w:val="20"/>
          <w:lang w:val="en-US"/>
        </w:rPr>
        <w:t>materials, which improve the reliability, electrical safety, quality of power supply, as well as increase the life of the transformer. Methods were proposed to minimize energy and both as a result of economic losses, using the optimal choice of structural elements and their location in the transformer.</w:t>
      </w:r>
    </w:p>
    <w:p w:rsidR="002C5C35" w:rsidRPr="003309F5" w:rsidRDefault="002C5C35" w:rsidP="00F707A4">
      <w:pPr>
        <w:pStyle w:val="c2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i/>
          <w:sz w:val="20"/>
          <w:szCs w:val="20"/>
          <w:lang w:val="en-US"/>
        </w:rPr>
      </w:pPr>
      <w:r w:rsidRPr="00B21372">
        <w:rPr>
          <w:b/>
          <w:i/>
          <w:sz w:val="20"/>
          <w:szCs w:val="20"/>
          <w:lang w:val="en-US"/>
        </w:rPr>
        <w:t>Keywords:</w:t>
      </w:r>
      <w:r w:rsidRPr="003309F5">
        <w:rPr>
          <w:i/>
          <w:sz w:val="20"/>
          <w:szCs w:val="20"/>
          <w:lang w:val="en-US"/>
        </w:rPr>
        <w:t xml:space="preserve"> Reliability, energy losses, transformer, magnetic wire, windings, electromagnetic materials, induction.</w:t>
      </w:r>
    </w:p>
    <w:p w:rsidR="00154923" w:rsidRPr="005509DD" w:rsidRDefault="00154923" w:rsidP="00F707A4">
      <w:pPr>
        <w:pStyle w:val="c2"/>
        <w:shd w:val="clear" w:color="auto" w:fill="FFFFFF"/>
        <w:spacing w:before="0" w:beforeAutospacing="0" w:after="0" w:afterAutospacing="0"/>
        <w:ind w:firstLine="720"/>
        <w:jc w:val="center"/>
        <w:textAlignment w:val="baseline"/>
        <w:rPr>
          <w:sz w:val="22"/>
          <w:szCs w:val="22"/>
          <w:lang w:val="en-US"/>
        </w:rPr>
      </w:pPr>
      <w:r w:rsidRPr="005509DD">
        <w:rPr>
          <w:color w:val="000000"/>
          <w:sz w:val="22"/>
          <w:szCs w:val="22"/>
          <w:lang w:val="en-US"/>
        </w:rPr>
        <w:t>Bibliography</w:t>
      </w:r>
    </w:p>
    <w:p w:rsidR="00154923" w:rsidRPr="0048272F" w:rsidRDefault="00154923" w:rsidP="00F707A4">
      <w:pPr>
        <w:pStyle w:val="c2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sz w:val="22"/>
          <w:szCs w:val="22"/>
          <w:lang w:val="en-US"/>
        </w:rPr>
      </w:pPr>
      <w:r w:rsidRPr="0048272F">
        <w:rPr>
          <w:sz w:val="22"/>
          <w:szCs w:val="22"/>
          <w:lang w:val="en-US"/>
        </w:rPr>
        <w:t>1. Sokolova, E. M. Electrical and electromagnetic equipment. General industrial mechanisms and household appliances/E. M. Sokolova.- M.: Academy, 2006. - 224s.</w:t>
      </w:r>
    </w:p>
    <w:p w:rsidR="00154923" w:rsidRPr="0048272F" w:rsidRDefault="00154923" w:rsidP="00F707A4">
      <w:pPr>
        <w:pStyle w:val="c2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sz w:val="22"/>
          <w:szCs w:val="22"/>
          <w:lang w:val="en-US"/>
        </w:rPr>
      </w:pPr>
      <w:r w:rsidRPr="0048272F">
        <w:rPr>
          <w:sz w:val="22"/>
          <w:szCs w:val="22"/>
          <w:lang w:val="en-US"/>
        </w:rPr>
        <w:t>2. Filina, A.V. Electrical materials as a means of improving the efficiency of electrical equipment / A.V. Filina, A. A. Nosovets // Modern tool systems, information technologies and innovations: - Kursk: JSC "University book", 2019. - P. 205-208.</w:t>
      </w:r>
    </w:p>
    <w:p w:rsidR="00154923" w:rsidRPr="0048272F" w:rsidRDefault="00154923" w:rsidP="00956909">
      <w:pPr>
        <w:pStyle w:val="c2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sz w:val="22"/>
          <w:szCs w:val="22"/>
          <w:lang w:val="en-US"/>
        </w:rPr>
      </w:pPr>
      <w:r w:rsidRPr="0048272F">
        <w:rPr>
          <w:sz w:val="22"/>
          <w:szCs w:val="22"/>
          <w:lang w:val="en-US"/>
        </w:rPr>
        <w:t>3. Shekhovtsov, V. P., Electrical and Electromechanical equipment/V. P. Shekhovtsov. - M.: publishing house "Professional education", 2004.- 407s.</w:t>
      </w:r>
    </w:p>
    <w:p w:rsidR="00956909" w:rsidRPr="000D71A3" w:rsidRDefault="00956909" w:rsidP="00956909">
      <w:pPr>
        <w:pStyle w:val="c2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lang w:val="en-US"/>
        </w:rPr>
      </w:pPr>
    </w:p>
    <w:p w:rsidR="003C0B32" w:rsidRPr="003C0B32" w:rsidRDefault="00154923" w:rsidP="005509DD">
      <w:pPr>
        <w:pStyle w:val="c2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  <w:lang w:val="en-US"/>
        </w:rPr>
      </w:pPr>
      <w:r w:rsidRPr="00523D2D">
        <w:rPr>
          <w:b/>
          <w:sz w:val="22"/>
          <w:szCs w:val="22"/>
          <w:lang w:val="en-US"/>
        </w:rPr>
        <w:t>Filina Anna Vladimirovna</w:t>
      </w:r>
      <w:r w:rsidRPr="00523D2D">
        <w:rPr>
          <w:sz w:val="22"/>
          <w:szCs w:val="22"/>
          <w:lang w:val="en-US"/>
        </w:rPr>
        <w:t xml:space="preserve">, </w:t>
      </w:r>
      <w:r w:rsidR="005324CE" w:rsidRPr="00523D2D">
        <w:rPr>
          <w:sz w:val="22"/>
          <w:szCs w:val="22"/>
          <w:lang w:val="en-US"/>
        </w:rPr>
        <w:t>candidate of technical science, senior lecturer at the Chair «Electrical equipment and energy saving»</w:t>
      </w:r>
      <w:r w:rsidRPr="00523D2D">
        <w:rPr>
          <w:sz w:val="22"/>
          <w:szCs w:val="22"/>
          <w:lang w:val="en-US"/>
        </w:rPr>
        <w:t xml:space="preserve">, </w:t>
      </w:r>
      <w:r w:rsidR="005324CE" w:rsidRPr="00523D2D">
        <w:rPr>
          <w:sz w:val="22"/>
          <w:szCs w:val="22"/>
          <w:lang w:val="en-US"/>
        </w:rPr>
        <w:t>FGBOU VO «OSU named after I.S. Turgenev», city of Orel;</w:t>
      </w:r>
    </w:p>
    <w:p w:rsidR="00154923" w:rsidRPr="00523D2D" w:rsidRDefault="00154923" w:rsidP="005509DD">
      <w:pPr>
        <w:pStyle w:val="c2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  <w:lang w:val="en-US"/>
        </w:rPr>
      </w:pPr>
      <w:bookmarkStart w:id="0" w:name="_GoBack"/>
      <w:bookmarkEnd w:id="0"/>
      <w:r w:rsidRPr="00523D2D">
        <w:rPr>
          <w:sz w:val="22"/>
          <w:szCs w:val="22"/>
          <w:lang w:val="en-US"/>
        </w:rPr>
        <w:t xml:space="preserve"> tel. 8(953) 810-03-05.</w:t>
      </w:r>
    </w:p>
    <w:p w:rsidR="00D129F2" w:rsidRPr="00523D2D" w:rsidRDefault="001325AF" w:rsidP="005509DD">
      <w:pPr>
        <w:pStyle w:val="c2"/>
        <w:shd w:val="clear" w:color="auto" w:fill="FFFFFF"/>
        <w:spacing w:before="0" w:beforeAutospacing="0" w:after="0" w:afterAutospacing="0"/>
        <w:jc w:val="both"/>
        <w:textAlignment w:val="baseline"/>
        <w:rPr>
          <w:b/>
          <w:sz w:val="22"/>
          <w:szCs w:val="22"/>
          <w:lang w:val="en-US"/>
        </w:rPr>
      </w:pPr>
      <w:r>
        <w:rPr>
          <w:b/>
          <w:sz w:val="22"/>
          <w:szCs w:val="22"/>
          <w:lang w:val="en-US"/>
        </w:rPr>
        <w:t>Nosovets Artem Aleksandrovich</w:t>
      </w:r>
      <w:r w:rsidR="00154923" w:rsidRPr="00523D2D">
        <w:rPr>
          <w:sz w:val="22"/>
          <w:szCs w:val="22"/>
          <w:lang w:val="en-US"/>
        </w:rPr>
        <w:t xml:space="preserve">, student </w:t>
      </w:r>
      <w:r w:rsidR="005324CE" w:rsidRPr="00523D2D">
        <w:rPr>
          <w:sz w:val="22"/>
          <w:szCs w:val="22"/>
          <w:lang w:val="en-US"/>
        </w:rPr>
        <w:t>at the Chair «Electrical equipment and energy saving», FGBOU VO «OSU named after I.S. Turgenev», city of Orel;</w:t>
      </w:r>
      <w:r w:rsidR="00154923" w:rsidRPr="00523D2D">
        <w:rPr>
          <w:sz w:val="22"/>
          <w:szCs w:val="22"/>
          <w:lang w:val="en-US"/>
        </w:rPr>
        <w:t xml:space="preserve"> tel. 8(910) 207-12-93.</w:t>
      </w:r>
    </w:p>
    <w:sectPr w:rsidR="00D129F2" w:rsidRPr="00523D2D" w:rsidSect="00F707A4">
      <w:footerReference w:type="default" r:id="rId15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577A" w:rsidRDefault="0035577A" w:rsidP="000F0BAB">
      <w:pPr>
        <w:spacing w:after="0" w:line="240" w:lineRule="auto"/>
      </w:pPr>
      <w:r>
        <w:separator/>
      </w:r>
    </w:p>
  </w:endnote>
  <w:endnote w:type="continuationSeparator" w:id="0">
    <w:p w:rsidR="0035577A" w:rsidRDefault="0035577A" w:rsidP="000F0B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10064706"/>
      <w:docPartObj>
        <w:docPartGallery w:val="Page Numbers (Bottom of Page)"/>
        <w:docPartUnique/>
      </w:docPartObj>
    </w:sdtPr>
    <w:sdtEndPr/>
    <w:sdtContent>
      <w:p w:rsidR="00E340A6" w:rsidRDefault="00E340A6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C0B32">
          <w:rPr>
            <w:noProof/>
          </w:rPr>
          <w:t>4</w:t>
        </w:r>
        <w:r>
          <w:fldChar w:fldCharType="end"/>
        </w:r>
      </w:p>
    </w:sdtContent>
  </w:sdt>
  <w:p w:rsidR="00E340A6" w:rsidRDefault="00E340A6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577A" w:rsidRDefault="0035577A" w:rsidP="000F0BAB">
      <w:pPr>
        <w:spacing w:after="0" w:line="240" w:lineRule="auto"/>
      </w:pPr>
      <w:r>
        <w:separator/>
      </w:r>
    </w:p>
  </w:footnote>
  <w:footnote w:type="continuationSeparator" w:id="0">
    <w:p w:rsidR="0035577A" w:rsidRDefault="0035577A" w:rsidP="000F0B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7286B"/>
    <w:multiLevelType w:val="multilevel"/>
    <w:tmpl w:val="8C980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513D53"/>
    <w:multiLevelType w:val="hybridMultilevel"/>
    <w:tmpl w:val="27925CF0"/>
    <w:lvl w:ilvl="0" w:tplc="D054DFDA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590362"/>
    <w:multiLevelType w:val="hybridMultilevel"/>
    <w:tmpl w:val="D45C64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6925F5"/>
    <w:multiLevelType w:val="hybridMultilevel"/>
    <w:tmpl w:val="D5BE5D6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2CF40A9"/>
    <w:multiLevelType w:val="multilevel"/>
    <w:tmpl w:val="991AED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B000AC5"/>
    <w:multiLevelType w:val="multilevel"/>
    <w:tmpl w:val="BDEEFA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E4904A3"/>
    <w:multiLevelType w:val="multilevel"/>
    <w:tmpl w:val="3F1EBF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1D57986"/>
    <w:multiLevelType w:val="hybridMultilevel"/>
    <w:tmpl w:val="9F4257C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7B1531CB"/>
    <w:multiLevelType w:val="multilevel"/>
    <w:tmpl w:val="DFEC09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0"/>
  </w:num>
  <w:num w:numId="3">
    <w:abstractNumId w:val="4"/>
  </w:num>
  <w:num w:numId="4">
    <w:abstractNumId w:val="5"/>
  </w:num>
  <w:num w:numId="5">
    <w:abstractNumId w:val="6"/>
  </w:num>
  <w:num w:numId="6">
    <w:abstractNumId w:val="3"/>
  </w:num>
  <w:num w:numId="7">
    <w:abstractNumId w:val="7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220"/>
    <w:rsid w:val="00012F48"/>
    <w:rsid w:val="000204C8"/>
    <w:rsid w:val="0002195A"/>
    <w:rsid w:val="00023914"/>
    <w:rsid w:val="0002522A"/>
    <w:rsid w:val="00031B50"/>
    <w:rsid w:val="00034448"/>
    <w:rsid w:val="0004135D"/>
    <w:rsid w:val="00051E4F"/>
    <w:rsid w:val="00065263"/>
    <w:rsid w:val="00074C68"/>
    <w:rsid w:val="000776CC"/>
    <w:rsid w:val="00081F8D"/>
    <w:rsid w:val="00082F68"/>
    <w:rsid w:val="000845A4"/>
    <w:rsid w:val="00086E04"/>
    <w:rsid w:val="000870FB"/>
    <w:rsid w:val="00087448"/>
    <w:rsid w:val="000A0CD7"/>
    <w:rsid w:val="000A172D"/>
    <w:rsid w:val="000A2858"/>
    <w:rsid w:val="000A5999"/>
    <w:rsid w:val="000B4C34"/>
    <w:rsid w:val="000C6FEE"/>
    <w:rsid w:val="000D2377"/>
    <w:rsid w:val="000D27C8"/>
    <w:rsid w:val="000D4ECC"/>
    <w:rsid w:val="000D620F"/>
    <w:rsid w:val="000D71A3"/>
    <w:rsid w:val="000E1D7F"/>
    <w:rsid w:val="000F0591"/>
    <w:rsid w:val="000F0BAB"/>
    <w:rsid w:val="00107D96"/>
    <w:rsid w:val="0011162B"/>
    <w:rsid w:val="00111C6A"/>
    <w:rsid w:val="001172FA"/>
    <w:rsid w:val="00120351"/>
    <w:rsid w:val="00130979"/>
    <w:rsid w:val="001325AF"/>
    <w:rsid w:val="00140B08"/>
    <w:rsid w:val="00146C74"/>
    <w:rsid w:val="001472F6"/>
    <w:rsid w:val="00151980"/>
    <w:rsid w:val="00154923"/>
    <w:rsid w:val="00181AFD"/>
    <w:rsid w:val="00183A02"/>
    <w:rsid w:val="001B2305"/>
    <w:rsid w:val="001C4F84"/>
    <w:rsid w:val="001C6255"/>
    <w:rsid w:val="001C69CB"/>
    <w:rsid w:val="001D20CB"/>
    <w:rsid w:val="001D335C"/>
    <w:rsid w:val="001E3071"/>
    <w:rsid w:val="001E37BC"/>
    <w:rsid w:val="001E78B6"/>
    <w:rsid w:val="001F1CC9"/>
    <w:rsid w:val="00204F7C"/>
    <w:rsid w:val="002058D3"/>
    <w:rsid w:val="00213044"/>
    <w:rsid w:val="00215729"/>
    <w:rsid w:val="0022077C"/>
    <w:rsid w:val="0022514B"/>
    <w:rsid w:val="00235008"/>
    <w:rsid w:val="00237BC0"/>
    <w:rsid w:val="00242F23"/>
    <w:rsid w:val="0024564C"/>
    <w:rsid w:val="00254011"/>
    <w:rsid w:val="00262DFA"/>
    <w:rsid w:val="0028154E"/>
    <w:rsid w:val="002856C0"/>
    <w:rsid w:val="002874A7"/>
    <w:rsid w:val="0029002D"/>
    <w:rsid w:val="0029132F"/>
    <w:rsid w:val="00294C05"/>
    <w:rsid w:val="00296A43"/>
    <w:rsid w:val="002B2ADB"/>
    <w:rsid w:val="002B4E44"/>
    <w:rsid w:val="002C303D"/>
    <w:rsid w:val="002C43BA"/>
    <w:rsid w:val="002C57FC"/>
    <w:rsid w:val="002C5C35"/>
    <w:rsid w:val="002D50B5"/>
    <w:rsid w:val="002E2A47"/>
    <w:rsid w:val="002E3D55"/>
    <w:rsid w:val="002F07D7"/>
    <w:rsid w:val="002F2EAB"/>
    <w:rsid w:val="002F49C7"/>
    <w:rsid w:val="002F6DA2"/>
    <w:rsid w:val="002F7F3B"/>
    <w:rsid w:val="003035EA"/>
    <w:rsid w:val="00303E11"/>
    <w:rsid w:val="003255F7"/>
    <w:rsid w:val="0032573A"/>
    <w:rsid w:val="00325CE5"/>
    <w:rsid w:val="00327564"/>
    <w:rsid w:val="003309F5"/>
    <w:rsid w:val="003328E8"/>
    <w:rsid w:val="003375CC"/>
    <w:rsid w:val="00340CF9"/>
    <w:rsid w:val="0034499C"/>
    <w:rsid w:val="0034711E"/>
    <w:rsid w:val="003543F7"/>
    <w:rsid w:val="00354ABD"/>
    <w:rsid w:val="0035577A"/>
    <w:rsid w:val="00356BC8"/>
    <w:rsid w:val="003570B8"/>
    <w:rsid w:val="00357B7F"/>
    <w:rsid w:val="003619F6"/>
    <w:rsid w:val="0037748E"/>
    <w:rsid w:val="00391865"/>
    <w:rsid w:val="0039449B"/>
    <w:rsid w:val="00394801"/>
    <w:rsid w:val="0039666E"/>
    <w:rsid w:val="003A19B1"/>
    <w:rsid w:val="003B5248"/>
    <w:rsid w:val="003B7EC1"/>
    <w:rsid w:val="003C0B32"/>
    <w:rsid w:val="003C2397"/>
    <w:rsid w:val="003C2F80"/>
    <w:rsid w:val="003C30B6"/>
    <w:rsid w:val="003C506A"/>
    <w:rsid w:val="003E04B2"/>
    <w:rsid w:val="003E3233"/>
    <w:rsid w:val="003F5220"/>
    <w:rsid w:val="003F7E59"/>
    <w:rsid w:val="00413EB7"/>
    <w:rsid w:val="004144B2"/>
    <w:rsid w:val="00415BEC"/>
    <w:rsid w:val="0042075E"/>
    <w:rsid w:val="00424CF3"/>
    <w:rsid w:val="00431ED2"/>
    <w:rsid w:val="004320FC"/>
    <w:rsid w:val="00432650"/>
    <w:rsid w:val="00435F6E"/>
    <w:rsid w:val="00441DE1"/>
    <w:rsid w:val="00446B2F"/>
    <w:rsid w:val="0045468F"/>
    <w:rsid w:val="004561FF"/>
    <w:rsid w:val="00457774"/>
    <w:rsid w:val="00460995"/>
    <w:rsid w:val="00470264"/>
    <w:rsid w:val="00473A7B"/>
    <w:rsid w:val="0047601A"/>
    <w:rsid w:val="004811BB"/>
    <w:rsid w:val="0048272F"/>
    <w:rsid w:val="0048563A"/>
    <w:rsid w:val="004872FD"/>
    <w:rsid w:val="004925B9"/>
    <w:rsid w:val="00494114"/>
    <w:rsid w:val="004A7386"/>
    <w:rsid w:val="004B0798"/>
    <w:rsid w:val="004B7C1A"/>
    <w:rsid w:val="004D0B5B"/>
    <w:rsid w:val="004D2351"/>
    <w:rsid w:val="004E086F"/>
    <w:rsid w:val="004E4B97"/>
    <w:rsid w:val="004E7C50"/>
    <w:rsid w:val="004F0AB6"/>
    <w:rsid w:val="005004A4"/>
    <w:rsid w:val="0050115B"/>
    <w:rsid w:val="005033D0"/>
    <w:rsid w:val="005051CB"/>
    <w:rsid w:val="005162CC"/>
    <w:rsid w:val="00523373"/>
    <w:rsid w:val="00523D2D"/>
    <w:rsid w:val="00524DFD"/>
    <w:rsid w:val="005324CE"/>
    <w:rsid w:val="00536675"/>
    <w:rsid w:val="00536D0F"/>
    <w:rsid w:val="00541CC0"/>
    <w:rsid w:val="005509DD"/>
    <w:rsid w:val="0055205A"/>
    <w:rsid w:val="00555651"/>
    <w:rsid w:val="0057227B"/>
    <w:rsid w:val="00572914"/>
    <w:rsid w:val="00574D12"/>
    <w:rsid w:val="005762DB"/>
    <w:rsid w:val="00577913"/>
    <w:rsid w:val="00584F2F"/>
    <w:rsid w:val="00592FC9"/>
    <w:rsid w:val="0059431D"/>
    <w:rsid w:val="005A2F2F"/>
    <w:rsid w:val="005A5353"/>
    <w:rsid w:val="005B0711"/>
    <w:rsid w:val="005B32BA"/>
    <w:rsid w:val="005B5941"/>
    <w:rsid w:val="005C70AF"/>
    <w:rsid w:val="005C716D"/>
    <w:rsid w:val="005D036C"/>
    <w:rsid w:val="005F27F0"/>
    <w:rsid w:val="0061005F"/>
    <w:rsid w:val="00610F4E"/>
    <w:rsid w:val="0061297C"/>
    <w:rsid w:val="00614887"/>
    <w:rsid w:val="006271AE"/>
    <w:rsid w:val="00627F6B"/>
    <w:rsid w:val="00634614"/>
    <w:rsid w:val="0063688E"/>
    <w:rsid w:val="0065111F"/>
    <w:rsid w:val="00653944"/>
    <w:rsid w:val="00663C66"/>
    <w:rsid w:val="00664694"/>
    <w:rsid w:val="00665C59"/>
    <w:rsid w:val="0067512C"/>
    <w:rsid w:val="00676E49"/>
    <w:rsid w:val="00694B7F"/>
    <w:rsid w:val="00695423"/>
    <w:rsid w:val="006C00D6"/>
    <w:rsid w:val="006C4198"/>
    <w:rsid w:val="006C5EA7"/>
    <w:rsid w:val="006D28F0"/>
    <w:rsid w:val="006D2CD5"/>
    <w:rsid w:val="006D2FB9"/>
    <w:rsid w:val="006D7CAC"/>
    <w:rsid w:val="006E2CA7"/>
    <w:rsid w:val="006F5F5E"/>
    <w:rsid w:val="00706EA4"/>
    <w:rsid w:val="00720839"/>
    <w:rsid w:val="00723C92"/>
    <w:rsid w:val="007308D2"/>
    <w:rsid w:val="007316A6"/>
    <w:rsid w:val="00732932"/>
    <w:rsid w:val="00733A02"/>
    <w:rsid w:val="00740DBB"/>
    <w:rsid w:val="00741EC1"/>
    <w:rsid w:val="007461B9"/>
    <w:rsid w:val="00753D0A"/>
    <w:rsid w:val="00756129"/>
    <w:rsid w:val="00760FBB"/>
    <w:rsid w:val="007660B7"/>
    <w:rsid w:val="0076703E"/>
    <w:rsid w:val="007745C9"/>
    <w:rsid w:val="00774BB0"/>
    <w:rsid w:val="00775971"/>
    <w:rsid w:val="00780212"/>
    <w:rsid w:val="00791A7E"/>
    <w:rsid w:val="00793F6C"/>
    <w:rsid w:val="007940CF"/>
    <w:rsid w:val="00795819"/>
    <w:rsid w:val="00797652"/>
    <w:rsid w:val="007A0C6D"/>
    <w:rsid w:val="007A46D3"/>
    <w:rsid w:val="007B78D2"/>
    <w:rsid w:val="007C0384"/>
    <w:rsid w:val="007C19CF"/>
    <w:rsid w:val="007C446C"/>
    <w:rsid w:val="007E2F9F"/>
    <w:rsid w:val="007E52E8"/>
    <w:rsid w:val="007E7B7F"/>
    <w:rsid w:val="00800BA4"/>
    <w:rsid w:val="0081073E"/>
    <w:rsid w:val="008148BD"/>
    <w:rsid w:val="00814D07"/>
    <w:rsid w:val="008176FB"/>
    <w:rsid w:val="00830F0C"/>
    <w:rsid w:val="00833648"/>
    <w:rsid w:val="00836FE7"/>
    <w:rsid w:val="00837981"/>
    <w:rsid w:val="0085088B"/>
    <w:rsid w:val="008512E4"/>
    <w:rsid w:val="00851F36"/>
    <w:rsid w:val="00856565"/>
    <w:rsid w:val="00860E47"/>
    <w:rsid w:val="0087092F"/>
    <w:rsid w:val="00875F10"/>
    <w:rsid w:val="00880D1B"/>
    <w:rsid w:val="00887E41"/>
    <w:rsid w:val="008903F6"/>
    <w:rsid w:val="00891393"/>
    <w:rsid w:val="0089355B"/>
    <w:rsid w:val="008A7591"/>
    <w:rsid w:val="008B48FE"/>
    <w:rsid w:val="008B7ED1"/>
    <w:rsid w:val="008B7F0B"/>
    <w:rsid w:val="008C5BD7"/>
    <w:rsid w:val="008C7F7C"/>
    <w:rsid w:val="008D3D21"/>
    <w:rsid w:val="008E4341"/>
    <w:rsid w:val="008E5B5C"/>
    <w:rsid w:val="008F341F"/>
    <w:rsid w:val="008F6CF6"/>
    <w:rsid w:val="00910CAF"/>
    <w:rsid w:val="009209F7"/>
    <w:rsid w:val="00926B93"/>
    <w:rsid w:val="009307FA"/>
    <w:rsid w:val="0093682E"/>
    <w:rsid w:val="00936BE5"/>
    <w:rsid w:val="00942B5A"/>
    <w:rsid w:val="009430A8"/>
    <w:rsid w:val="00943E84"/>
    <w:rsid w:val="00945781"/>
    <w:rsid w:val="00951EA5"/>
    <w:rsid w:val="00956909"/>
    <w:rsid w:val="009704EB"/>
    <w:rsid w:val="00973521"/>
    <w:rsid w:val="00974A58"/>
    <w:rsid w:val="00977321"/>
    <w:rsid w:val="00981DA0"/>
    <w:rsid w:val="00984EE9"/>
    <w:rsid w:val="00995425"/>
    <w:rsid w:val="009960D7"/>
    <w:rsid w:val="009A78CD"/>
    <w:rsid w:val="009B5AFD"/>
    <w:rsid w:val="009C068D"/>
    <w:rsid w:val="009C2E76"/>
    <w:rsid w:val="009D0255"/>
    <w:rsid w:val="009D3953"/>
    <w:rsid w:val="009D4616"/>
    <w:rsid w:val="009E30E4"/>
    <w:rsid w:val="009E40E9"/>
    <w:rsid w:val="00A002A5"/>
    <w:rsid w:val="00A13274"/>
    <w:rsid w:val="00A14775"/>
    <w:rsid w:val="00A15FC4"/>
    <w:rsid w:val="00A16210"/>
    <w:rsid w:val="00A26F6C"/>
    <w:rsid w:val="00A27932"/>
    <w:rsid w:val="00A317B3"/>
    <w:rsid w:val="00A37154"/>
    <w:rsid w:val="00A519CF"/>
    <w:rsid w:val="00A51C3A"/>
    <w:rsid w:val="00A61774"/>
    <w:rsid w:val="00A63D0A"/>
    <w:rsid w:val="00A80730"/>
    <w:rsid w:val="00A8263D"/>
    <w:rsid w:val="00A82AEF"/>
    <w:rsid w:val="00A901E9"/>
    <w:rsid w:val="00A95B81"/>
    <w:rsid w:val="00AA0359"/>
    <w:rsid w:val="00AA3473"/>
    <w:rsid w:val="00AA3A77"/>
    <w:rsid w:val="00AA41EA"/>
    <w:rsid w:val="00AA4712"/>
    <w:rsid w:val="00AB4944"/>
    <w:rsid w:val="00AC4832"/>
    <w:rsid w:val="00AC7C05"/>
    <w:rsid w:val="00AD1E89"/>
    <w:rsid w:val="00AD40B1"/>
    <w:rsid w:val="00AD5E9A"/>
    <w:rsid w:val="00AE6D5E"/>
    <w:rsid w:val="00AF22A2"/>
    <w:rsid w:val="00AF6B4E"/>
    <w:rsid w:val="00B155DF"/>
    <w:rsid w:val="00B168E1"/>
    <w:rsid w:val="00B1788F"/>
    <w:rsid w:val="00B21372"/>
    <w:rsid w:val="00B21E47"/>
    <w:rsid w:val="00B21E7D"/>
    <w:rsid w:val="00B25431"/>
    <w:rsid w:val="00B30CBB"/>
    <w:rsid w:val="00B34F5B"/>
    <w:rsid w:val="00B3714D"/>
    <w:rsid w:val="00B47571"/>
    <w:rsid w:val="00B57732"/>
    <w:rsid w:val="00B702ED"/>
    <w:rsid w:val="00B71098"/>
    <w:rsid w:val="00B73630"/>
    <w:rsid w:val="00B8048A"/>
    <w:rsid w:val="00B847A7"/>
    <w:rsid w:val="00B84AF4"/>
    <w:rsid w:val="00BA5077"/>
    <w:rsid w:val="00BA5801"/>
    <w:rsid w:val="00BB299F"/>
    <w:rsid w:val="00BC7EFC"/>
    <w:rsid w:val="00BD306A"/>
    <w:rsid w:val="00BD5972"/>
    <w:rsid w:val="00BD607E"/>
    <w:rsid w:val="00BE45AE"/>
    <w:rsid w:val="00BE5198"/>
    <w:rsid w:val="00BF0D06"/>
    <w:rsid w:val="00C03867"/>
    <w:rsid w:val="00C04491"/>
    <w:rsid w:val="00C0706B"/>
    <w:rsid w:val="00C16679"/>
    <w:rsid w:val="00C256B8"/>
    <w:rsid w:val="00C25F62"/>
    <w:rsid w:val="00C27399"/>
    <w:rsid w:val="00C40CF6"/>
    <w:rsid w:val="00C421A5"/>
    <w:rsid w:val="00C5060F"/>
    <w:rsid w:val="00C51B1F"/>
    <w:rsid w:val="00C55449"/>
    <w:rsid w:val="00C55A29"/>
    <w:rsid w:val="00C5763C"/>
    <w:rsid w:val="00C61866"/>
    <w:rsid w:val="00C61898"/>
    <w:rsid w:val="00C622C0"/>
    <w:rsid w:val="00C647C8"/>
    <w:rsid w:val="00C65166"/>
    <w:rsid w:val="00C66B24"/>
    <w:rsid w:val="00C67BED"/>
    <w:rsid w:val="00C751DD"/>
    <w:rsid w:val="00C80380"/>
    <w:rsid w:val="00C86738"/>
    <w:rsid w:val="00C920DB"/>
    <w:rsid w:val="00C9299D"/>
    <w:rsid w:val="00C9322D"/>
    <w:rsid w:val="00C9382F"/>
    <w:rsid w:val="00CA6D94"/>
    <w:rsid w:val="00CC3247"/>
    <w:rsid w:val="00CC46BA"/>
    <w:rsid w:val="00CC637E"/>
    <w:rsid w:val="00CF3072"/>
    <w:rsid w:val="00CF3497"/>
    <w:rsid w:val="00CF45B6"/>
    <w:rsid w:val="00D129F2"/>
    <w:rsid w:val="00D156BA"/>
    <w:rsid w:val="00D31ADF"/>
    <w:rsid w:val="00D3371B"/>
    <w:rsid w:val="00D35F98"/>
    <w:rsid w:val="00D449B3"/>
    <w:rsid w:val="00D46DC6"/>
    <w:rsid w:val="00D65087"/>
    <w:rsid w:val="00D67467"/>
    <w:rsid w:val="00D73FA8"/>
    <w:rsid w:val="00D7580D"/>
    <w:rsid w:val="00DB3BA9"/>
    <w:rsid w:val="00DB7C10"/>
    <w:rsid w:val="00DC1A3F"/>
    <w:rsid w:val="00DC263B"/>
    <w:rsid w:val="00DC6899"/>
    <w:rsid w:val="00DD03D0"/>
    <w:rsid w:val="00DD1C13"/>
    <w:rsid w:val="00DD4465"/>
    <w:rsid w:val="00DD6345"/>
    <w:rsid w:val="00DF3765"/>
    <w:rsid w:val="00DF79A9"/>
    <w:rsid w:val="00E008F0"/>
    <w:rsid w:val="00E0122E"/>
    <w:rsid w:val="00E024F8"/>
    <w:rsid w:val="00E24903"/>
    <w:rsid w:val="00E266DB"/>
    <w:rsid w:val="00E327DF"/>
    <w:rsid w:val="00E33CA2"/>
    <w:rsid w:val="00E340A6"/>
    <w:rsid w:val="00E352B5"/>
    <w:rsid w:val="00E43A34"/>
    <w:rsid w:val="00E5116E"/>
    <w:rsid w:val="00E51BF1"/>
    <w:rsid w:val="00E52673"/>
    <w:rsid w:val="00E56E3D"/>
    <w:rsid w:val="00E574A3"/>
    <w:rsid w:val="00E65C5F"/>
    <w:rsid w:val="00E6776A"/>
    <w:rsid w:val="00E7129E"/>
    <w:rsid w:val="00E830A2"/>
    <w:rsid w:val="00EA1B4C"/>
    <w:rsid w:val="00EA7D79"/>
    <w:rsid w:val="00EB30B5"/>
    <w:rsid w:val="00EB3D35"/>
    <w:rsid w:val="00EB4FF4"/>
    <w:rsid w:val="00EB5CB4"/>
    <w:rsid w:val="00ED2B08"/>
    <w:rsid w:val="00ED54FC"/>
    <w:rsid w:val="00ED6835"/>
    <w:rsid w:val="00ED6C2D"/>
    <w:rsid w:val="00EE1166"/>
    <w:rsid w:val="00EE7B8B"/>
    <w:rsid w:val="00EF08F9"/>
    <w:rsid w:val="00EF3EA9"/>
    <w:rsid w:val="00F04906"/>
    <w:rsid w:val="00F12FED"/>
    <w:rsid w:val="00F14F90"/>
    <w:rsid w:val="00F211E5"/>
    <w:rsid w:val="00F2342A"/>
    <w:rsid w:val="00F23F18"/>
    <w:rsid w:val="00F270A4"/>
    <w:rsid w:val="00F3310F"/>
    <w:rsid w:val="00F34760"/>
    <w:rsid w:val="00F3690E"/>
    <w:rsid w:val="00F436D0"/>
    <w:rsid w:val="00F445B7"/>
    <w:rsid w:val="00F50C4E"/>
    <w:rsid w:val="00F519D1"/>
    <w:rsid w:val="00F5275A"/>
    <w:rsid w:val="00F55FBD"/>
    <w:rsid w:val="00F605F9"/>
    <w:rsid w:val="00F640C5"/>
    <w:rsid w:val="00F64FF7"/>
    <w:rsid w:val="00F6716C"/>
    <w:rsid w:val="00F707A4"/>
    <w:rsid w:val="00F71493"/>
    <w:rsid w:val="00F748F4"/>
    <w:rsid w:val="00F8550B"/>
    <w:rsid w:val="00F87561"/>
    <w:rsid w:val="00FA62D3"/>
    <w:rsid w:val="00FA7162"/>
    <w:rsid w:val="00FA71EA"/>
    <w:rsid w:val="00FB5858"/>
    <w:rsid w:val="00FC4863"/>
    <w:rsid w:val="00FC4B9F"/>
    <w:rsid w:val="00FC679E"/>
    <w:rsid w:val="00FD4702"/>
    <w:rsid w:val="00FE760F"/>
    <w:rsid w:val="00FF7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3F52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F5220"/>
    <w:rPr>
      <w:color w:val="0000FF"/>
      <w:u w:val="single"/>
    </w:rPr>
  </w:style>
  <w:style w:type="paragraph" w:customStyle="1" w:styleId="c3">
    <w:name w:val="c3"/>
    <w:basedOn w:val="a"/>
    <w:rsid w:val="003F52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3F52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52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F5220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A901E9"/>
    <w:rPr>
      <w:color w:val="808080"/>
    </w:rPr>
  </w:style>
  <w:style w:type="table" w:styleId="a8">
    <w:name w:val="Table Grid"/>
    <w:basedOn w:val="a1"/>
    <w:uiPriority w:val="39"/>
    <w:rsid w:val="002058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0F0B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F0BAB"/>
  </w:style>
  <w:style w:type="paragraph" w:styleId="ab">
    <w:name w:val="footer"/>
    <w:basedOn w:val="a"/>
    <w:link w:val="ac"/>
    <w:uiPriority w:val="99"/>
    <w:unhideWhenUsed/>
    <w:rsid w:val="000F0B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F0BAB"/>
  </w:style>
  <w:style w:type="paragraph" w:styleId="ad">
    <w:name w:val="footnote text"/>
    <w:basedOn w:val="a"/>
    <w:link w:val="ae"/>
    <w:uiPriority w:val="99"/>
    <w:semiHidden/>
    <w:unhideWhenUsed/>
    <w:rsid w:val="00E008F0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E008F0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E008F0"/>
    <w:rPr>
      <w:vertAlign w:val="superscript"/>
    </w:rPr>
  </w:style>
  <w:style w:type="paragraph" w:styleId="af0">
    <w:name w:val="List Paragraph"/>
    <w:basedOn w:val="a"/>
    <w:uiPriority w:val="34"/>
    <w:qFormat/>
    <w:rsid w:val="00AA3A77"/>
    <w:pPr>
      <w:ind w:left="720"/>
      <w:contextualSpacing/>
    </w:pPr>
  </w:style>
  <w:style w:type="paragraph" w:styleId="af1">
    <w:name w:val="Body Text"/>
    <w:basedOn w:val="a"/>
    <w:link w:val="af2"/>
    <w:uiPriority w:val="99"/>
    <w:semiHidden/>
    <w:unhideWhenUsed/>
    <w:qFormat/>
    <w:rsid w:val="00EA1B4C"/>
    <w:pPr>
      <w:suppressAutoHyphens/>
      <w:spacing w:after="12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th-TH" w:bidi="th-TH"/>
    </w:rPr>
  </w:style>
  <w:style w:type="character" w:customStyle="1" w:styleId="af2">
    <w:name w:val="Основной текст Знак"/>
    <w:basedOn w:val="a0"/>
    <w:link w:val="af1"/>
    <w:uiPriority w:val="99"/>
    <w:semiHidden/>
    <w:rsid w:val="00EA1B4C"/>
    <w:rPr>
      <w:rFonts w:ascii="Times New Roman" w:eastAsia="Times New Roman" w:hAnsi="Times New Roman" w:cs="Times New Roman"/>
      <w:color w:val="000000"/>
      <w:sz w:val="28"/>
      <w:szCs w:val="28"/>
      <w:lang w:eastAsia="th-TH" w:bidi="th-TH"/>
    </w:rPr>
  </w:style>
  <w:style w:type="character" w:styleId="af3">
    <w:name w:val="Strong"/>
    <w:basedOn w:val="a0"/>
    <w:uiPriority w:val="22"/>
    <w:qFormat/>
    <w:rsid w:val="007E52E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3F52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F5220"/>
    <w:rPr>
      <w:color w:val="0000FF"/>
      <w:u w:val="single"/>
    </w:rPr>
  </w:style>
  <w:style w:type="paragraph" w:customStyle="1" w:styleId="c3">
    <w:name w:val="c3"/>
    <w:basedOn w:val="a"/>
    <w:rsid w:val="003F52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3F52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52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F5220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A901E9"/>
    <w:rPr>
      <w:color w:val="808080"/>
    </w:rPr>
  </w:style>
  <w:style w:type="table" w:styleId="a8">
    <w:name w:val="Table Grid"/>
    <w:basedOn w:val="a1"/>
    <w:uiPriority w:val="39"/>
    <w:rsid w:val="002058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0F0B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F0BAB"/>
  </w:style>
  <w:style w:type="paragraph" w:styleId="ab">
    <w:name w:val="footer"/>
    <w:basedOn w:val="a"/>
    <w:link w:val="ac"/>
    <w:uiPriority w:val="99"/>
    <w:unhideWhenUsed/>
    <w:rsid w:val="000F0B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F0BAB"/>
  </w:style>
  <w:style w:type="paragraph" w:styleId="ad">
    <w:name w:val="footnote text"/>
    <w:basedOn w:val="a"/>
    <w:link w:val="ae"/>
    <w:uiPriority w:val="99"/>
    <w:semiHidden/>
    <w:unhideWhenUsed/>
    <w:rsid w:val="00E008F0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E008F0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E008F0"/>
    <w:rPr>
      <w:vertAlign w:val="superscript"/>
    </w:rPr>
  </w:style>
  <w:style w:type="paragraph" w:styleId="af0">
    <w:name w:val="List Paragraph"/>
    <w:basedOn w:val="a"/>
    <w:uiPriority w:val="34"/>
    <w:qFormat/>
    <w:rsid w:val="00AA3A77"/>
    <w:pPr>
      <w:ind w:left="720"/>
      <w:contextualSpacing/>
    </w:pPr>
  </w:style>
  <w:style w:type="paragraph" w:styleId="af1">
    <w:name w:val="Body Text"/>
    <w:basedOn w:val="a"/>
    <w:link w:val="af2"/>
    <w:uiPriority w:val="99"/>
    <w:semiHidden/>
    <w:unhideWhenUsed/>
    <w:qFormat/>
    <w:rsid w:val="00EA1B4C"/>
    <w:pPr>
      <w:suppressAutoHyphens/>
      <w:spacing w:after="12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th-TH" w:bidi="th-TH"/>
    </w:rPr>
  </w:style>
  <w:style w:type="character" w:customStyle="1" w:styleId="af2">
    <w:name w:val="Основной текст Знак"/>
    <w:basedOn w:val="a0"/>
    <w:link w:val="af1"/>
    <w:uiPriority w:val="99"/>
    <w:semiHidden/>
    <w:rsid w:val="00EA1B4C"/>
    <w:rPr>
      <w:rFonts w:ascii="Times New Roman" w:eastAsia="Times New Roman" w:hAnsi="Times New Roman" w:cs="Times New Roman"/>
      <w:color w:val="000000"/>
      <w:sz w:val="28"/>
      <w:szCs w:val="28"/>
      <w:lang w:eastAsia="th-TH" w:bidi="th-TH"/>
    </w:rPr>
  </w:style>
  <w:style w:type="character" w:styleId="af3">
    <w:name w:val="Strong"/>
    <w:basedOn w:val="a0"/>
    <w:uiPriority w:val="22"/>
    <w:qFormat/>
    <w:rsid w:val="007E52E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13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3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5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5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37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39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5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7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68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5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4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91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50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7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4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8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0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97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9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23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9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34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3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0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13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9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1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8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4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55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22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9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0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74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9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14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74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6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1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67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2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1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4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91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1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92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7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9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88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35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6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62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3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44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0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6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73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1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4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0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14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74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0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93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26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2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806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69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1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8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6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9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14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7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6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8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34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6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68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5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6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9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4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74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08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6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8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18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69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3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93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9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31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0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64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0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01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82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2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5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1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9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83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9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0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6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0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0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70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6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1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4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33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08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46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oleObject1.bin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wmf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4DEEFF-5025-429F-942B-50778C237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1700</Words>
  <Characters>9696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INTEL-AMD</dc:creator>
  <cp:lastModifiedBy>Admin</cp:lastModifiedBy>
  <cp:revision>5</cp:revision>
  <dcterms:created xsi:type="dcterms:W3CDTF">2020-11-24T07:50:00Z</dcterms:created>
  <dcterms:modified xsi:type="dcterms:W3CDTF">2020-11-27T06:45:00Z</dcterms:modified>
</cp:coreProperties>
</file>