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DF4894" w14:textId="4E50689B" w:rsidR="0055760F" w:rsidRPr="0055760F" w:rsidRDefault="0055760F" w:rsidP="0055760F">
      <w:pPr>
        <w:spacing w:after="0" w:line="276" w:lineRule="auto"/>
        <w:rPr>
          <w:rFonts w:ascii="Times New Roman" w:hAnsi="Times New Roman" w:cs="Times New Roman"/>
          <w:sz w:val="24"/>
          <w:szCs w:val="24"/>
        </w:rPr>
      </w:pPr>
      <w:r>
        <w:rPr>
          <w:rFonts w:ascii="Times New Roman" w:hAnsi="Times New Roman" w:cs="Times New Roman"/>
          <w:sz w:val="24"/>
          <w:szCs w:val="24"/>
        </w:rPr>
        <w:t>УДК 332.133.22</w:t>
      </w:r>
    </w:p>
    <w:p w14:paraId="16FB76F6" w14:textId="3A4D8B21" w:rsidR="00936B6C" w:rsidRPr="0055760F" w:rsidRDefault="00AA08ED" w:rsidP="0055760F">
      <w:pPr>
        <w:spacing w:after="0" w:line="276" w:lineRule="auto"/>
        <w:jc w:val="center"/>
        <w:rPr>
          <w:rFonts w:ascii="Times New Roman" w:hAnsi="Times New Roman" w:cs="Times New Roman"/>
          <w:b/>
          <w:sz w:val="24"/>
          <w:szCs w:val="24"/>
        </w:rPr>
      </w:pPr>
      <w:r w:rsidRPr="0055760F">
        <w:rPr>
          <w:rFonts w:ascii="Times New Roman" w:hAnsi="Times New Roman" w:cs="Times New Roman"/>
          <w:b/>
          <w:sz w:val="24"/>
          <w:szCs w:val="24"/>
        </w:rPr>
        <w:t>НАЛОГООБЛОЖЕНИЕ ЭНЕРГЕТИКИ В ПЕРИОД ЕЕ ИНТЕНСИВНОГО РАЗВИТИЯ</w:t>
      </w:r>
    </w:p>
    <w:p w14:paraId="0A5C341A" w14:textId="77777777" w:rsidR="009E1C2F" w:rsidRPr="00526960" w:rsidRDefault="009E1C2F" w:rsidP="00AA08ED">
      <w:pPr>
        <w:spacing w:after="0" w:line="276" w:lineRule="auto"/>
        <w:jc w:val="center"/>
        <w:rPr>
          <w:rFonts w:ascii="Times New Roman" w:hAnsi="Times New Roman" w:cs="Times New Roman"/>
          <w:b/>
          <w:sz w:val="32"/>
          <w:szCs w:val="32"/>
        </w:rPr>
      </w:pPr>
    </w:p>
    <w:p w14:paraId="0CE59ADA" w14:textId="0792D9B3" w:rsidR="00AA08ED" w:rsidRPr="00526960" w:rsidRDefault="00AA08ED" w:rsidP="00AA08ED">
      <w:pPr>
        <w:spacing w:after="0" w:line="276" w:lineRule="auto"/>
        <w:jc w:val="right"/>
        <w:rPr>
          <w:rFonts w:ascii="Times New Roman" w:hAnsi="Times New Roman" w:cs="Times New Roman"/>
          <w:sz w:val="28"/>
          <w:szCs w:val="28"/>
        </w:rPr>
      </w:pPr>
      <w:r w:rsidRPr="00526960">
        <w:rPr>
          <w:rFonts w:ascii="Times New Roman" w:hAnsi="Times New Roman" w:cs="Times New Roman"/>
          <w:b/>
          <w:sz w:val="28"/>
          <w:szCs w:val="28"/>
        </w:rPr>
        <w:t>Петров Г. Н</w:t>
      </w:r>
      <w:r w:rsidRPr="00526960">
        <w:rPr>
          <w:rFonts w:ascii="Times New Roman" w:hAnsi="Times New Roman" w:cs="Times New Roman"/>
          <w:sz w:val="28"/>
          <w:szCs w:val="28"/>
        </w:rPr>
        <w:t xml:space="preserve">., </w:t>
      </w:r>
      <w:r w:rsidRPr="00526960">
        <w:rPr>
          <w:rFonts w:ascii="Times New Roman" w:hAnsi="Times New Roman" w:cs="Times New Roman"/>
          <w:b/>
          <w:sz w:val="28"/>
          <w:szCs w:val="28"/>
        </w:rPr>
        <w:t>Ахмедов Х. М</w:t>
      </w:r>
      <w:r w:rsidRPr="00526960">
        <w:rPr>
          <w:rFonts w:ascii="Times New Roman" w:hAnsi="Times New Roman" w:cs="Times New Roman"/>
          <w:sz w:val="28"/>
          <w:szCs w:val="28"/>
        </w:rPr>
        <w:t>.</w:t>
      </w:r>
    </w:p>
    <w:p w14:paraId="27B66A0A" w14:textId="486C30E9" w:rsidR="00AA08ED" w:rsidRDefault="00AA08ED" w:rsidP="0055760F">
      <w:pPr>
        <w:spacing w:after="0" w:line="240" w:lineRule="auto"/>
        <w:ind w:left="1843" w:firstLine="851"/>
        <w:jc w:val="right"/>
        <w:rPr>
          <w:rFonts w:ascii="Times New Roman" w:hAnsi="Times New Roman" w:cs="Times New Roman"/>
          <w:i/>
          <w:sz w:val="24"/>
          <w:szCs w:val="24"/>
        </w:rPr>
      </w:pPr>
      <w:r w:rsidRPr="0055760F">
        <w:rPr>
          <w:rFonts w:ascii="Times New Roman" w:hAnsi="Times New Roman" w:cs="Times New Roman"/>
          <w:i/>
          <w:sz w:val="24"/>
          <w:szCs w:val="24"/>
        </w:rPr>
        <w:t>Республика Таджикистан, г. Душанбе, Центра Инновационного развития науки и новых  технологий Академии наук Республики Таджикистан.</w:t>
      </w:r>
    </w:p>
    <w:p w14:paraId="2B8E9F4D" w14:textId="77777777" w:rsidR="0055760F" w:rsidRPr="0055760F" w:rsidRDefault="0055760F" w:rsidP="0055760F">
      <w:pPr>
        <w:spacing w:after="0" w:line="240" w:lineRule="auto"/>
        <w:ind w:left="1843" w:firstLine="851"/>
        <w:jc w:val="right"/>
        <w:rPr>
          <w:rFonts w:ascii="Times New Roman" w:hAnsi="Times New Roman" w:cs="Times New Roman"/>
          <w:i/>
          <w:sz w:val="24"/>
          <w:szCs w:val="24"/>
        </w:rPr>
      </w:pPr>
    </w:p>
    <w:p w14:paraId="2536A9C3" w14:textId="15E95A10" w:rsidR="006A7969" w:rsidRPr="00526960" w:rsidRDefault="00140481" w:rsidP="00164EE9">
      <w:pPr>
        <w:spacing w:after="0" w:line="276" w:lineRule="auto"/>
        <w:ind w:firstLine="709"/>
        <w:jc w:val="both"/>
        <w:rPr>
          <w:rFonts w:ascii="Times New Roman" w:hAnsi="Times New Roman" w:cs="Times New Roman"/>
          <w:i/>
          <w:sz w:val="20"/>
          <w:szCs w:val="20"/>
        </w:rPr>
      </w:pPr>
      <w:r w:rsidRPr="00526960">
        <w:rPr>
          <w:rFonts w:ascii="Times New Roman" w:hAnsi="Times New Roman" w:cs="Times New Roman"/>
          <w:i/>
          <w:sz w:val="20"/>
          <w:szCs w:val="20"/>
        </w:rPr>
        <w:t>Энергетика на базе гидроэнергетики является основным природным ресурсом развития республики Таджикистан</w:t>
      </w:r>
      <w:r w:rsidR="00164EE9" w:rsidRPr="00526960">
        <w:rPr>
          <w:rFonts w:ascii="Times New Roman" w:hAnsi="Times New Roman" w:cs="Times New Roman"/>
          <w:i/>
          <w:sz w:val="20"/>
          <w:szCs w:val="20"/>
        </w:rPr>
        <w:t>, который при этом в настоящее время является одной их наиболее бедных стран на постсоветском пространстве СНГ. В этих условиях особую важность для него приобретает не только опережающее развитие самой энергетики, как базы всей экономики страны, но также получение от нее прибыли для бюджета. В статье предлагается расчетный метод оптимального налогообложения энергетики, решающий обе эти задачи.</w:t>
      </w:r>
    </w:p>
    <w:p w14:paraId="26905F5D" w14:textId="20A27F2C" w:rsidR="005A5949" w:rsidRPr="00526960" w:rsidRDefault="005A5949" w:rsidP="00AA08ED">
      <w:pPr>
        <w:spacing w:after="240" w:line="276" w:lineRule="auto"/>
        <w:ind w:firstLine="709"/>
        <w:rPr>
          <w:rFonts w:ascii="Times New Roman" w:hAnsi="Times New Roman" w:cs="Times New Roman"/>
          <w:b/>
          <w:sz w:val="20"/>
          <w:szCs w:val="20"/>
        </w:rPr>
      </w:pPr>
      <w:r w:rsidRPr="00526960">
        <w:rPr>
          <w:rFonts w:ascii="Times New Roman" w:hAnsi="Times New Roman" w:cs="Times New Roman"/>
          <w:i/>
          <w:sz w:val="20"/>
          <w:szCs w:val="20"/>
        </w:rPr>
        <w:t>Ключевые слова:</w:t>
      </w:r>
      <w:r w:rsidRPr="00526960">
        <w:rPr>
          <w:rFonts w:ascii="Times New Roman" w:hAnsi="Times New Roman" w:cs="Times New Roman"/>
          <w:b/>
          <w:sz w:val="20"/>
          <w:szCs w:val="20"/>
        </w:rPr>
        <w:t xml:space="preserve"> </w:t>
      </w:r>
      <w:r w:rsidR="006A7969" w:rsidRPr="00526960">
        <w:rPr>
          <w:rFonts w:ascii="Times New Roman" w:hAnsi="Times New Roman" w:cs="Times New Roman"/>
          <w:i/>
          <w:sz w:val="20"/>
          <w:szCs w:val="20"/>
        </w:rPr>
        <w:t>энергетика, стратегия развития, налоги, бюджет государства, прибыль, тариф, себестоимость.</w:t>
      </w:r>
    </w:p>
    <w:p w14:paraId="1E0385A7" w14:textId="5720334F" w:rsidR="00E77352" w:rsidRPr="00526960" w:rsidRDefault="00936B6C" w:rsidP="007F1274">
      <w:pPr>
        <w:spacing w:after="0" w:line="276" w:lineRule="auto"/>
        <w:ind w:firstLine="709"/>
        <w:jc w:val="both"/>
        <w:rPr>
          <w:rFonts w:ascii="Times New Roman" w:hAnsi="Times New Roman" w:cs="Times New Roman"/>
          <w:sz w:val="24"/>
          <w:szCs w:val="24"/>
        </w:rPr>
      </w:pPr>
      <w:r w:rsidRPr="00526960">
        <w:rPr>
          <w:rFonts w:ascii="Times New Roman" w:hAnsi="Times New Roman" w:cs="Times New Roman"/>
          <w:sz w:val="24"/>
          <w:szCs w:val="24"/>
        </w:rPr>
        <w:t xml:space="preserve">Появившись </w:t>
      </w:r>
      <w:r w:rsidR="00215508" w:rsidRPr="00526960">
        <w:rPr>
          <w:rFonts w:ascii="Times New Roman" w:hAnsi="Times New Roman" w:cs="Times New Roman"/>
          <w:sz w:val="24"/>
          <w:szCs w:val="24"/>
        </w:rPr>
        <w:t xml:space="preserve">только в конце 30-х годов прошлого века и до настоящего времени, энергетика (в основном гидроэнергетика) Таджикистана находится в стадии интенсивного роста. </w:t>
      </w:r>
      <w:r w:rsidR="00B7466D" w:rsidRPr="00526960">
        <w:rPr>
          <w:rFonts w:ascii="Times New Roman" w:hAnsi="Times New Roman" w:cs="Times New Roman"/>
          <w:sz w:val="24"/>
          <w:szCs w:val="24"/>
        </w:rPr>
        <w:t xml:space="preserve">Общая мощность энергосистемы республики сегодня </w:t>
      </w:r>
      <w:r w:rsidR="008D659E" w:rsidRPr="00526960">
        <w:rPr>
          <w:rFonts w:ascii="Times New Roman" w:hAnsi="Times New Roman" w:cs="Times New Roman"/>
          <w:sz w:val="24"/>
          <w:szCs w:val="24"/>
        </w:rPr>
        <w:t xml:space="preserve">составляет 4700 МВт, при этом </w:t>
      </w:r>
      <w:r w:rsidR="00215508" w:rsidRPr="00526960">
        <w:rPr>
          <w:rFonts w:ascii="Times New Roman" w:hAnsi="Times New Roman" w:cs="Times New Roman"/>
          <w:sz w:val="24"/>
          <w:szCs w:val="24"/>
        </w:rPr>
        <w:t>строится Рогунская ГЭС, мощностью 3600 МВт, с самой высокой в мире (330 м.) каменно-земляной плотиной</w:t>
      </w:r>
      <w:r w:rsidR="008D659E" w:rsidRPr="00526960">
        <w:rPr>
          <w:rFonts w:ascii="Times New Roman" w:hAnsi="Times New Roman" w:cs="Times New Roman"/>
          <w:sz w:val="24"/>
          <w:szCs w:val="24"/>
        </w:rPr>
        <w:t xml:space="preserve"> и намечено возведение ряда других крупных электростанций</w:t>
      </w:r>
      <w:r w:rsidR="00215508" w:rsidRPr="00526960">
        <w:rPr>
          <w:rFonts w:ascii="Times New Roman" w:hAnsi="Times New Roman" w:cs="Times New Roman"/>
          <w:sz w:val="24"/>
          <w:szCs w:val="24"/>
        </w:rPr>
        <w:t xml:space="preserve">. </w:t>
      </w:r>
      <w:r w:rsidR="008D659E" w:rsidRPr="00526960">
        <w:rPr>
          <w:rFonts w:ascii="Times New Roman" w:hAnsi="Times New Roman" w:cs="Times New Roman"/>
          <w:sz w:val="24"/>
          <w:szCs w:val="24"/>
        </w:rPr>
        <w:t>В то же время</w:t>
      </w:r>
      <w:r w:rsidR="00E77352" w:rsidRPr="00526960">
        <w:rPr>
          <w:rFonts w:ascii="Times New Roman" w:hAnsi="Times New Roman" w:cs="Times New Roman"/>
          <w:sz w:val="24"/>
          <w:szCs w:val="24"/>
        </w:rPr>
        <w:t xml:space="preserve"> республика является одной из самых экономически слаборазвитых стран на всем постсоветском пространстве.</w:t>
      </w:r>
    </w:p>
    <w:p w14:paraId="4438F524" w14:textId="079CAFBC" w:rsidR="005A5949" w:rsidRPr="00526960" w:rsidRDefault="00B52946" w:rsidP="007F1274">
      <w:pPr>
        <w:spacing w:after="0" w:line="276" w:lineRule="auto"/>
        <w:ind w:firstLine="709"/>
        <w:jc w:val="both"/>
        <w:rPr>
          <w:rFonts w:ascii="Times New Roman" w:hAnsi="Times New Roman" w:cs="Times New Roman"/>
          <w:sz w:val="24"/>
          <w:szCs w:val="24"/>
        </w:rPr>
      </w:pPr>
      <w:r w:rsidRPr="00526960">
        <w:rPr>
          <w:rFonts w:ascii="Times New Roman" w:hAnsi="Times New Roman" w:cs="Times New Roman"/>
          <w:sz w:val="24"/>
          <w:szCs w:val="24"/>
        </w:rPr>
        <w:t>С учетом этого</w:t>
      </w:r>
      <w:r w:rsidR="00215508" w:rsidRPr="00526960">
        <w:rPr>
          <w:rFonts w:ascii="Times New Roman" w:hAnsi="Times New Roman" w:cs="Times New Roman"/>
          <w:sz w:val="24"/>
          <w:szCs w:val="24"/>
        </w:rPr>
        <w:t xml:space="preserve"> </w:t>
      </w:r>
      <w:r w:rsidRPr="00526960">
        <w:rPr>
          <w:rFonts w:ascii="Times New Roman" w:hAnsi="Times New Roman" w:cs="Times New Roman"/>
          <w:sz w:val="24"/>
          <w:szCs w:val="24"/>
        </w:rPr>
        <w:t>энергетика становится не только базой экономики, но также одной из наиболее важнейших бюджетоформирующих отраслей страны.</w:t>
      </w:r>
      <w:r w:rsidR="007F1274" w:rsidRPr="00526960">
        <w:rPr>
          <w:rFonts w:ascii="Times New Roman" w:hAnsi="Times New Roman" w:cs="Times New Roman"/>
          <w:sz w:val="24"/>
          <w:szCs w:val="24"/>
        </w:rPr>
        <w:t xml:space="preserve"> Отсюда можно сформулировать основной принцип стратегии долгосрочного развития – обеспечить необходимое развитие энергетики при одновременной максимизации налоговых поступлений от нее в бюджет государства.</w:t>
      </w:r>
    </w:p>
    <w:p w14:paraId="11A8E454" w14:textId="51CE6DA0" w:rsidR="003974F0" w:rsidRPr="00526960" w:rsidRDefault="007F1274" w:rsidP="00AE3DE2">
      <w:pPr>
        <w:spacing w:after="240" w:line="276" w:lineRule="auto"/>
        <w:ind w:firstLine="709"/>
        <w:jc w:val="both"/>
        <w:rPr>
          <w:rFonts w:ascii="Times New Roman" w:hAnsi="Times New Roman" w:cs="Times New Roman"/>
          <w:sz w:val="24"/>
          <w:szCs w:val="24"/>
        </w:rPr>
      </w:pPr>
      <w:r w:rsidRPr="00526960">
        <w:rPr>
          <w:rFonts w:ascii="Times New Roman" w:hAnsi="Times New Roman" w:cs="Times New Roman"/>
          <w:sz w:val="24"/>
          <w:szCs w:val="24"/>
        </w:rPr>
        <w:t>При условии непрерывного, в течение «</w:t>
      </w:r>
      <w:r w:rsidRPr="00526960">
        <w:rPr>
          <w:rFonts w:ascii="Times New Roman" w:hAnsi="Times New Roman" w:cs="Times New Roman"/>
          <w:sz w:val="24"/>
          <w:szCs w:val="24"/>
          <w:lang w:val="en-US"/>
        </w:rPr>
        <w:t>n</w:t>
      </w:r>
      <w:r w:rsidRPr="00526960">
        <w:rPr>
          <w:rFonts w:ascii="Times New Roman" w:hAnsi="Times New Roman" w:cs="Times New Roman"/>
          <w:sz w:val="24"/>
          <w:szCs w:val="24"/>
        </w:rPr>
        <w:t>» лет, строительства и ввода в строй новых генерирующих мощностей, такую стратегию развития энергетики можно описать следующей системой уравнений [1]:</w:t>
      </w:r>
    </w:p>
    <w:p w14:paraId="198B0A5E" w14:textId="5451ACD3" w:rsidR="003974F0" w:rsidRPr="00526960" w:rsidRDefault="00F97123" w:rsidP="003974F0">
      <w:pPr>
        <w:ind w:firstLine="709"/>
        <w:jc w:val="right"/>
        <w:rPr>
          <w:rFonts w:ascii="Times New Roman" w:hAnsi="Times New Roman" w:cs="Times New Roman"/>
          <w:sz w:val="28"/>
          <w:szCs w:val="28"/>
        </w:rPr>
      </w:pPr>
      <m:oMath>
        <m:sSub>
          <m:sSubPr>
            <m:ctrlPr>
              <w:rPr>
                <w:rFonts w:ascii="Cambria Math" w:hAnsi="Cambria Math" w:cs="Times New Roman"/>
                <w:sz w:val="28"/>
                <w:szCs w:val="28"/>
              </w:rPr>
            </m:ctrlPr>
          </m:sSubPr>
          <m:e>
            <m:r>
              <m:rPr>
                <m:sty m:val="p"/>
              </m:rPr>
              <w:rPr>
                <w:rFonts w:ascii="Cambria Math" w:hAnsi="Cambria Math" w:cs="Times New Roman"/>
                <w:sz w:val="28"/>
                <w:szCs w:val="28"/>
              </w:rPr>
              <m:t>N</m:t>
            </m:r>
          </m:e>
          <m:sub>
            <m:r>
              <m:rPr>
                <m:sty m:val="p"/>
              </m:rPr>
              <w:rPr>
                <w:rFonts w:ascii="Cambria Math" w:hAnsi="Cambria Math" w:cs="Times New Roman"/>
                <w:sz w:val="28"/>
                <w:szCs w:val="28"/>
              </w:rPr>
              <m:t>n</m:t>
            </m:r>
          </m:sub>
        </m:sSub>
        <m:r>
          <m:rPr>
            <m:sty m:val="p"/>
          </m:rPr>
          <w:rPr>
            <w:rFonts w:ascii="Cambria Math" w:hAnsi="Cambria Math" w:cs="Times New Roman"/>
            <w:sz w:val="28"/>
            <w:szCs w:val="28"/>
          </w:rPr>
          <m:t>=</m:t>
        </m:r>
        <m:sSub>
          <m:sSubPr>
            <m:ctrlPr>
              <w:rPr>
                <w:rFonts w:ascii="Cambria Math" w:hAnsi="Cambria Math" w:cs="Times New Roman"/>
                <w:sz w:val="28"/>
                <w:szCs w:val="28"/>
              </w:rPr>
            </m:ctrlPr>
          </m:sSubPr>
          <m:e>
            <m:r>
              <m:rPr>
                <m:sty m:val="p"/>
              </m:rPr>
              <w:rPr>
                <w:rFonts w:ascii="Cambria Math" w:hAnsi="Cambria Math" w:cs="Times New Roman"/>
                <w:sz w:val="28"/>
                <w:szCs w:val="28"/>
              </w:rPr>
              <m:t>N</m:t>
            </m:r>
          </m:e>
          <m:sub>
            <m:r>
              <m:rPr>
                <m:sty m:val="p"/>
              </m:rPr>
              <w:rPr>
                <w:rFonts w:ascii="Cambria Math" w:hAnsi="Cambria Math" w:cs="Times New Roman"/>
                <w:sz w:val="28"/>
                <w:szCs w:val="28"/>
              </w:rPr>
              <m:t>0</m:t>
            </m:r>
          </m:sub>
        </m:sSub>
        <m:nary>
          <m:naryPr>
            <m:chr m:val="∏"/>
            <m:limLoc m:val="undOvr"/>
            <m:ctrlPr>
              <w:rPr>
                <w:rFonts w:ascii="Cambria Math" w:hAnsi="Cambria Math" w:cs="Times New Roman"/>
                <w:sz w:val="28"/>
                <w:szCs w:val="28"/>
              </w:rPr>
            </m:ctrlPr>
          </m:naryPr>
          <m:sub>
            <m:r>
              <m:rPr>
                <m:sty m:val="p"/>
              </m:rPr>
              <w:rPr>
                <w:rFonts w:ascii="Cambria Math" w:hAnsi="Cambria Math" w:cs="Times New Roman"/>
                <w:sz w:val="28"/>
                <w:szCs w:val="28"/>
              </w:rPr>
              <m:t>i=0</m:t>
            </m:r>
          </m:sub>
          <m:sup>
            <m:r>
              <m:rPr>
                <m:sty m:val="p"/>
              </m:rPr>
              <w:rPr>
                <w:rFonts w:ascii="Cambria Math" w:hAnsi="Cambria Math" w:cs="Times New Roman"/>
                <w:sz w:val="28"/>
                <w:szCs w:val="28"/>
              </w:rPr>
              <m:t>i=(n-1)</m:t>
            </m:r>
          </m:sup>
          <m:e>
            <m:d>
              <m:dPr>
                <m:ctrlPr>
                  <w:rPr>
                    <w:rFonts w:ascii="Cambria Math" w:hAnsi="Cambria Math" w:cs="Times New Roman"/>
                    <w:sz w:val="28"/>
                    <w:szCs w:val="28"/>
                  </w:rPr>
                </m:ctrlPr>
              </m:dPr>
              <m:e>
                <m:r>
                  <m:rPr>
                    <m:sty m:val="p"/>
                  </m:rPr>
                  <w:rPr>
                    <w:rFonts w:ascii="Cambria Math" w:hAnsi="Cambria Math" w:cs="Times New Roman"/>
                    <w:sz w:val="28"/>
                    <w:szCs w:val="28"/>
                  </w:rPr>
                  <m:t>1+</m:t>
                </m:r>
                <m:f>
                  <m:fPr>
                    <m:ctrlPr>
                      <w:rPr>
                        <w:rFonts w:ascii="Cambria Math" w:hAnsi="Cambria Math" w:cs="Times New Roman"/>
                        <w:sz w:val="28"/>
                        <w:szCs w:val="28"/>
                      </w:rPr>
                    </m:ctrlPr>
                  </m:fPr>
                  <m:num>
                    <m:r>
                      <m:rPr>
                        <m:sty m:val="p"/>
                      </m:rPr>
                      <w:rPr>
                        <w:rFonts w:ascii="Cambria Math" w:hAnsi="Cambria Math" w:cs="Times New Roman"/>
                        <w:sz w:val="28"/>
                        <w:szCs w:val="28"/>
                      </w:rPr>
                      <m:t>αЧ</m:t>
                    </m:r>
                    <m:d>
                      <m:dPr>
                        <m:ctrlPr>
                          <w:rPr>
                            <w:rFonts w:ascii="Cambria Math" w:hAnsi="Cambria Math" w:cs="Times New Roman"/>
                            <w:sz w:val="28"/>
                            <w:szCs w:val="28"/>
                          </w:rPr>
                        </m:ctrlPr>
                      </m:dPr>
                      <m:e>
                        <m:sSub>
                          <m:sSubPr>
                            <m:ctrlPr>
                              <w:rPr>
                                <w:rFonts w:ascii="Cambria Math" w:hAnsi="Cambria Math" w:cs="Times New Roman"/>
                                <w:sz w:val="28"/>
                                <w:szCs w:val="28"/>
                              </w:rPr>
                            </m:ctrlPr>
                          </m:sSubPr>
                          <m:e>
                            <m:sSup>
                              <m:sSupPr>
                                <m:ctrlPr>
                                  <w:rPr>
                                    <w:rFonts w:ascii="Cambria Math" w:hAnsi="Cambria Math" w:cs="Times New Roman"/>
                                    <w:sz w:val="28"/>
                                    <w:szCs w:val="28"/>
                                  </w:rPr>
                                </m:ctrlPr>
                              </m:sSupPr>
                              <m:e>
                                <m:r>
                                  <m:rPr>
                                    <m:sty m:val="p"/>
                                  </m:rPr>
                                  <w:rPr>
                                    <w:rFonts w:ascii="Cambria Math" w:hAnsi="Cambria Math" w:cs="Times New Roman"/>
                                    <w:sz w:val="28"/>
                                    <w:szCs w:val="28"/>
                                  </w:rPr>
                                  <m:t>β</m:t>
                                </m:r>
                              </m:e>
                              <m:sup>
                                <m:r>
                                  <m:rPr>
                                    <m:sty m:val="p"/>
                                  </m:rPr>
                                  <w:rPr>
                                    <w:rFonts w:ascii="Cambria Math" w:hAnsi="Cambria Math" w:cs="Times New Roman"/>
                                    <w:sz w:val="28"/>
                                    <w:szCs w:val="28"/>
                                  </w:rPr>
                                  <m:t>i</m:t>
                                </m:r>
                              </m:sup>
                            </m:sSup>
                            <m:r>
                              <m:rPr>
                                <m:sty m:val="p"/>
                              </m:rPr>
                              <w:rPr>
                                <w:rFonts w:ascii="Cambria Math" w:hAnsi="Cambria Math" w:cs="Times New Roman"/>
                                <w:sz w:val="28"/>
                                <w:szCs w:val="28"/>
                              </w:rPr>
                              <m:t>т</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-с</m:t>
                        </m:r>
                      </m:e>
                    </m:d>
                  </m:num>
                  <m:den>
                    <m:r>
                      <m:rPr>
                        <m:sty m:val="p"/>
                      </m:rPr>
                      <w:rPr>
                        <w:rFonts w:ascii="Cambria Math" w:hAnsi="Cambria Math" w:cs="Times New Roman"/>
                        <w:sz w:val="28"/>
                        <w:szCs w:val="28"/>
                      </w:rPr>
                      <m:t>S</m:t>
                    </m:r>
                  </m:den>
                </m:f>
              </m:e>
            </m:d>
          </m:e>
        </m:nary>
      </m:oMath>
      <w:r w:rsidR="003974F0" w:rsidRPr="00526960">
        <w:rPr>
          <w:rFonts w:ascii="Times New Roman" w:hAnsi="Times New Roman" w:cs="Times New Roman"/>
          <w:i/>
          <w:sz w:val="28"/>
          <w:szCs w:val="28"/>
        </w:rPr>
        <w:t xml:space="preserve">                                    </w:t>
      </w:r>
      <w:r w:rsidR="003974F0" w:rsidRPr="00526960">
        <w:rPr>
          <w:rFonts w:ascii="Times New Roman" w:hAnsi="Times New Roman" w:cs="Times New Roman"/>
          <w:sz w:val="28"/>
          <w:szCs w:val="28"/>
        </w:rPr>
        <w:t>(1)</w:t>
      </w:r>
    </w:p>
    <w:p w14:paraId="6D7B04E4" w14:textId="249512F3" w:rsidR="00E77352" w:rsidRPr="00526960" w:rsidRDefault="00F97123" w:rsidP="00E77352">
      <w:pPr>
        <w:spacing w:line="276" w:lineRule="auto"/>
        <w:jc w:val="right"/>
        <w:rPr>
          <w:rFonts w:ascii="Times New Roman" w:hAnsi="Times New Roman" w:cs="Times New Roman"/>
          <w:sz w:val="28"/>
          <w:szCs w:val="28"/>
        </w:rPr>
      </w:pPr>
      <m:oMath>
        <m:nary>
          <m:naryPr>
            <m:chr m:val="∑"/>
            <m:limLoc m:val="undOvr"/>
            <m:subHide m:val="1"/>
            <m:supHide m:val="1"/>
            <m:ctrlPr>
              <w:rPr>
                <w:rFonts w:ascii="Cambria Math" w:hAnsi="Cambria Math" w:cs="Times New Roman"/>
                <w:sz w:val="28"/>
                <w:szCs w:val="28"/>
              </w:rPr>
            </m:ctrlPr>
          </m:naryPr>
          <m:sub/>
          <m:sup/>
          <m:e>
            <m:sSubSup>
              <m:sSubSupPr>
                <m:ctrlPr>
                  <w:rPr>
                    <w:rFonts w:ascii="Cambria Math" w:hAnsi="Cambria Math" w:cs="Times New Roman"/>
                    <w:sz w:val="28"/>
                    <w:szCs w:val="28"/>
                  </w:rPr>
                </m:ctrlPr>
              </m:sSubSupPr>
              <m:e>
                <m:r>
                  <m:rPr>
                    <m:sty m:val="p"/>
                  </m:rPr>
                  <w:rPr>
                    <w:rFonts w:ascii="Cambria Math" w:hAnsi="Cambria Math" w:cs="Times New Roman"/>
                    <w:sz w:val="28"/>
                    <w:szCs w:val="28"/>
                  </w:rPr>
                  <m:t>U</m:t>
                </m:r>
              </m:e>
              <m:sub>
                <m:r>
                  <m:rPr>
                    <m:sty m:val="p"/>
                  </m:rPr>
                  <w:rPr>
                    <w:rFonts w:ascii="Cambria Math" w:hAnsi="Cambria Math" w:cs="Times New Roman"/>
                    <w:sz w:val="28"/>
                    <w:szCs w:val="28"/>
                  </w:rPr>
                  <m:t>n</m:t>
                </m:r>
              </m:sub>
              <m:sup>
                <m:r>
                  <m:rPr>
                    <m:sty m:val="p"/>
                  </m:rPr>
                  <w:rPr>
                    <w:rFonts w:ascii="Cambria Math" w:hAnsi="Cambria Math" w:cs="Times New Roman"/>
                    <w:sz w:val="28"/>
                    <w:szCs w:val="28"/>
                  </w:rPr>
                  <m:t>э.с.</m:t>
                </m:r>
              </m:sup>
            </m:sSubSup>
          </m:e>
        </m:nary>
        <m:r>
          <m:rPr>
            <m:sty m:val="p"/>
          </m:rPr>
          <w:rPr>
            <w:rFonts w:ascii="Cambria Math" w:hAnsi="Cambria Math" w:cs="Times New Roman"/>
            <w:sz w:val="28"/>
            <w:szCs w:val="28"/>
          </w:rPr>
          <m:t>=</m:t>
        </m:r>
        <m:nary>
          <m:naryPr>
            <m:chr m:val="∑"/>
            <m:limLoc m:val="undOvr"/>
            <m:ctrlPr>
              <w:rPr>
                <w:rFonts w:ascii="Cambria Math" w:hAnsi="Cambria Math" w:cs="Times New Roman"/>
                <w:sz w:val="28"/>
                <w:szCs w:val="28"/>
              </w:rPr>
            </m:ctrlPr>
          </m:naryPr>
          <m:sub>
            <m:r>
              <m:rPr>
                <m:sty m:val="p"/>
              </m:rPr>
              <w:rPr>
                <w:rFonts w:ascii="Cambria Math" w:hAnsi="Cambria Math" w:cs="Times New Roman"/>
                <w:sz w:val="28"/>
                <w:szCs w:val="28"/>
              </w:rPr>
              <m:t>i=0</m:t>
            </m:r>
          </m:sub>
          <m:sup>
            <m:r>
              <m:rPr>
                <m:sty m:val="p"/>
              </m:rPr>
              <w:rPr>
                <w:rFonts w:ascii="Cambria Math" w:hAnsi="Cambria Math" w:cs="Times New Roman"/>
                <w:sz w:val="28"/>
                <w:szCs w:val="28"/>
              </w:rPr>
              <m:t>i=(n-1)</m:t>
            </m:r>
          </m:sup>
          <m:e>
            <m:d>
              <m:dPr>
                <m:ctrlPr>
                  <w:rPr>
                    <w:rFonts w:ascii="Cambria Math" w:hAnsi="Cambria Math" w:cs="Times New Roman"/>
                    <w:sz w:val="28"/>
                    <w:szCs w:val="28"/>
                  </w:rPr>
                </m:ctrlPr>
              </m:dPr>
              <m:e>
                <m:r>
                  <m:rPr>
                    <m:sty m:val="p"/>
                  </m:rPr>
                  <w:rPr>
                    <w:rFonts w:ascii="Cambria Math" w:hAnsi="Cambria Math" w:cs="Times New Roman"/>
                    <w:sz w:val="28"/>
                    <w:szCs w:val="28"/>
                  </w:rPr>
                  <m:t>α</m:t>
                </m:r>
                <m:sSub>
                  <m:sSubPr>
                    <m:ctrlPr>
                      <w:rPr>
                        <w:rFonts w:ascii="Cambria Math" w:hAnsi="Cambria Math" w:cs="Times New Roman"/>
                        <w:sz w:val="28"/>
                        <w:szCs w:val="28"/>
                      </w:rPr>
                    </m:ctrlPr>
                  </m:sSubPr>
                  <m:e>
                    <m:r>
                      <m:rPr>
                        <m:sty m:val="p"/>
                      </m:rPr>
                      <w:rPr>
                        <w:rFonts w:ascii="Cambria Math" w:hAnsi="Cambria Math" w:cs="Times New Roman"/>
                        <w:sz w:val="28"/>
                        <w:szCs w:val="28"/>
                      </w:rPr>
                      <m:t>N</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Ч</m:t>
                </m:r>
                <m:d>
                  <m:dPr>
                    <m:ctrlPr>
                      <w:rPr>
                        <w:rFonts w:ascii="Cambria Math" w:hAnsi="Cambria Math" w:cs="Times New Roman"/>
                        <w:sz w:val="28"/>
                        <w:szCs w:val="28"/>
                      </w:rPr>
                    </m:ctrlPr>
                  </m:dPr>
                  <m:e>
                    <m:sSup>
                      <m:sSupPr>
                        <m:ctrlPr>
                          <w:rPr>
                            <w:rFonts w:ascii="Cambria Math" w:hAnsi="Cambria Math" w:cs="Times New Roman"/>
                            <w:sz w:val="28"/>
                            <w:szCs w:val="28"/>
                          </w:rPr>
                        </m:ctrlPr>
                      </m:sSupPr>
                      <m:e>
                        <m:r>
                          <m:rPr>
                            <m:sty m:val="p"/>
                          </m:rPr>
                          <w:rPr>
                            <w:rFonts w:ascii="Cambria Math" w:hAnsi="Cambria Math" w:cs="Times New Roman"/>
                            <w:sz w:val="28"/>
                            <w:szCs w:val="28"/>
                          </w:rPr>
                          <m:t>β</m:t>
                        </m:r>
                      </m:e>
                      <m:sup>
                        <m:r>
                          <m:rPr>
                            <m:sty m:val="p"/>
                          </m:rPr>
                          <w:rPr>
                            <w:rFonts w:ascii="Cambria Math" w:hAnsi="Cambria Math" w:cs="Times New Roman"/>
                            <w:sz w:val="28"/>
                            <w:szCs w:val="28"/>
                          </w:rPr>
                          <m:t>i</m:t>
                        </m:r>
                      </m:sup>
                    </m:sSup>
                    <m:sSub>
                      <m:sSubPr>
                        <m:ctrlPr>
                          <w:rPr>
                            <w:rFonts w:ascii="Cambria Math" w:hAnsi="Cambria Math" w:cs="Times New Roman"/>
                            <w:sz w:val="28"/>
                            <w:szCs w:val="28"/>
                          </w:rPr>
                        </m:ctrlPr>
                      </m:sSubPr>
                      <m:e>
                        <m:r>
                          <m:rPr>
                            <m:sty m:val="p"/>
                          </m:rPr>
                          <w:rPr>
                            <w:rFonts w:ascii="Cambria Math" w:hAnsi="Cambria Math" w:cs="Times New Roman"/>
                            <w:sz w:val="28"/>
                            <w:szCs w:val="28"/>
                          </w:rPr>
                          <m:t>т</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-с</m:t>
                    </m:r>
                  </m:e>
                </m:d>
                <m:nary>
                  <m:naryPr>
                    <m:chr m:val="∏"/>
                    <m:limLoc m:val="undOvr"/>
                    <m:ctrlPr>
                      <w:rPr>
                        <w:rFonts w:ascii="Cambria Math" w:hAnsi="Cambria Math" w:cs="Times New Roman"/>
                        <w:sz w:val="28"/>
                        <w:szCs w:val="28"/>
                      </w:rPr>
                    </m:ctrlPr>
                  </m:naryPr>
                  <m:sub>
                    <m:r>
                      <m:rPr>
                        <m:sty m:val="p"/>
                      </m:rPr>
                      <w:rPr>
                        <w:rFonts w:ascii="Cambria Math" w:hAnsi="Cambria Math" w:cs="Times New Roman"/>
                        <w:sz w:val="28"/>
                        <w:szCs w:val="28"/>
                      </w:rPr>
                      <m:t>j=0</m:t>
                    </m:r>
                  </m:sub>
                  <m:sup>
                    <m:r>
                      <m:rPr>
                        <m:sty m:val="p"/>
                      </m:rPr>
                      <w:rPr>
                        <w:rFonts w:ascii="Cambria Math" w:hAnsi="Cambria Math" w:cs="Times New Roman"/>
                        <w:sz w:val="28"/>
                        <w:szCs w:val="28"/>
                      </w:rPr>
                      <m:t>j=i</m:t>
                    </m:r>
                  </m:sup>
                  <m:e>
                    <m:d>
                      <m:dPr>
                        <m:ctrlPr>
                          <w:rPr>
                            <w:rFonts w:ascii="Cambria Math" w:hAnsi="Cambria Math" w:cs="Times New Roman"/>
                            <w:sz w:val="28"/>
                            <w:szCs w:val="28"/>
                          </w:rPr>
                        </m:ctrlPr>
                      </m:dPr>
                      <m:e>
                        <m:r>
                          <m:rPr>
                            <m:sty m:val="p"/>
                          </m:rPr>
                          <w:rPr>
                            <w:rFonts w:ascii="Cambria Math" w:hAnsi="Cambria Math" w:cs="Times New Roman"/>
                            <w:sz w:val="28"/>
                            <w:szCs w:val="28"/>
                          </w:rPr>
                          <m:t>1+</m:t>
                        </m:r>
                        <m:f>
                          <m:fPr>
                            <m:ctrlPr>
                              <w:rPr>
                                <w:rFonts w:ascii="Cambria Math" w:hAnsi="Cambria Math" w:cs="Times New Roman"/>
                                <w:sz w:val="28"/>
                                <w:szCs w:val="28"/>
                              </w:rPr>
                            </m:ctrlPr>
                          </m:fPr>
                          <m:num>
                            <m:r>
                              <m:rPr>
                                <m:sty m:val="p"/>
                              </m:rPr>
                              <w:rPr>
                                <w:rFonts w:ascii="Cambria Math" w:hAnsi="Cambria Math" w:cs="Times New Roman"/>
                                <w:sz w:val="28"/>
                                <w:szCs w:val="28"/>
                              </w:rPr>
                              <m:t>αЧ</m:t>
                            </m:r>
                            <m:d>
                              <m:dPr>
                                <m:ctrlPr>
                                  <w:rPr>
                                    <w:rFonts w:ascii="Cambria Math" w:hAnsi="Cambria Math" w:cs="Times New Roman"/>
                                    <w:sz w:val="28"/>
                                    <w:szCs w:val="28"/>
                                  </w:rPr>
                                </m:ctrlPr>
                              </m:dPr>
                              <m:e>
                                <m:sSub>
                                  <m:sSubPr>
                                    <m:ctrlPr>
                                      <w:rPr>
                                        <w:rFonts w:ascii="Cambria Math" w:hAnsi="Cambria Math" w:cs="Times New Roman"/>
                                        <w:sz w:val="28"/>
                                        <w:szCs w:val="28"/>
                                      </w:rPr>
                                    </m:ctrlPr>
                                  </m:sSubPr>
                                  <m:e>
                                    <m:sSup>
                                      <m:sSupPr>
                                        <m:ctrlPr>
                                          <w:rPr>
                                            <w:rFonts w:ascii="Cambria Math" w:hAnsi="Cambria Math" w:cs="Times New Roman"/>
                                            <w:sz w:val="28"/>
                                            <w:szCs w:val="28"/>
                                          </w:rPr>
                                        </m:ctrlPr>
                                      </m:sSupPr>
                                      <m:e>
                                        <m:r>
                                          <m:rPr>
                                            <m:sty m:val="p"/>
                                          </m:rPr>
                                          <w:rPr>
                                            <w:rFonts w:ascii="Cambria Math" w:hAnsi="Cambria Math" w:cs="Times New Roman"/>
                                            <w:sz w:val="28"/>
                                            <w:szCs w:val="28"/>
                                          </w:rPr>
                                          <m:t>β</m:t>
                                        </m:r>
                                      </m:e>
                                      <m:sup>
                                        <m:r>
                                          <m:rPr>
                                            <m:sty m:val="p"/>
                                          </m:rPr>
                                          <w:rPr>
                                            <w:rFonts w:ascii="Cambria Math" w:hAnsi="Cambria Math" w:cs="Times New Roman"/>
                                            <w:sz w:val="28"/>
                                            <w:szCs w:val="28"/>
                                          </w:rPr>
                                          <m:t>j</m:t>
                                        </m:r>
                                      </m:sup>
                                    </m:sSup>
                                    <m:r>
                                      <m:rPr>
                                        <m:sty m:val="p"/>
                                      </m:rPr>
                                      <w:rPr>
                                        <w:rFonts w:ascii="Cambria Math" w:hAnsi="Cambria Math" w:cs="Times New Roman"/>
                                        <w:sz w:val="28"/>
                                        <w:szCs w:val="28"/>
                                      </w:rPr>
                                      <m:t>т</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-с</m:t>
                                </m:r>
                              </m:e>
                            </m:d>
                          </m:num>
                          <m:den>
                            <m:r>
                              <m:rPr>
                                <m:sty m:val="p"/>
                              </m:rPr>
                              <w:rPr>
                                <w:rFonts w:ascii="Cambria Math" w:hAnsi="Cambria Math" w:cs="Times New Roman"/>
                                <w:sz w:val="28"/>
                                <w:szCs w:val="28"/>
                              </w:rPr>
                              <m:t>S</m:t>
                            </m:r>
                          </m:den>
                        </m:f>
                      </m:e>
                    </m:d>
                  </m:e>
                </m:nary>
              </m:e>
            </m:d>
          </m:e>
        </m:nary>
      </m:oMath>
      <w:r w:rsidR="00E77352" w:rsidRPr="00526960">
        <w:rPr>
          <w:rFonts w:ascii="Times New Roman" w:hAnsi="Times New Roman" w:cs="Times New Roman"/>
          <w:i/>
          <w:sz w:val="28"/>
          <w:szCs w:val="28"/>
        </w:rPr>
        <w:t xml:space="preserve">                        </w:t>
      </w:r>
      <w:r w:rsidR="00E77352" w:rsidRPr="00526960">
        <w:rPr>
          <w:rFonts w:ascii="Times New Roman" w:hAnsi="Times New Roman" w:cs="Times New Roman"/>
          <w:sz w:val="28"/>
          <w:szCs w:val="28"/>
        </w:rPr>
        <w:t>(</w:t>
      </w:r>
      <w:r w:rsidR="00B52946" w:rsidRPr="00526960">
        <w:rPr>
          <w:rFonts w:ascii="Times New Roman" w:hAnsi="Times New Roman" w:cs="Times New Roman"/>
          <w:sz w:val="28"/>
          <w:szCs w:val="28"/>
        </w:rPr>
        <w:t>2</w:t>
      </w:r>
      <w:r w:rsidR="00E77352" w:rsidRPr="00526960">
        <w:rPr>
          <w:rFonts w:ascii="Times New Roman" w:hAnsi="Times New Roman" w:cs="Times New Roman"/>
          <w:sz w:val="28"/>
          <w:szCs w:val="28"/>
        </w:rPr>
        <w:t>)</w:t>
      </w:r>
    </w:p>
    <w:p w14:paraId="237798E3" w14:textId="2B8ED9A0" w:rsidR="00E77352" w:rsidRPr="00526960" w:rsidRDefault="00F97123" w:rsidP="00E77352">
      <w:pPr>
        <w:spacing w:line="276" w:lineRule="auto"/>
        <w:jc w:val="right"/>
        <w:rPr>
          <w:rFonts w:ascii="Times New Roman" w:hAnsi="Times New Roman" w:cs="Times New Roman"/>
          <w:sz w:val="28"/>
          <w:szCs w:val="28"/>
        </w:rPr>
      </w:pPr>
      <m:oMath>
        <m:nary>
          <m:naryPr>
            <m:chr m:val="∑"/>
            <m:limLoc m:val="undOvr"/>
            <m:subHide m:val="1"/>
            <m:supHide m:val="1"/>
            <m:ctrlPr>
              <w:rPr>
                <w:rFonts w:ascii="Cambria Math" w:hAnsi="Cambria Math" w:cs="Times New Roman"/>
                <w:sz w:val="28"/>
                <w:szCs w:val="28"/>
              </w:rPr>
            </m:ctrlPr>
          </m:naryPr>
          <m:sub/>
          <m:sup/>
          <m:e>
            <m:sSubSup>
              <m:sSubSupPr>
                <m:ctrlPr>
                  <w:rPr>
                    <w:rFonts w:ascii="Cambria Math" w:hAnsi="Cambria Math" w:cs="Times New Roman"/>
                    <w:sz w:val="28"/>
                    <w:szCs w:val="28"/>
                  </w:rPr>
                </m:ctrlPr>
              </m:sSubSupPr>
              <m:e>
                <m:r>
                  <m:rPr>
                    <m:sty m:val="p"/>
                  </m:rPr>
                  <w:rPr>
                    <w:rFonts w:ascii="Cambria Math" w:hAnsi="Cambria Math" w:cs="Times New Roman"/>
                    <w:sz w:val="28"/>
                    <w:szCs w:val="28"/>
                  </w:rPr>
                  <m:t>U</m:t>
                </m:r>
              </m:e>
              <m:sub>
                <m:r>
                  <m:rPr>
                    <m:sty m:val="p"/>
                  </m:rPr>
                  <w:rPr>
                    <w:rFonts w:ascii="Cambria Math" w:hAnsi="Cambria Math" w:cs="Times New Roman"/>
                    <w:sz w:val="28"/>
                    <w:szCs w:val="28"/>
                  </w:rPr>
                  <m:t>n</m:t>
                </m:r>
              </m:sub>
              <m:sup>
                <m:r>
                  <m:rPr>
                    <m:sty m:val="p"/>
                  </m:rPr>
                  <w:rPr>
                    <w:rFonts w:ascii="Cambria Math" w:hAnsi="Cambria Math" w:cs="Times New Roman"/>
                    <w:sz w:val="28"/>
                    <w:szCs w:val="28"/>
                  </w:rPr>
                  <m:t>гос.</m:t>
                </m:r>
              </m:sup>
            </m:sSubSup>
          </m:e>
        </m:nary>
        <m:r>
          <m:rPr>
            <m:sty m:val="p"/>
          </m:rPr>
          <w:rPr>
            <w:rFonts w:ascii="Cambria Math" w:hAnsi="Cambria Math" w:cs="Times New Roman"/>
            <w:sz w:val="28"/>
            <w:szCs w:val="28"/>
          </w:rPr>
          <m:t>=</m:t>
        </m:r>
        <m:nary>
          <m:naryPr>
            <m:chr m:val="∑"/>
            <m:limLoc m:val="undOvr"/>
            <m:ctrlPr>
              <w:rPr>
                <w:rFonts w:ascii="Cambria Math" w:hAnsi="Cambria Math" w:cs="Times New Roman"/>
                <w:sz w:val="28"/>
                <w:szCs w:val="28"/>
              </w:rPr>
            </m:ctrlPr>
          </m:naryPr>
          <m:sub>
            <m:r>
              <m:rPr>
                <m:sty m:val="p"/>
              </m:rPr>
              <w:rPr>
                <w:rFonts w:ascii="Cambria Math" w:hAnsi="Cambria Math" w:cs="Times New Roman"/>
                <w:sz w:val="28"/>
                <w:szCs w:val="28"/>
              </w:rPr>
              <m:t>i=0</m:t>
            </m:r>
          </m:sub>
          <m:sup>
            <m:r>
              <m:rPr>
                <m:sty m:val="p"/>
              </m:rPr>
              <w:rPr>
                <w:rFonts w:ascii="Cambria Math" w:hAnsi="Cambria Math" w:cs="Times New Roman"/>
                <w:sz w:val="28"/>
                <w:szCs w:val="28"/>
              </w:rPr>
              <m:t>i=(n-1)</m:t>
            </m:r>
          </m:sup>
          <m:e>
            <m:d>
              <m:dPr>
                <m:ctrlPr>
                  <w:rPr>
                    <w:rFonts w:ascii="Cambria Math" w:hAnsi="Cambria Math" w:cs="Times New Roman"/>
                    <w:sz w:val="28"/>
                    <w:szCs w:val="28"/>
                  </w:rPr>
                </m:ctrlPr>
              </m:dPr>
              <m:e>
                <m:d>
                  <m:dPr>
                    <m:ctrlPr>
                      <w:rPr>
                        <w:rFonts w:ascii="Cambria Math" w:hAnsi="Cambria Math" w:cs="Times New Roman"/>
                        <w:sz w:val="28"/>
                        <w:szCs w:val="28"/>
                      </w:rPr>
                    </m:ctrlPr>
                  </m:dPr>
                  <m:e>
                    <m:r>
                      <m:rPr>
                        <m:sty m:val="p"/>
                      </m:rPr>
                      <w:rPr>
                        <w:rFonts w:ascii="Cambria Math" w:hAnsi="Cambria Math" w:cs="Times New Roman"/>
                        <w:sz w:val="28"/>
                        <w:szCs w:val="28"/>
                      </w:rPr>
                      <m:t>1-α</m:t>
                    </m:r>
                  </m:e>
                </m:d>
                <m:sSub>
                  <m:sSubPr>
                    <m:ctrlPr>
                      <w:rPr>
                        <w:rFonts w:ascii="Cambria Math" w:hAnsi="Cambria Math" w:cs="Times New Roman"/>
                        <w:sz w:val="28"/>
                        <w:szCs w:val="28"/>
                      </w:rPr>
                    </m:ctrlPr>
                  </m:sSubPr>
                  <m:e>
                    <m:r>
                      <m:rPr>
                        <m:sty m:val="p"/>
                      </m:rPr>
                      <w:rPr>
                        <w:rFonts w:ascii="Cambria Math" w:hAnsi="Cambria Math" w:cs="Times New Roman"/>
                        <w:sz w:val="28"/>
                        <w:szCs w:val="28"/>
                      </w:rPr>
                      <m:t>N</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Ч</m:t>
                </m:r>
                <m:d>
                  <m:dPr>
                    <m:ctrlPr>
                      <w:rPr>
                        <w:rFonts w:ascii="Cambria Math" w:hAnsi="Cambria Math" w:cs="Times New Roman"/>
                        <w:sz w:val="28"/>
                        <w:szCs w:val="28"/>
                      </w:rPr>
                    </m:ctrlPr>
                  </m:dPr>
                  <m:e>
                    <m:sSup>
                      <m:sSupPr>
                        <m:ctrlPr>
                          <w:rPr>
                            <w:rFonts w:ascii="Cambria Math" w:hAnsi="Cambria Math" w:cs="Times New Roman"/>
                            <w:sz w:val="28"/>
                            <w:szCs w:val="28"/>
                          </w:rPr>
                        </m:ctrlPr>
                      </m:sSupPr>
                      <m:e>
                        <m:r>
                          <m:rPr>
                            <m:sty m:val="p"/>
                          </m:rPr>
                          <w:rPr>
                            <w:rFonts w:ascii="Cambria Math" w:hAnsi="Cambria Math" w:cs="Times New Roman"/>
                            <w:sz w:val="28"/>
                            <w:szCs w:val="28"/>
                          </w:rPr>
                          <m:t>β</m:t>
                        </m:r>
                      </m:e>
                      <m:sup>
                        <m:r>
                          <m:rPr>
                            <m:sty m:val="p"/>
                          </m:rPr>
                          <w:rPr>
                            <w:rFonts w:ascii="Cambria Math" w:hAnsi="Cambria Math" w:cs="Times New Roman"/>
                            <w:sz w:val="28"/>
                            <w:szCs w:val="28"/>
                          </w:rPr>
                          <m:t>i</m:t>
                        </m:r>
                      </m:sup>
                    </m:sSup>
                    <m:sSub>
                      <m:sSubPr>
                        <m:ctrlPr>
                          <w:rPr>
                            <w:rFonts w:ascii="Cambria Math" w:hAnsi="Cambria Math" w:cs="Times New Roman"/>
                            <w:sz w:val="28"/>
                            <w:szCs w:val="28"/>
                          </w:rPr>
                        </m:ctrlPr>
                      </m:sSubPr>
                      <m:e>
                        <m:r>
                          <m:rPr>
                            <m:sty m:val="p"/>
                          </m:rPr>
                          <w:rPr>
                            <w:rFonts w:ascii="Cambria Math" w:hAnsi="Cambria Math" w:cs="Times New Roman"/>
                            <w:sz w:val="28"/>
                            <w:szCs w:val="28"/>
                          </w:rPr>
                          <m:t>т</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-с</m:t>
                    </m:r>
                  </m:e>
                </m:d>
                <m:r>
                  <m:rPr>
                    <m:sty m:val="p"/>
                  </m:rPr>
                  <w:rPr>
                    <w:rFonts w:ascii="Cambria Math" w:hAnsi="Cambria Math" w:cs="Times New Roman"/>
                    <w:sz w:val="28"/>
                    <w:szCs w:val="28"/>
                  </w:rPr>
                  <m:t>×</m:t>
                </m:r>
                <m:nary>
                  <m:naryPr>
                    <m:chr m:val="∏"/>
                    <m:limLoc m:val="undOvr"/>
                    <m:ctrlPr>
                      <w:rPr>
                        <w:rFonts w:ascii="Cambria Math" w:hAnsi="Cambria Math" w:cs="Times New Roman"/>
                        <w:sz w:val="28"/>
                        <w:szCs w:val="28"/>
                      </w:rPr>
                    </m:ctrlPr>
                  </m:naryPr>
                  <m:sub>
                    <m:r>
                      <m:rPr>
                        <m:sty m:val="p"/>
                      </m:rPr>
                      <w:rPr>
                        <w:rFonts w:ascii="Cambria Math" w:hAnsi="Cambria Math" w:cs="Times New Roman"/>
                        <w:sz w:val="28"/>
                        <w:szCs w:val="28"/>
                      </w:rPr>
                      <m:t>j=0</m:t>
                    </m:r>
                  </m:sub>
                  <m:sup>
                    <m:r>
                      <m:rPr>
                        <m:sty m:val="p"/>
                      </m:rPr>
                      <w:rPr>
                        <w:rFonts w:ascii="Cambria Math" w:hAnsi="Cambria Math" w:cs="Times New Roman"/>
                        <w:sz w:val="28"/>
                        <w:szCs w:val="28"/>
                      </w:rPr>
                      <m:t>j=i</m:t>
                    </m:r>
                  </m:sup>
                  <m:e>
                    <m:d>
                      <m:dPr>
                        <m:ctrlPr>
                          <w:rPr>
                            <w:rFonts w:ascii="Cambria Math" w:hAnsi="Cambria Math" w:cs="Times New Roman"/>
                            <w:sz w:val="28"/>
                            <w:szCs w:val="28"/>
                          </w:rPr>
                        </m:ctrlPr>
                      </m:dPr>
                      <m:e>
                        <m:r>
                          <m:rPr>
                            <m:sty m:val="p"/>
                          </m:rPr>
                          <w:rPr>
                            <w:rFonts w:ascii="Cambria Math" w:hAnsi="Cambria Math" w:cs="Times New Roman"/>
                            <w:sz w:val="28"/>
                            <w:szCs w:val="28"/>
                          </w:rPr>
                          <m:t>1+</m:t>
                        </m:r>
                        <m:f>
                          <m:fPr>
                            <m:ctrlPr>
                              <w:rPr>
                                <w:rFonts w:ascii="Cambria Math" w:hAnsi="Cambria Math" w:cs="Times New Roman"/>
                                <w:sz w:val="28"/>
                                <w:szCs w:val="28"/>
                              </w:rPr>
                            </m:ctrlPr>
                          </m:fPr>
                          <m:num>
                            <m:r>
                              <m:rPr>
                                <m:sty m:val="p"/>
                              </m:rPr>
                              <w:rPr>
                                <w:rFonts w:ascii="Cambria Math" w:hAnsi="Cambria Math" w:cs="Times New Roman"/>
                                <w:sz w:val="28"/>
                                <w:szCs w:val="28"/>
                              </w:rPr>
                              <m:t>αЧ</m:t>
                            </m:r>
                            <m:d>
                              <m:dPr>
                                <m:ctrlPr>
                                  <w:rPr>
                                    <w:rFonts w:ascii="Cambria Math" w:hAnsi="Cambria Math" w:cs="Times New Roman"/>
                                    <w:sz w:val="28"/>
                                    <w:szCs w:val="28"/>
                                  </w:rPr>
                                </m:ctrlPr>
                              </m:dPr>
                              <m:e>
                                <m:sSub>
                                  <m:sSubPr>
                                    <m:ctrlPr>
                                      <w:rPr>
                                        <w:rFonts w:ascii="Cambria Math" w:hAnsi="Cambria Math" w:cs="Times New Roman"/>
                                        <w:sz w:val="28"/>
                                        <w:szCs w:val="28"/>
                                      </w:rPr>
                                    </m:ctrlPr>
                                  </m:sSubPr>
                                  <m:e>
                                    <m:sSup>
                                      <m:sSupPr>
                                        <m:ctrlPr>
                                          <w:rPr>
                                            <w:rFonts w:ascii="Cambria Math" w:hAnsi="Cambria Math" w:cs="Times New Roman"/>
                                            <w:sz w:val="28"/>
                                            <w:szCs w:val="28"/>
                                          </w:rPr>
                                        </m:ctrlPr>
                                      </m:sSupPr>
                                      <m:e>
                                        <m:r>
                                          <m:rPr>
                                            <m:sty m:val="p"/>
                                          </m:rPr>
                                          <w:rPr>
                                            <w:rFonts w:ascii="Cambria Math" w:hAnsi="Cambria Math" w:cs="Times New Roman"/>
                                            <w:sz w:val="28"/>
                                            <w:szCs w:val="28"/>
                                          </w:rPr>
                                          <m:t>β</m:t>
                                        </m:r>
                                      </m:e>
                                      <m:sup>
                                        <m:r>
                                          <m:rPr>
                                            <m:sty m:val="p"/>
                                          </m:rPr>
                                          <w:rPr>
                                            <w:rFonts w:ascii="Cambria Math" w:hAnsi="Cambria Math" w:cs="Times New Roman"/>
                                            <w:sz w:val="28"/>
                                            <w:szCs w:val="28"/>
                                          </w:rPr>
                                          <m:t>j</m:t>
                                        </m:r>
                                      </m:sup>
                                    </m:sSup>
                                    <m:r>
                                      <m:rPr>
                                        <m:sty m:val="p"/>
                                      </m:rPr>
                                      <w:rPr>
                                        <w:rFonts w:ascii="Cambria Math" w:hAnsi="Cambria Math" w:cs="Times New Roman"/>
                                        <w:sz w:val="28"/>
                                        <w:szCs w:val="28"/>
                                      </w:rPr>
                                      <m:t>т</m:t>
                                    </m:r>
                                  </m:e>
                                  <m:sub>
                                    <m:r>
                                      <m:rPr>
                                        <m:sty m:val="p"/>
                                      </m:rPr>
                                      <w:rPr>
                                        <w:rFonts w:ascii="Cambria Math" w:hAnsi="Cambria Math" w:cs="Times New Roman"/>
                                        <w:sz w:val="28"/>
                                        <w:szCs w:val="28"/>
                                      </w:rPr>
                                      <m:t>0</m:t>
                                    </m:r>
                                  </m:sub>
                                </m:sSub>
                                <m:r>
                                  <m:rPr>
                                    <m:sty m:val="p"/>
                                  </m:rPr>
                                  <w:rPr>
                                    <w:rFonts w:ascii="Cambria Math" w:hAnsi="Cambria Math" w:cs="Times New Roman"/>
                                    <w:sz w:val="28"/>
                                    <w:szCs w:val="28"/>
                                  </w:rPr>
                                  <m:t>-с</m:t>
                                </m:r>
                              </m:e>
                            </m:d>
                          </m:num>
                          <m:den>
                            <m:r>
                              <m:rPr>
                                <m:sty m:val="p"/>
                              </m:rPr>
                              <w:rPr>
                                <w:rFonts w:ascii="Cambria Math" w:hAnsi="Cambria Math" w:cs="Times New Roman"/>
                                <w:sz w:val="28"/>
                                <w:szCs w:val="28"/>
                              </w:rPr>
                              <m:t>S</m:t>
                            </m:r>
                          </m:den>
                        </m:f>
                      </m:e>
                    </m:d>
                  </m:e>
                </m:nary>
              </m:e>
            </m:d>
          </m:e>
        </m:nary>
      </m:oMath>
      <w:r w:rsidR="00E77352" w:rsidRPr="00526960">
        <w:rPr>
          <w:rFonts w:ascii="Times New Roman" w:hAnsi="Times New Roman" w:cs="Times New Roman"/>
          <w:i/>
          <w:sz w:val="28"/>
          <w:szCs w:val="28"/>
        </w:rPr>
        <w:t xml:space="preserve">               </w:t>
      </w:r>
      <w:r w:rsidR="00E77352" w:rsidRPr="00526960">
        <w:rPr>
          <w:rFonts w:ascii="Times New Roman" w:hAnsi="Times New Roman" w:cs="Times New Roman"/>
          <w:sz w:val="28"/>
          <w:szCs w:val="28"/>
        </w:rPr>
        <w:t>(</w:t>
      </w:r>
      <w:r w:rsidR="00B52946" w:rsidRPr="00526960">
        <w:rPr>
          <w:rFonts w:ascii="Times New Roman" w:hAnsi="Times New Roman" w:cs="Times New Roman"/>
          <w:sz w:val="28"/>
          <w:szCs w:val="28"/>
        </w:rPr>
        <w:t>3</w:t>
      </w:r>
      <w:r w:rsidR="00E77352" w:rsidRPr="00526960">
        <w:rPr>
          <w:rFonts w:ascii="Times New Roman" w:hAnsi="Times New Roman" w:cs="Times New Roman"/>
          <w:sz w:val="28"/>
          <w:szCs w:val="28"/>
        </w:rPr>
        <w:t>)</w:t>
      </w:r>
    </w:p>
    <w:p w14:paraId="5DD6EE91" w14:textId="5DA7A27C" w:rsidR="003974F0" w:rsidRPr="00526960" w:rsidRDefault="003974F0" w:rsidP="005A5949">
      <w:pPr>
        <w:spacing w:after="0" w:line="276" w:lineRule="auto"/>
        <w:ind w:firstLine="709"/>
        <w:rPr>
          <w:rFonts w:ascii="Times New Roman" w:hAnsi="Times New Roman" w:cs="Times New Roman"/>
          <w:sz w:val="24"/>
          <w:szCs w:val="24"/>
        </w:rPr>
      </w:pPr>
      <w:r w:rsidRPr="00526960">
        <w:rPr>
          <w:rFonts w:ascii="Times New Roman" w:hAnsi="Times New Roman" w:cs="Times New Roman"/>
          <w:sz w:val="24"/>
          <w:szCs w:val="24"/>
        </w:rPr>
        <w:t>где:</w:t>
      </w:r>
    </w:p>
    <w:p w14:paraId="031164EA" w14:textId="3FFCEFE1" w:rsidR="00E77352" w:rsidRPr="00526960" w:rsidRDefault="00B52946" w:rsidP="005A5949">
      <w:pPr>
        <w:spacing w:after="0" w:line="276" w:lineRule="auto"/>
        <w:ind w:firstLine="709"/>
        <w:rPr>
          <w:rFonts w:ascii="Times New Roman" w:hAnsi="Times New Roman" w:cs="Times New Roman"/>
          <w:sz w:val="24"/>
          <w:szCs w:val="24"/>
        </w:rPr>
      </w:pPr>
      <w:r w:rsidRPr="00526960">
        <w:rPr>
          <w:rFonts w:ascii="Times New Roman" w:eastAsiaTheme="minorEastAsia" w:hAnsi="Times New Roman" w:cs="Times New Roman"/>
          <w:sz w:val="24"/>
          <w:szCs w:val="24"/>
        </w:rPr>
        <w:t xml:space="preserve">     </w:t>
      </w:r>
      <m:oMath>
        <m:nary>
          <m:naryPr>
            <m:chr m:val="∑"/>
            <m:limLoc m:val="undOvr"/>
            <m:subHide m:val="1"/>
            <m:supHide m:val="1"/>
            <m:ctrlPr>
              <w:rPr>
                <w:rFonts w:ascii="Cambria Math" w:hAnsi="Cambria Math" w:cs="Times New Roman"/>
                <w:sz w:val="24"/>
                <w:szCs w:val="24"/>
              </w:rPr>
            </m:ctrlPr>
          </m:naryPr>
          <m:sub/>
          <m:sup/>
          <m:e>
            <m:sSubSup>
              <m:sSubSupPr>
                <m:ctrlPr>
                  <w:rPr>
                    <w:rFonts w:ascii="Cambria Math" w:hAnsi="Cambria Math" w:cs="Times New Roman"/>
                    <w:sz w:val="24"/>
                    <w:szCs w:val="24"/>
                  </w:rPr>
                </m:ctrlPr>
              </m:sSubSupPr>
              <m:e>
                <m:r>
                  <m:rPr>
                    <m:sty m:val="p"/>
                  </m:rPr>
                  <w:rPr>
                    <w:rFonts w:ascii="Cambria Math" w:hAnsi="Cambria Math" w:cs="Times New Roman"/>
                    <w:sz w:val="24"/>
                    <w:szCs w:val="24"/>
                  </w:rPr>
                  <m:t>U</m:t>
                </m:r>
              </m:e>
              <m:sub>
                <m:r>
                  <m:rPr>
                    <m:sty m:val="p"/>
                  </m:rPr>
                  <w:rPr>
                    <w:rFonts w:ascii="Cambria Math" w:hAnsi="Cambria Math" w:cs="Times New Roman"/>
                    <w:sz w:val="24"/>
                    <w:szCs w:val="24"/>
                  </w:rPr>
                  <m:t>n</m:t>
                </m:r>
              </m:sub>
              <m:sup>
                <m:r>
                  <m:rPr>
                    <m:sty m:val="p"/>
                  </m:rPr>
                  <w:rPr>
                    <w:rFonts w:ascii="Cambria Math" w:hAnsi="Cambria Math" w:cs="Times New Roman"/>
                    <w:sz w:val="24"/>
                    <w:szCs w:val="24"/>
                  </w:rPr>
                  <m:t>э.с.</m:t>
                </m:r>
              </m:sup>
            </m:sSubSup>
          </m:e>
        </m:nary>
      </m:oMath>
      <w:r w:rsidR="00E77352" w:rsidRPr="00526960">
        <w:rPr>
          <w:rFonts w:ascii="Times New Roman" w:eastAsiaTheme="minorEastAsia" w:hAnsi="Times New Roman" w:cs="Times New Roman"/>
          <w:sz w:val="24"/>
          <w:szCs w:val="24"/>
        </w:rPr>
        <w:t xml:space="preserve">  - </w:t>
      </w:r>
      <w:r w:rsidR="00E77352" w:rsidRPr="00526960">
        <w:rPr>
          <w:rFonts w:ascii="Times New Roman" w:hAnsi="Times New Roman" w:cs="Times New Roman"/>
          <w:sz w:val="24"/>
          <w:szCs w:val="24"/>
        </w:rPr>
        <w:t xml:space="preserve">общая сумма прибыли за </w:t>
      </w:r>
      <w:r w:rsidR="00AE3DE2" w:rsidRPr="00526960">
        <w:rPr>
          <w:rFonts w:ascii="Times New Roman" w:hAnsi="Times New Roman" w:cs="Times New Roman"/>
          <w:sz w:val="24"/>
          <w:szCs w:val="24"/>
        </w:rPr>
        <w:t>«</w:t>
      </w:r>
      <w:r w:rsidR="00E77352" w:rsidRPr="00526960">
        <w:rPr>
          <w:rFonts w:ascii="Times New Roman" w:hAnsi="Times New Roman" w:cs="Times New Roman"/>
          <w:sz w:val="24"/>
          <w:szCs w:val="24"/>
          <w:lang w:val="en-US"/>
        </w:rPr>
        <w:t>n</w:t>
      </w:r>
      <w:r w:rsidR="00AE3DE2" w:rsidRPr="00526960">
        <w:rPr>
          <w:rFonts w:ascii="Times New Roman" w:hAnsi="Times New Roman" w:cs="Times New Roman"/>
          <w:sz w:val="24"/>
          <w:szCs w:val="24"/>
        </w:rPr>
        <w:t>»</w:t>
      </w:r>
      <w:r w:rsidR="00E77352" w:rsidRPr="00526960">
        <w:rPr>
          <w:rFonts w:ascii="Times New Roman" w:hAnsi="Times New Roman" w:cs="Times New Roman"/>
          <w:sz w:val="24"/>
          <w:szCs w:val="24"/>
        </w:rPr>
        <w:t xml:space="preserve"> лет, направляемая на собственное </w:t>
      </w:r>
      <w:r w:rsidR="00AE3DE2" w:rsidRPr="00526960">
        <w:rPr>
          <w:rFonts w:ascii="Times New Roman" w:hAnsi="Times New Roman" w:cs="Times New Roman"/>
          <w:sz w:val="24"/>
          <w:szCs w:val="24"/>
        </w:rPr>
        <w:t xml:space="preserve"> </w:t>
      </w:r>
      <w:r w:rsidR="00AE3DE2" w:rsidRPr="00526960">
        <w:rPr>
          <w:rFonts w:ascii="Times New Roman" w:hAnsi="Times New Roman" w:cs="Times New Roman"/>
          <w:sz w:val="24"/>
          <w:szCs w:val="24"/>
        </w:rPr>
        <w:br/>
        <w:t xml:space="preserve">                  </w:t>
      </w:r>
      <w:r w:rsidR="00E77352" w:rsidRPr="00526960">
        <w:rPr>
          <w:rFonts w:ascii="Times New Roman" w:hAnsi="Times New Roman" w:cs="Times New Roman"/>
          <w:sz w:val="24"/>
          <w:szCs w:val="24"/>
        </w:rPr>
        <w:t>развитие</w:t>
      </w:r>
      <w:r w:rsidRPr="00526960">
        <w:rPr>
          <w:rFonts w:ascii="Times New Roman" w:hAnsi="Times New Roman" w:cs="Times New Roman"/>
          <w:sz w:val="24"/>
          <w:szCs w:val="24"/>
        </w:rPr>
        <w:t xml:space="preserve"> </w:t>
      </w:r>
      <w:r w:rsidR="00E77352" w:rsidRPr="00526960">
        <w:rPr>
          <w:rFonts w:ascii="Times New Roman" w:hAnsi="Times New Roman" w:cs="Times New Roman"/>
          <w:sz w:val="24"/>
          <w:szCs w:val="24"/>
        </w:rPr>
        <w:t>энергосистемы (строительство новых ЭС)</w:t>
      </w:r>
      <w:r w:rsidR="00AE3DE2" w:rsidRPr="00526960">
        <w:rPr>
          <w:rFonts w:ascii="Times New Roman" w:hAnsi="Times New Roman" w:cs="Times New Roman"/>
          <w:sz w:val="24"/>
          <w:szCs w:val="24"/>
        </w:rPr>
        <w:t>,</w:t>
      </w:r>
    </w:p>
    <w:p w14:paraId="71331137" w14:textId="658B5E0E" w:rsidR="00E77352" w:rsidRPr="00526960" w:rsidRDefault="00D23D63" w:rsidP="00D23D63">
      <w:pPr>
        <w:spacing w:after="0"/>
        <w:ind w:firstLine="709"/>
        <w:rPr>
          <w:rFonts w:ascii="Times New Roman" w:hAnsi="Times New Roman" w:cs="Times New Roman"/>
          <w:sz w:val="24"/>
          <w:szCs w:val="24"/>
        </w:rPr>
      </w:pPr>
      <w:r w:rsidRPr="00526960">
        <w:rPr>
          <w:rFonts w:ascii="Times New Roman" w:hAnsi="Times New Roman" w:cs="Times New Roman"/>
          <w:sz w:val="24"/>
          <w:szCs w:val="24"/>
        </w:rPr>
        <w:t xml:space="preserve">      </w:t>
      </w:r>
      <m:oMath>
        <m:nary>
          <m:naryPr>
            <m:chr m:val="∑"/>
            <m:limLoc m:val="undOvr"/>
            <m:subHide m:val="1"/>
            <m:supHide m:val="1"/>
            <m:ctrlPr>
              <w:rPr>
                <w:rFonts w:ascii="Cambria Math" w:hAnsi="Cambria Math" w:cs="Times New Roman"/>
                <w:sz w:val="24"/>
                <w:szCs w:val="24"/>
              </w:rPr>
            </m:ctrlPr>
          </m:naryPr>
          <m:sub/>
          <m:sup/>
          <m:e>
            <m:sSubSup>
              <m:sSubSupPr>
                <m:ctrlPr>
                  <w:rPr>
                    <w:rFonts w:ascii="Cambria Math" w:hAnsi="Cambria Math" w:cs="Times New Roman"/>
                    <w:sz w:val="24"/>
                    <w:szCs w:val="24"/>
                  </w:rPr>
                </m:ctrlPr>
              </m:sSubSupPr>
              <m:e>
                <m:r>
                  <m:rPr>
                    <m:sty m:val="p"/>
                  </m:rPr>
                  <w:rPr>
                    <w:rFonts w:ascii="Cambria Math" w:hAnsi="Cambria Math" w:cs="Times New Roman"/>
                    <w:sz w:val="24"/>
                    <w:szCs w:val="24"/>
                  </w:rPr>
                  <m:t>U</m:t>
                </m:r>
              </m:e>
              <m:sub>
                <m:r>
                  <m:rPr>
                    <m:sty m:val="p"/>
                  </m:rPr>
                  <w:rPr>
                    <w:rFonts w:ascii="Cambria Math" w:hAnsi="Cambria Math" w:cs="Times New Roman"/>
                    <w:sz w:val="24"/>
                    <w:szCs w:val="24"/>
                  </w:rPr>
                  <m:t>n</m:t>
                </m:r>
              </m:sub>
              <m:sup>
                <m:r>
                  <m:rPr>
                    <m:sty m:val="p"/>
                  </m:rPr>
                  <w:rPr>
                    <w:rFonts w:ascii="Cambria Math" w:hAnsi="Cambria Math" w:cs="Times New Roman"/>
                    <w:sz w:val="24"/>
                    <w:szCs w:val="24"/>
                  </w:rPr>
                  <m:t>гос.</m:t>
                </m:r>
              </m:sup>
            </m:sSubSup>
          </m:e>
        </m:nary>
      </m:oMath>
      <w:r w:rsidR="00E77352" w:rsidRPr="00526960">
        <w:rPr>
          <w:rFonts w:ascii="Times New Roman" w:eastAsiaTheme="minorEastAsia" w:hAnsi="Times New Roman" w:cs="Times New Roman"/>
          <w:sz w:val="24"/>
          <w:szCs w:val="24"/>
        </w:rPr>
        <w:t xml:space="preserve">  - </w:t>
      </w:r>
      <w:r w:rsidR="00E77352" w:rsidRPr="00526960">
        <w:rPr>
          <w:rFonts w:ascii="Times New Roman" w:hAnsi="Times New Roman" w:cs="Times New Roman"/>
          <w:sz w:val="24"/>
          <w:szCs w:val="24"/>
        </w:rPr>
        <w:t xml:space="preserve">общая сумма прибыли за </w:t>
      </w:r>
      <w:r w:rsidR="00AE3DE2" w:rsidRPr="00526960">
        <w:rPr>
          <w:rFonts w:ascii="Times New Roman" w:hAnsi="Times New Roman" w:cs="Times New Roman"/>
          <w:sz w:val="24"/>
          <w:szCs w:val="24"/>
        </w:rPr>
        <w:t>«</w:t>
      </w:r>
      <w:r w:rsidR="00E77352" w:rsidRPr="00526960">
        <w:rPr>
          <w:rFonts w:ascii="Times New Roman" w:hAnsi="Times New Roman" w:cs="Times New Roman"/>
          <w:sz w:val="24"/>
          <w:szCs w:val="24"/>
          <w:lang w:val="en-US"/>
        </w:rPr>
        <w:t>n</w:t>
      </w:r>
      <w:r w:rsidR="00AE3DE2" w:rsidRPr="00526960">
        <w:rPr>
          <w:rFonts w:ascii="Times New Roman" w:hAnsi="Times New Roman" w:cs="Times New Roman"/>
          <w:sz w:val="24"/>
          <w:szCs w:val="24"/>
        </w:rPr>
        <w:t>»</w:t>
      </w:r>
      <w:r w:rsidR="00E77352" w:rsidRPr="00526960">
        <w:rPr>
          <w:rFonts w:ascii="Times New Roman" w:hAnsi="Times New Roman" w:cs="Times New Roman"/>
          <w:sz w:val="24"/>
          <w:szCs w:val="24"/>
        </w:rPr>
        <w:t xml:space="preserve"> лет</w:t>
      </w:r>
      <w:r w:rsidR="00B52946" w:rsidRPr="00526960">
        <w:rPr>
          <w:rFonts w:ascii="Times New Roman" w:hAnsi="Times New Roman" w:cs="Times New Roman"/>
          <w:sz w:val="24"/>
          <w:szCs w:val="24"/>
        </w:rPr>
        <w:t xml:space="preserve">, направляемая в доход государства в </w:t>
      </w:r>
      <w:r w:rsidR="00B52946" w:rsidRPr="00526960">
        <w:rPr>
          <w:rFonts w:ascii="Times New Roman" w:hAnsi="Times New Roman" w:cs="Times New Roman"/>
          <w:sz w:val="24"/>
          <w:szCs w:val="24"/>
        </w:rPr>
        <w:br/>
        <w:t xml:space="preserve">                </w:t>
      </w:r>
      <w:r w:rsidR="00AE3DE2" w:rsidRPr="00526960">
        <w:rPr>
          <w:rFonts w:ascii="Times New Roman" w:hAnsi="Times New Roman" w:cs="Times New Roman"/>
          <w:sz w:val="24"/>
          <w:szCs w:val="24"/>
        </w:rPr>
        <w:t xml:space="preserve">   </w:t>
      </w:r>
      <w:r w:rsidR="00B52946" w:rsidRPr="00526960">
        <w:rPr>
          <w:rFonts w:ascii="Times New Roman" w:hAnsi="Times New Roman" w:cs="Times New Roman"/>
          <w:sz w:val="24"/>
          <w:szCs w:val="24"/>
        </w:rPr>
        <w:t>виде налогов, сборов и пр.</w:t>
      </w:r>
      <w:r w:rsidR="00AE3DE2" w:rsidRPr="00526960">
        <w:rPr>
          <w:rFonts w:ascii="Times New Roman" w:hAnsi="Times New Roman" w:cs="Times New Roman"/>
          <w:sz w:val="24"/>
          <w:szCs w:val="24"/>
        </w:rPr>
        <w:t>,</w:t>
      </w:r>
      <w:r w:rsidR="00E77352" w:rsidRPr="00526960">
        <w:rPr>
          <w:rFonts w:ascii="Times New Roman" w:hAnsi="Times New Roman" w:cs="Times New Roman"/>
          <w:sz w:val="24"/>
          <w:szCs w:val="24"/>
        </w:rPr>
        <w:t xml:space="preserve">   </w:t>
      </w:r>
    </w:p>
    <w:p w14:paraId="4E34E78D" w14:textId="48BA8094" w:rsidR="00D23D63" w:rsidRPr="00526960" w:rsidRDefault="00E77352" w:rsidP="00D23D63">
      <w:pPr>
        <w:spacing w:after="0"/>
        <w:ind w:firstLine="709"/>
        <w:rPr>
          <w:rFonts w:ascii="Times New Roman" w:hAnsi="Times New Roman" w:cs="Times New Roman"/>
          <w:sz w:val="24"/>
          <w:szCs w:val="24"/>
        </w:rPr>
      </w:pPr>
      <w:r w:rsidRPr="00526960">
        <w:rPr>
          <w:rFonts w:ascii="Times New Roman" w:hAnsi="Times New Roman" w:cs="Times New Roman"/>
          <w:sz w:val="24"/>
          <w:szCs w:val="24"/>
        </w:rPr>
        <w:lastRenderedPageBreak/>
        <w:t xml:space="preserve"> </w:t>
      </w:r>
      <w:r w:rsidR="00B52946" w:rsidRPr="00526960">
        <w:rPr>
          <w:rFonts w:ascii="Times New Roman" w:hAnsi="Times New Roman" w:cs="Times New Roman"/>
          <w:sz w:val="24"/>
          <w:szCs w:val="24"/>
        </w:rPr>
        <w:t xml:space="preserve">  </w:t>
      </w:r>
      <w:r w:rsidRPr="00526960">
        <w:rPr>
          <w:rFonts w:ascii="Times New Roman" w:hAnsi="Times New Roman" w:cs="Times New Roman"/>
          <w:sz w:val="24"/>
          <w:szCs w:val="24"/>
        </w:rPr>
        <w:t xml:space="preserve">   </w:t>
      </w:r>
      <w:r w:rsidR="00D23D63" w:rsidRPr="00526960">
        <w:rPr>
          <w:rFonts w:ascii="Times New Roman" w:hAnsi="Times New Roman" w:cs="Times New Roman"/>
          <w:sz w:val="24"/>
          <w:szCs w:val="24"/>
        </w:rPr>
        <w:t>N</w:t>
      </w:r>
      <w:r w:rsidR="00D23D63" w:rsidRPr="00526960">
        <w:rPr>
          <w:rFonts w:ascii="Times New Roman" w:hAnsi="Times New Roman" w:cs="Times New Roman"/>
          <w:sz w:val="24"/>
          <w:szCs w:val="24"/>
          <w:vertAlign w:val="subscript"/>
        </w:rPr>
        <w:t>0</w:t>
      </w:r>
      <w:r w:rsidR="00D23D63" w:rsidRPr="00526960">
        <w:rPr>
          <w:rFonts w:ascii="Times New Roman" w:hAnsi="Times New Roman" w:cs="Times New Roman"/>
          <w:sz w:val="24"/>
          <w:szCs w:val="24"/>
        </w:rPr>
        <w:t xml:space="preserve"> – установленная мощность всех станций энергосистемы, кВт,</w:t>
      </w:r>
    </w:p>
    <w:p w14:paraId="5EA3F1F9" w14:textId="36343D33" w:rsidR="00D23D63" w:rsidRPr="00526960" w:rsidRDefault="00D23D63" w:rsidP="00D23D63">
      <w:pPr>
        <w:spacing w:after="0"/>
        <w:ind w:firstLine="709"/>
        <w:rPr>
          <w:rFonts w:ascii="Times New Roman" w:hAnsi="Times New Roman" w:cs="Times New Roman"/>
          <w:sz w:val="24"/>
          <w:szCs w:val="24"/>
        </w:rPr>
      </w:pPr>
      <w:r w:rsidRPr="00526960">
        <w:rPr>
          <w:rFonts w:ascii="Times New Roman" w:hAnsi="Times New Roman" w:cs="Times New Roman"/>
          <w:sz w:val="24"/>
          <w:szCs w:val="24"/>
        </w:rPr>
        <w:t xml:space="preserve">      Ч – число часов использования установленной мощности </w:t>
      </w:r>
    </w:p>
    <w:p w14:paraId="5286D0EC" w14:textId="0D60F4AB" w:rsidR="00D23D63" w:rsidRPr="00526960" w:rsidRDefault="00D23D63" w:rsidP="00D23D63">
      <w:pPr>
        <w:spacing w:after="0"/>
        <w:ind w:firstLine="709"/>
        <w:rPr>
          <w:rFonts w:ascii="Times New Roman" w:hAnsi="Times New Roman" w:cs="Times New Roman"/>
          <w:sz w:val="24"/>
          <w:szCs w:val="24"/>
        </w:rPr>
      </w:pPr>
      <w:r w:rsidRPr="00526960">
        <w:rPr>
          <w:rFonts w:ascii="Times New Roman" w:hAnsi="Times New Roman" w:cs="Times New Roman"/>
          <w:sz w:val="24"/>
          <w:szCs w:val="24"/>
        </w:rPr>
        <w:t xml:space="preserve">      энергосистемы, часов в год,</w:t>
      </w:r>
    </w:p>
    <w:p w14:paraId="1909C40E" w14:textId="1BFD98F9" w:rsidR="00D23D63" w:rsidRPr="00526960" w:rsidRDefault="00D23D63" w:rsidP="00D23D63">
      <w:pPr>
        <w:spacing w:after="0"/>
        <w:ind w:firstLine="709"/>
        <w:rPr>
          <w:rFonts w:ascii="Times New Roman" w:hAnsi="Times New Roman" w:cs="Times New Roman"/>
          <w:sz w:val="24"/>
          <w:szCs w:val="24"/>
        </w:rPr>
      </w:pPr>
      <w:r w:rsidRPr="00526960">
        <w:rPr>
          <w:rFonts w:ascii="Times New Roman" w:hAnsi="Times New Roman" w:cs="Times New Roman"/>
          <w:sz w:val="24"/>
          <w:szCs w:val="24"/>
        </w:rPr>
        <w:t xml:space="preserve">      т</w:t>
      </w:r>
      <w:r w:rsidRPr="00526960">
        <w:rPr>
          <w:rFonts w:ascii="Times New Roman" w:hAnsi="Times New Roman" w:cs="Times New Roman"/>
          <w:sz w:val="24"/>
          <w:szCs w:val="24"/>
          <w:vertAlign w:val="subscript"/>
        </w:rPr>
        <w:t>0</w:t>
      </w:r>
      <w:r w:rsidRPr="00526960">
        <w:rPr>
          <w:rFonts w:ascii="Times New Roman" w:hAnsi="Times New Roman" w:cs="Times New Roman"/>
          <w:sz w:val="24"/>
          <w:szCs w:val="24"/>
        </w:rPr>
        <w:t xml:space="preserve"> – начальный тариф на электроэнергию, долл/кВт·ч,</w:t>
      </w:r>
    </w:p>
    <w:p w14:paraId="26B30A28" w14:textId="43551DC3" w:rsidR="00D23D63" w:rsidRPr="00526960" w:rsidRDefault="00D23D63" w:rsidP="008D659E">
      <w:pPr>
        <w:spacing w:after="0"/>
        <w:ind w:firstLine="709"/>
        <w:rPr>
          <w:rFonts w:ascii="Times New Roman" w:hAnsi="Times New Roman" w:cs="Times New Roman"/>
          <w:sz w:val="24"/>
          <w:szCs w:val="24"/>
        </w:rPr>
      </w:pPr>
      <w:r w:rsidRPr="00526960">
        <w:rPr>
          <w:rFonts w:ascii="Times New Roman" w:hAnsi="Times New Roman" w:cs="Times New Roman"/>
          <w:sz w:val="24"/>
          <w:szCs w:val="24"/>
        </w:rPr>
        <w:t xml:space="preserve">       с – себестоимость электроэнергии для энергосистемы, </w:t>
      </w:r>
      <w:r w:rsidRPr="00526960">
        <w:rPr>
          <w:rFonts w:ascii="Times New Roman" w:hAnsi="Times New Roman" w:cs="Times New Roman"/>
          <w:sz w:val="24"/>
          <w:szCs w:val="24"/>
        </w:rPr>
        <w:br/>
        <w:t xml:space="preserve">                    долл/кВт·ч.</w:t>
      </w:r>
      <w:r w:rsidR="00AE3DE2" w:rsidRPr="00526960">
        <w:rPr>
          <w:rFonts w:ascii="Times New Roman" w:hAnsi="Times New Roman" w:cs="Times New Roman"/>
          <w:sz w:val="24"/>
          <w:szCs w:val="24"/>
        </w:rPr>
        <w:t>,</w:t>
      </w:r>
    </w:p>
    <w:p w14:paraId="736A535F" w14:textId="482FCB11" w:rsidR="00E77352" w:rsidRPr="00526960" w:rsidRDefault="00E77352" w:rsidP="008D659E">
      <w:pPr>
        <w:spacing w:after="0"/>
        <w:ind w:firstLine="709"/>
        <w:rPr>
          <w:rFonts w:ascii="Times New Roman" w:hAnsi="Times New Roman" w:cs="Times New Roman"/>
          <w:sz w:val="24"/>
          <w:szCs w:val="24"/>
        </w:rPr>
      </w:pPr>
      <w:r w:rsidRPr="00526960">
        <w:rPr>
          <w:rFonts w:ascii="Times New Roman" w:hAnsi="Times New Roman" w:cs="Times New Roman"/>
          <w:sz w:val="24"/>
          <w:szCs w:val="24"/>
        </w:rPr>
        <w:t xml:space="preserve">       S – удельная стоимость строительства новой ЭС, долл/кВт.</w:t>
      </w:r>
      <w:r w:rsidR="00AE3DE2" w:rsidRPr="00526960">
        <w:rPr>
          <w:rFonts w:ascii="Times New Roman" w:hAnsi="Times New Roman" w:cs="Times New Roman"/>
          <w:sz w:val="24"/>
          <w:szCs w:val="24"/>
        </w:rPr>
        <w:t>,</w:t>
      </w:r>
    </w:p>
    <w:p w14:paraId="783595B8" w14:textId="6C8E2337" w:rsidR="003974F0" w:rsidRPr="00526960" w:rsidRDefault="00D23D63" w:rsidP="005A5949">
      <w:pPr>
        <w:spacing w:after="0" w:line="276" w:lineRule="auto"/>
        <w:ind w:firstLine="709"/>
        <w:rPr>
          <w:rFonts w:ascii="Times New Roman" w:eastAsiaTheme="minorEastAsia" w:hAnsi="Times New Roman" w:cs="Times New Roman"/>
          <w:sz w:val="24"/>
          <w:szCs w:val="24"/>
        </w:rPr>
      </w:pPr>
      <w:r w:rsidRPr="00526960">
        <w:rPr>
          <w:rFonts w:ascii="Times New Roman" w:eastAsiaTheme="minorEastAsia" w:hAnsi="Times New Roman" w:cs="Times New Roman"/>
          <w:sz w:val="24"/>
          <w:szCs w:val="24"/>
        </w:rPr>
        <w:t xml:space="preserve">       </w:t>
      </w:r>
      <m:oMath>
        <m:r>
          <m:rPr>
            <m:sty m:val="p"/>
          </m:rPr>
          <w:rPr>
            <w:rFonts w:ascii="Cambria Math" w:hAnsi="Cambria Math" w:cs="Times New Roman"/>
            <w:sz w:val="24"/>
            <w:szCs w:val="24"/>
          </w:rPr>
          <m:t>β</m:t>
        </m:r>
      </m:oMath>
      <w:r w:rsidRPr="00526960">
        <w:rPr>
          <w:rFonts w:ascii="Times New Roman" w:eastAsiaTheme="minorEastAsia" w:hAnsi="Times New Roman" w:cs="Times New Roman"/>
          <w:sz w:val="24"/>
          <w:szCs w:val="24"/>
        </w:rPr>
        <w:t xml:space="preserve"> – ежегодный рост тарифа (</w:t>
      </w:r>
      <m:oMath>
        <m:sSub>
          <m:sSubPr>
            <m:ctrlPr>
              <w:rPr>
                <w:rFonts w:ascii="Cambria Math" w:hAnsi="Cambria Math" w:cs="Times New Roman"/>
                <w:sz w:val="24"/>
                <w:szCs w:val="24"/>
              </w:rPr>
            </m:ctrlPr>
          </m:sSubPr>
          <m:e>
            <m:r>
              <m:rPr>
                <m:sty m:val="p"/>
              </m:rPr>
              <w:rPr>
                <w:rFonts w:ascii="Cambria Math" w:hAnsi="Cambria Math" w:cs="Times New Roman"/>
                <w:sz w:val="24"/>
                <w:szCs w:val="24"/>
              </w:rPr>
              <m:t>т</m:t>
            </m:r>
          </m:e>
          <m:sub>
            <m:r>
              <m:rPr>
                <m:sty m:val="p"/>
              </m:rPr>
              <w:rPr>
                <w:rFonts w:ascii="Cambria Math" w:hAnsi="Cambria Math" w:cs="Times New Roman"/>
                <w:sz w:val="24"/>
                <w:szCs w:val="24"/>
              </w:rPr>
              <m:t>i</m:t>
            </m:r>
          </m:sub>
        </m:sSub>
        <m:r>
          <w:rPr>
            <w:rFonts w:ascii="Cambria Math" w:hAnsi="Cambria Math" w:cs="Times New Roman"/>
            <w:sz w:val="24"/>
            <w:szCs w:val="24"/>
          </w:rPr>
          <m:t>=</m:t>
        </m:r>
        <m:sSub>
          <m:sSubPr>
            <m:ctrlPr>
              <w:rPr>
                <w:rFonts w:ascii="Cambria Math" w:hAnsi="Cambria Math" w:cs="Times New Roman"/>
                <w:sz w:val="24"/>
                <w:szCs w:val="24"/>
              </w:rPr>
            </m:ctrlPr>
          </m:sSubPr>
          <m:e>
            <m:r>
              <m:rPr>
                <m:sty m:val="p"/>
              </m:rPr>
              <w:rPr>
                <w:rFonts w:ascii="Cambria Math" w:hAnsi="Cambria Math" w:cs="Times New Roman"/>
                <w:sz w:val="24"/>
                <w:szCs w:val="24"/>
              </w:rPr>
              <m:t>т</m:t>
            </m:r>
          </m:e>
          <m:sub>
            <m:r>
              <m:rPr>
                <m:sty m:val="p"/>
              </m:rPr>
              <w:rPr>
                <w:rFonts w:ascii="Cambria Math" w:hAnsi="Cambria Math" w:cs="Times New Roman"/>
                <w:sz w:val="24"/>
                <w:szCs w:val="24"/>
              </w:rPr>
              <m:t>0</m:t>
            </m:r>
          </m:sub>
        </m:sSub>
        <m:r>
          <w:rPr>
            <w:rFonts w:ascii="Cambria Math" w:hAnsi="Cambria Math" w:cs="Times New Roman"/>
            <w:sz w:val="24"/>
            <w:szCs w:val="24"/>
          </w:rPr>
          <m:t>*</m:t>
        </m:r>
        <m:sSup>
          <m:sSupPr>
            <m:ctrlPr>
              <w:rPr>
                <w:rFonts w:ascii="Cambria Math" w:hAnsi="Cambria Math" w:cs="Times New Roman"/>
                <w:i/>
                <w:sz w:val="24"/>
                <w:szCs w:val="24"/>
              </w:rPr>
            </m:ctrlPr>
          </m:sSupPr>
          <m:e>
            <m:r>
              <w:rPr>
                <w:rFonts w:ascii="Cambria Math" w:hAnsi="Cambria Math" w:cs="Times New Roman"/>
                <w:sz w:val="24"/>
                <w:szCs w:val="24"/>
              </w:rPr>
              <m:t>β</m:t>
            </m:r>
          </m:e>
          <m:sup>
            <m:r>
              <w:rPr>
                <w:rFonts w:ascii="Cambria Math" w:hAnsi="Cambria Math" w:cs="Times New Roman"/>
                <w:sz w:val="24"/>
                <w:szCs w:val="24"/>
              </w:rPr>
              <m:t>n-1</m:t>
            </m:r>
          </m:sup>
        </m:sSup>
      </m:oMath>
      <w:r w:rsidRPr="00526960">
        <w:rPr>
          <w:rFonts w:ascii="Times New Roman" w:eastAsiaTheme="minorEastAsia" w:hAnsi="Times New Roman" w:cs="Times New Roman"/>
          <w:sz w:val="24"/>
          <w:szCs w:val="24"/>
        </w:rPr>
        <w:t>)</w:t>
      </w:r>
      <w:r w:rsidR="00AE3DE2" w:rsidRPr="00526960">
        <w:rPr>
          <w:rFonts w:ascii="Times New Roman" w:eastAsiaTheme="minorEastAsia" w:hAnsi="Times New Roman" w:cs="Times New Roman"/>
          <w:sz w:val="24"/>
          <w:szCs w:val="24"/>
        </w:rPr>
        <w:t>,</w:t>
      </w:r>
    </w:p>
    <w:p w14:paraId="4DFC5A2E" w14:textId="5C5D9C4B" w:rsidR="00D23D63" w:rsidRPr="00526960" w:rsidRDefault="008D61C3" w:rsidP="005A5949">
      <w:pPr>
        <w:spacing w:after="0" w:line="276" w:lineRule="auto"/>
        <w:ind w:firstLine="709"/>
        <w:rPr>
          <w:rFonts w:ascii="Times New Roman" w:hAnsi="Times New Roman" w:cs="Times New Roman"/>
          <w:sz w:val="24"/>
          <w:szCs w:val="24"/>
        </w:rPr>
      </w:pPr>
      <w:r w:rsidRPr="00526960">
        <w:rPr>
          <w:rFonts w:ascii="Times New Roman" w:hAnsi="Times New Roman" w:cs="Times New Roman"/>
          <w:sz w:val="24"/>
          <w:szCs w:val="24"/>
        </w:rPr>
        <w:t xml:space="preserve">       α - доля прибыли, оставляемой энергосистеме для ее дальнейшего развития</w:t>
      </w:r>
    </w:p>
    <w:p w14:paraId="0DBA4796" w14:textId="23E9DF3B" w:rsidR="008D61C3" w:rsidRPr="00526960" w:rsidRDefault="008D61C3" w:rsidP="00AE3DE2">
      <w:pPr>
        <w:spacing w:after="240" w:line="276" w:lineRule="auto"/>
        <w:ind w:firstLine="709"/>
        <w:rPr>
          <w:rFonts w:ascii="Times New Roman" w:hAnsi="Times New Roman" w:cs="Times New Roman"/>
          <w:sz w:val="24"/>
          <w:szCs w:val="24"/>
        </w:rPr>
      </w:pPr>
      <w:r w:rsidRPr="00526960">
        <w:rPr>
          <w:rFonts w:ascii="Times New Roman" w:hAnsi="Times New Roman" w:cs="Times New Roman"/>
          <w:sz w:val="24"/>
          <w:szCs w:val="24"/>
        </w:rPr>
        <w:t xml:space="preserve">       (1-α) - доля прибыли, отдаваемой государству (налоги, сборы и пр.)</w:t>
      </w:r>
      <w:r w:rsidR="00AE3DE2" w:rsidRPr="00526960">
        <w:rPr>
          <w:rFonts w:ascii="Times New Roman" w:hAnsi="Times New Roman" w:cs="Times New Roman"/>
          <w:sz w:val="24"/>
          <w:szCs w:val="24"/>
        </w:rPr>
        <w:t>.</w:t>
      </w:r>
    </w:p>
    <w:p w14:paraId="6FC280DD" w14:textId="16E7D7EA" w:rsidR="00AE3DE2" w:rsidRPr="00526960" w:rsidRDefault="00AE3DE2" w:rsidP="005A5949">
      <w:pPr>
        <w:spacing w:after="0" w:line="276" w:lineRule="auto"/>
        <w:ind w:firstLine="709"/>
        <w:rPr>
          <w:rFonts w:ascii="Times New Roman" w:hAnsi="Times New Roman" w:cs="Times New Roman"/>
          <w:sz w:val="24"/>
          <w:szCs w:val="24"/>
        </w:rPr>
      </w:pPr>
      <w:r w:rsidRPr="00526960">
        <w:rPr>
          <w:rFonts w:ascii="Times New Roman" w:hAnsi="Times New Roman" w:cs="Times New Roman"/>
          <w:sz w:val="24"/>
          <w:szCs w:val="24"/>
        </w:rPr>
        <w:t>В такой постановке оптимальное для решения поставленной задачи значение «α» определяется из у</w:t>
      </w:r>
      <w:r w:rsidR="009E0E4A" w:rsidRPr="00526960">
        <w:rPr>
          <w:rFonts w:ascii="Times New Roman" w:hAnsi="Times New Roman" w:cs="Times New Roman"/>
          <w:sz w:val="24"/>
          <w:szCs w:val="24"/>
        </w:rPr>
        <w:t>с</w:t>
      </w:r>
      <w:r w:rsidRPr="00526960">
        <w:rPr>
          <w:rFonts w:ascii="Times New Roman" w:hAnsi="Times New Roman" w:cs="Times New Roman"/>
          <w:sz w:val="24"/>
          <w:szCs w:val="24"/>
        </w:rPr>
        <w:t>ловия</w:t>
      </w:r>
      <w:r w:rsidR="009E0E4A" w:rsidRPr="00526960">
        <w:rPr>
          <w:rFonts w:ascii="Times New Roman" w:hAnsi="Times New Roman" w:cs="Times New Roman"/>
          <w:sz w:val="24"/>
          <w:szCs w:val="24"/>
        </w:rPr>
        <w:t xml:space="preserve"> максимизации уравнения (3):</w:t>
      </w:r>
    </w:p>
    <w:p w14:paraId="279CE06C" w14:textId="30E485EF" w:rsidR="00AE3DE2" w:rsidRPr="00526960" w:rsidRDefault="00F97123" w:rsidP="009E0E4A">
      <w:pPr>
        <w:spacing w:before="120" w:after="120" w:line="276" w:lineRule="auto"/>
        <w:ind w:firstLine="709"/>
        <w:jc w:val="right"/>
        <w:rPr>
          <w:rFonts w:ascii="Times New Roman" w:eastAsiaTheme="minorEastAsia" w:hAnsi="Times New Roman" w:cs="Times New Roman"/>
          <w:sz w:val="28"/>
          <w:szCs w:val="28"/>
        </w:rPr>
      </w:pPr>
      <m:oMath>
        <m:nary>
          <m:naryPr>
            <m:chr m:val="∑"/>
            <m:limLoc m:val="undOvr"/>
            <m:subHide m:val="1"/>
            <m:supHide m:val="1"/>
            <m:ctrlPr>
              <w:rPr>
                <w:rFonts w:ascii="Cambria Math" w:hAnsi="Cambria Math" w:cs="Times New Roman"/>
                <w:sz w:val="28"/>
                <w:szCs w:val="28"/>
              </w:rPr>
            </m:ctrlPr>
          </m:naryPr>
          <m:sub/>
          <m:sup/>
          <m:e>
            <m:sSubSup>
              <m:sSubSupPr>
                <m:ctrlPr>
                  <w:rPr>
                    <w:rFonts w:ascii="Cambria Math" w:hAnsi="Cambria Math" w:cs="Times New Roman"/>
                    <w:sz w:val="28"/>
                    <w:szCs w:val="28"/>
                  </w:rPr>
                </m:ctrlPr>
              </m:sSubSupPr>
              <m:e>
                <m:r>
                  <m:rPr>
                    <m:sty m:val="p"/>
                  </m:rPr>
                  <w:rPr>
                    <w:rFonts w:ascii="Cambria Math" w:hAnsi="Cambria Math" w:cs="Times New Roman"/>
                    <w:sz w:val="28"/>
                    <w:szCs w:val="28"/>
                  </w:rPr>
                  <m:t>U</m:t>
                </m:r>
              </m:e>
              <m:sub>
                <m:r>
                  <m:rPr>
                    <m:sty m:val="p"/>
                  </m:rPr>
                  <w:rPr>
                    <w:rFonts w:ascii="Cambria Math" w:hAnsi="Cambria Math" w:cs="Times New Roman"/>
                    <w:sz w:val="28"/>
                    <w:szCs w:val="28"/>
                  </w:rPr>
                  <m:t>n</m:t>
                </m:r>
              </m:sub>
              <m:sup>
                <m:r>
                  <m:rPr>
                    <m:sty m:val="p"/>
                  </m:rPr>
                  <w:rPr>
                    <w:rFonts w:ascii="Cambria Math" w:hAnsi="Cambria Math" w:cs="Times New Roman"/>
                    <w:sz w:val="28"/>
                    <w:szCs w:val="28"/>
                  </w:rPr>
                  <m:t>гос.</m:t>
                </m:r>
              </m:sup>
            </m:sSubSup>
          </m:e>
        </m:nary>
        <m:r>
          <w:rPr>
            <w:rFonts w:ascii="Cambria Math" w:hAnsi="Cambria Math" w:cs="Times New Roman"/>
            <w:sz w:val="28"/>
            <w:szCs w:val="28"/>
          </w:rPr>
          <m:t>=</m:t>
        </m:r>
        <m:r>
          <w:rPr>
            <w:rFonts w:ascii="Cambria Math" w:hAnsi="Cambria Math" w:cs="Times New Roman"/>
            <w:sz w:val="28"/>
            <w:szCs w:val="28"/>
            <w:lang w:val="en-US"/>
          </w:rPr>
          <m:t>f</m:t>
        </m:r>
        <m:d>
          <m:dPr>
            <m:ctrlPr>
              <w:rPr>
                <w:rFonts w:ascii="Cambria Math" w:hAnsi="Cambria Math" w:cs="Times New Roman"/>
                <w:i/>
                <w:sz w:val="28"/>
                <w:szCs w:val="28"/>
                <w:lang w:val="en-US"/>
              </w:rPr>
            </m:ctrlPr>
          </m:dPr>
          <m:e>
            <m:r>
              <w:rPr>
                <w:rFonts w:ascii="Cambria Math" w:hAnsi="Cambria Math" w:cs="Times New Roman"/>
                <w:sz w:val="28"/>
                <w:szCs w:val="28"/>
                <w:lang w:val="en-US"/>
              </w:rPr>
              <m:t>α</m:t>
            </m:r>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lang w:val="en-US"/>
                  </w:rPr>
                  <m:t>N</m:t>
                </m:r>
              </m:e>
              <m:sub>
                <m:r>
                  <w:rPr>
                    <w:rFonts w:ascii="Cambria Math" w:hAnsi="Cambria Math" w:cs="Times New Roman"/>
                    <w:sz w:val="28"/>
                    <w:szCs w:val="28"/>
                  </w:rPr>
                  <m:t>0</m:t>
                </m:r>
              </m:sub>
            </m:sSub>
            <m:r>
              <w:rPr>
                <w:rFonts w:ascii="Cambria Math" w:hAnsi="Cambria Math" w:cs="Times New Roman"/>
                <w:sz w:val="28"/>
                <w:szCs w:val="28"/>
              </w:rPr>
              <m:t>,Ч,</m:t>
            </m:r>
            <m:r>
              <w:rPr>
                <w:rFonts w:ascii="Cambria Math" w:hAnsi="Cambria Math" w:cs="Times New Roman"/>
                <w:sz w:val="28"/>
                <w:szCs w:val="28"/>
                <w:lang w:val="en-US"/>
              </w:rPr>
              <m:t>β</m:t>
            </m:r>
            <m:r>
              <w:rPr>
                <w:rFonts w:ascii="Cambria Math" w:hAnsi="Cambria Math" w:cs="Times New Roman"/>
                <w:sz w:val="28"/>
                <w:szCs w:val="28"/>
              </w:rPr>
              <m:t>,</m:t>
            </m:r>
            <m:sSub>
              <m:sSubPr>
                <m:ctrlPr>
                  <w:rPr>
                    <w:rFonts w:ascii="Cambria Math" w:hAnsi="Cambria Math" w:cs="Times New Roman"/>
                    <w:i/>
                    <w:sz w:val="28"/>
                    <w:szCs w:val="28"/>
                    <w:lang w:val="en-US"/>
                  </w:rPr>
                </m:ctrlPr>
              </m:sSubPr>
              <m:e>
                <m:r>
                  <w:rPr>
                    <w:rFonts w:ascii="Cambria Math" w:hAnsi="Cambria Math" w:cs="Times New Roman"/>
                    <w:sz w:val="28"/>
                    <w:szCs w:val="28"/>
                  </w:rPr>
                  <m:t>т</m:t>
                </m:r>
              </m:e>
              <m:sub>
                <m:r>
                  <w:rPr>
                    <w:rFonts w:ascii="Cambria Math" w:hAnsi="Cambria Math" w:cs="Times New Roman"/>
                    <w:sz w:val="28"/>
                    <w:szCs w:val="28"/>
                  </w:rPr>
                  <m:t>0</m:t>
                </m:r>
              </m:sub>
            </m:sSub>
            <m:r>
              <w:rPr>
                <w:rFonts w:ascii="Cambria Math" w:hAnsi="Cambria Math" w:cs="Times New Roman"/>
                <w:sz w:val="28"/>
                <w:szCs w:val="28"/>
              </w:rPr>
              <m:t>,</m:t>
            </m:r>
            <m:r>
              <w:rPr>
                <w:rFonts w:ascii="Cambria Math" w:hAnsi="Cambria Math" w:cs="Times New Roman"/>
                <w:sz w:val="28"/>
                <w:szCs w:val="28"/>
                <w:lang w:val="en-US"/>
              </w:rPr>
              <m:t>c</m:t>
            </m:r>
            <m:r>
              <w:rPr>
                <w:rFonts w:ascii="Cambria Math" w:hAnsi="Cambria Math" w:cs="Times New Roman"/>
                <w:sz w:val="28"/>
                <w:szCs w:val="28"/>
              </w:rPr>
              <m:t>,</m:t>
            </m:r>
            <m:r>
              <w:rPr>
                <w:rFonts w:ascii="Cambria Math" w:hAnsi="Cambria Math" w:cs="Times New Roman"/>
                <w:sz w:val="28"/>
                <w:szCs w:val="28"/>
                <w:lang w:val="en-US"/>
              </w:rPr>
              <m:t>S</m:t>
            </m:r>
            <m:r>
              <w:rPr>
                <w:rFonts w:ascii="Cambria Math" w:hAnsi="Cambria Math" w:cs="Times New Roman"/>
                <w:sz w:val="28"/>
                <w:szCs w:val="28"/>
              </w:rPr>
              <m:t>,</m:t>
            </m:r>
            <m:r>
              <w:rPr>
                <w:rFonts w:ascii="Cambria Math" w:hAnsi="Cambria Math" w:cs="Times New Roman"/>
                <w:sz w:val="28"/>
                <w:szCs w:val="28"/>
                <w:lang w:val="en-US"/>
              </w:rPr>
              <m:t>n</m:t>
            </m:r>
          </m:e>
        </m:d>
        <m:r>
          <w:rPr>
            <w:rFonts w:ascii="Cambria Math" w:hAnsi="Cambria Math" w:cs="Times New Roman"/>
            <w:sz w:val="28"/>
            <w:szCs w:val="28"/>
          </w:rPr>
          <m:t>→</m:t>
        </m:r>
        <m:r>
          <w:rPr>
            <w:rFonts w:ascii="Cambria Math" w:hAnsi="Cambria Math" w:cs="Times New Roman"/>
            <w:sz w:val="28"/>
            <w:szCs w:val="28"/>
            <w:lang w:val="en-US"/>
          </w:rPr>
          <m:t>max</m:t>
        </m:r>
      </m:oMath>
      <w:r w:rsidR="009E0E4A" w:rsidRPr="00526960">
        <w:rPr>
          <w:rFonts w:ascii="Times New Roman" w:eastAsiaTheme="minorEastAsia" w:hAnsi="Times New Roman" w:cs="Times New Roman"/>
          <w:i/>
          <w:sz w:val="28"/>
          <w:szCs w:val="28"/>
        </w:rPr>
        <w:t xml:space="preserve">      </w:t>
      </w:r>
      <w:r w:rsidR="009E0E4A" w:rsidRPr="00526960">
        <w:rPr>
          <w:rFonts w:ascii="Times New Roman" w:eastAsiaTheme="minorEastAsia" w:hAnsi="Times New Roman" w:cs="Times New Roman"/>
          <w:sz w:val="28"/>
          <w:szCs w:val="28"/>
        </w:rPr>
        <w:t xml:space="preserve">                           (4)</w:t>
      </w:r>
    </w:p>
    <w:p w14:paraId="6E2C7707" w14:textId="3D297067" w:rsidR="00936B6C" w:rsidRPr="00526960" w:rsidRDefault="009E0E4A" w:rsidP="00DD074E">
      <w:pPr>
        <w:spacing w:after="120" w:line="276" w:lineRule="auto"/>
        <w:ind w:firstLine="709"/>
        <w:jc w:val="both"/>
        <w:rPr>
          <w:rFonts w:ascii="Times New Roman" w:hAnsi="Times New Roman" w:cs="Times New Roman"/>
          <w:sz w:val="24"/>
          <w:szCs w:val="24"/>
        </w:rPr>
      </w:pPr>
      <w:r w:rsidRPr="00526960">
        <w:rPr>
          <w:rFonts w:ascii="Times New Roman" w:hAnsi="Times New Roman" w:cs="Times New Roman"/>
          <w:sz w:val="24"/>
          <w:szCs w:val="24"/>
        </w:rPr>
        <w:t>В самом общем случае такое решение не представляет какого-либо практического интереса, так как все финансовые переменные урав</w:t>
      </w:r>
      <w:r w:rsidR="003C2637" w:rsidRPr="00526960">
        <w:rPr>
          <w:rFonts w:ascii="Times New Roman" w:hAnsi="Times New Roman" w:cs="Times New Roman"/>
          <w:sz w:val="24"/>
          <w:szCs w:val="24"/>
        </w:rPr>
        <w:t>н</w:t>
      </w:r>
      <w:r w:rsidRPr="00526960">
        <w:rPr>
          <w:rFonts w:ascii="Times New Roman" w:hAnsi="Times New Roman" w:cs="Times New Roman"/>
          <w:sz w:val="24"/>
          <w:szCs w:val="24"/>
        </w:rPr>
        <w:t>ения (</w:t>
      </w:r>
      <w:r w:rsidR="003C2637" w:rsidRPr="00526960">
        <w:rPr>
          <w:rFonts w:ascii="Times New Roman" w:hAnsi="Times New Roman" w:cs="Times New Roman"/>
          <w:sz w:val="24"/>
          <w:szCs w:val="24"/>
        </w:rPr>
        <w:t>4</w:t>
      </w:r>
      <w:r w:rsidR="00B7466D" w:rsidRPr="00526960">
        <w:rPr>
          <w:rFonts w:ascii="Times New Roman" w:hAnsi="Times New Roman" w:cs="Times New Roman"/>
          <w:sz w:val="24"/>
          <w:szCs w:val="24"/>
        </w:rPr>
        <w:t>) -</w:t>
      </w:r>
      <w:r w:rsidR="003C2637" w:rsidRPr="00526960">
        <w:rPr>
          <w:rFonts w:ascii="Times New Roman" w:hAnsi="Times New Roman" w:cs="Times New Roman"/>
          <w:sz w:val="24"/>
          <w:szCs w:val="24"/>
        </w:rPr>
        <w:t xml:space="preserve"> </w:t>
      </w:r>
      <w:r w:rsidR="00DD074E" w:rsidRPr="00526960">
        <w:rPr>
          <w:rFonts w:ascii="Times New Roman" w:hAnsi="Times New Roman" w:cs="Times New Roman"/>
          <w:sz w:val="24"/>
          <w:szCs w:val="24"/>
        </w:rPr>
        <w:t>β, т</w:t>
      </w:r>
      <w:r w:rsidR="00DD074E" w:rsidRPr="00526960">
        <w:rPr>
          <w:rFonts w:ascii="Times New Roman" w:hAnsi="Times New Roman" w:cs="Times New Roman"/>
          <w:sz w:val="24"/>
          <w:szCs w:val="24"/>
          <w:vertAlign w:val="subscript"/>
        </w:rPr>
        <w:t>0</w:t>
      </w:r>
      <w:r w:rsidR="00DD074E" w:rsidRPr="00526960">
        <w:rPr>
          <w:rFonts w:ascii="Times New Roman" w:hAnsi="Times New Roman" w:cs="Times New Roman"/>
          <w:sz w:val="24"/>
          <w:szCs w:val="24"/>
        </w:rPr>
        <w:t xml:space="preserve">, с, </w:t>
      </w:r>
      <w:r w:rsidR="00DD074E" w:rsidRPr="00526960">
        <w:rPr>
          <w:rFonts w:ascii="Times New Roman" w:hAnsi="Times New Roman" w:cs="Times New Roman"/>
          <w:sz w:val="24"/>
          <w:szCs w:val="24"/>
          <w:lang w:val="en-US"/>
        </w:rPr>
        <w:t>S</w:t>
      </w:r>
      <w:r w:rsidR="00DD074E" w:rsidRPr="00526960">
        <w:rPr>
          <w:rFonts w:ascii="Times New Roman" w:hAnsi="Times New Roman" w:cs="Times New Roman"/>
          <w:sz w:val="24"/>
          <w:szCs w:val="24"/>
        </w:rPr>
        <w:t xml:space="preserve"> - </w:t>
      </w:r>
      <w:r w:rsidR="003C2637" w:rsidRPr="00526960">
        <w:rPr>
          <w:rFonts w:ascii="Times New Roman" w:hAnsi="Times New Roman" w:cs="Times New Roman"/>
          <w:sz w:val="24"/>
          <w:szCs w:val="24"/>
        </w:rPr>
        <w:t>непостоянны во времени. Но для наиболее важного для стратегического планирования случая – обеспечения необходимого роста мощности энергосистемы и, соответственно, выработки электроэнергии, в «</w:t>
      </w:r>
      <w:r w:rsidR="003C2637" w:rsidRPr="00526960">
        <w:rPr>
          <w:rFonts w:ascii="Times New Roman" w:hAnsi="Times New Roman" w:cs="Times New Roman"/>
          <w:sz w:val="24"/>
          <w:szCs w:val="24"/>
          <w:lang w:val="en-US"/>
        </w:rPr>
        <w:t>k</w:t>
      </w:r>
      <w:r w:rsidR="003C2637" w:rsidRPr="00526960">
        <w:rPr>
          <w:rFonts w:ascii="Times New Roman" w:hAnsi="Times New Roman" w:cs="Times New Roman"/>
          <w:sz w:val="24"/>
          <w:szCs w:val="24"/>
        </w:rPr>
        <w:t>» раз (</w:t>
      </w:r>
      <w:r w:rsidR="003C2637" w:rsidRPr="00526960">
        <w:rPr>
          <w:rFonts w:ascii="Times New Roman" w:hAnsi="Times New Roman" w:cs="Times New Roman"/>
          <w:sz w:val="24"/>
          <w:szCs w:val="24"/>
          <w:lang w:val="en-US"/>
        </w:rPr>
        <w:t>k</w:t>
      </w:r>
      <w:r w:rsidR="003C2637" w:rsidRPr="00526960">
        <w:rPr>
          <w:rFonts w:ascii="Times New Roman" w:hAnsi="Times New Roman" w:cs="Times New Roman"/>
          <w:sz w:val="24"/>
          <w:szCs w:val="24"/>
        </w:rPr>
        <w:t xml:space="preserve"> = </w:t>
      </w:r>
      <w:r w:rsidR="003C2637" w:rsidRPr="00526960">
        <w:rPr>
          <w:rFonts w:ascii="Times New Roman" w:hAnsi="Times New Roman" w:cs="Times New Roman"/>
          <w:sz w:val="24"/>
          <w:szCs w:val="24"/>
          <w:lang w:val="en-US"/>
        </w:rPr>
        <w:t>N</w:t>
      </w:r>
      <w:r w:rsidR="003C2637" w:rsidRPr="00526960">
        <w:rPr>
          <w:rFonts w:ascii="Times New Roman" w:hAnsi="Times New Roman" w:cs="Times New Roman"/>
          <w:sz w:val="24"/>
          <w:szCs w:val="24"/>
          <w:vertAlign w:val="subscript"/>
        </w:rPr>
        <w:t>конечн</w:t>
      </w:r>
      <w:r w:rsidR="003C2637" w:rsidRPr="00526960">
        <w:rPr>
          <w:rFonts w:ascii="Times New Roman" w:hAnsi="Times New Roman" w:cs="Times New Roman"/>
          <w:sz w:val="24"/>
          <w:szCs w:val="24"/>
        </w:rPr>
        <w:t>/</w:t>
      </w:r>
      <w:r w:rsidR="003C2637" w:rsidRPr="00526960">
        <w:rPr>
          <w:rFonts w:ascii="Times New Roman" w:hAnsi="Times New Roman" w:cs="Times New Roman"/>
          <w:sz w:val="24"/>
          <w:szCs w:val="24"/>
          <w:lang w:val="en-US"/>
        </w:rPr>
        <w:t>N</w:t>
      </w:r>
      <w:r w:rsidR="003C2637" w:rsidRPr="00526960">
        <w:rPr>
          <w:rFonts w:ascii="Times New Roman" w:hAnsi="Times New Roman" w:cs="Times New Roman"/>
          <w:sz w:val="24"/>
          <w:szCs w:val="24"/>
          <w:vertAlign w:val="subscript"/>
        </w:rPr>
        <w:t>0</w:t>
      </w:r>
      <w:r w:rsidR="003C2637" w:rsidRPr="00526960">
        <w:rPr>
          <w:rFonts w:ascii="Times New Roman" w:hAnsi="Times New Roman" w:cs="Times New Roman"/>
          <w:sz w:val="24"/>
          <w:szCs w:val="24"/>
        </w:rPr>
        <w:t>), расчеты показали, что оптимальное значение «α»</w:t>
      </w:r>
      <w:r w:rsidR="00DD074E" w:rsidRPr="00526960">
        <w:rPr>
          <w:rFonts w:ascii="Times New Roman" w:hAnsi="Times New Roman" w:cs="Times New Roman"/>
          <w:sz w:val="24"/>
          <w:szCs w:val="24"/>
        </w:rPr>
        <w:t xml:space="preserve"> не зависит от этих финансовых параметров и является функцией только значения «</w:t>
      </w:r>
      <w:r w:rsidR="00DD074E" w:rsidRPr="00526960">
        <w:rPr>
          <w:rFonts w:ascii="Times New Roman" w:hAnsi="Times New Roman" w:cs="Times New Roman"/>
          <w:sz w:val="24"/>
          <w:szCs w:val="24"/>
          <w:lang w:val="en-US"/>
        </w:rPr>
        <w:t>k</w:t>
      </w:r>
      <w:r w:rsidR="00DD074E" w:rsidRPr="00526960">
        <w:rPr>
          <w:rFonts w:ascii="Times New Roman" w:hAnsi="Times New Roman" w:cs="Times New Roman"/>
          <w:sz w:val="24"/>
          <w:szCs w:val="24"/>
        </w:rPr>
        <w:t>» (рис. 1).</w:t>
      </w:r>
    </w:p>
    <w:p w14:paraId="230119DD" w14:textId="118423B1" w:rsidR="00936B6C" w:rsidRPr="00526960" w:rsidRDefault="00B52946" w:rsidP="00DD074E">
      <w:pPr>
        <w:spacing w:after="240" w:line="276" w:lineRule="auto"/>
        <w:jc w:val="center"/>
        <w:rPr>
          <w:rFonts w:ascii="Times New Roman" w:hAnsi="Times New Roman" w:cs="Times New Roman"/>
          <w:sz w:val="24"/>
          <w:szCs w:val="24"/>
        </w:rPr>
      </w:pPr>
      <w:r w:rsidRPr="00526960">
        <w:rPr>
          <w:rFonts w:ascii="Times New Roman" w:hAnsi="Times New Roman" w:cs="Times New Roman"/>
          <w:noProof/>
          <w:lang w:eastAsia="ru-RU"/>
        </w:rPr>
        <w:drawing>
          <wp:inline distT="0" distB="0" distL="0" distR="0" wp14:anchorId="1559F2CD" wp14:editId="510BCF95">
            <wp:extent cx="5940425" cy="3679032"/>
            <wp:effectExtent l="0" t="0" r="3175" b="17145"/>
            <wp:docPr id="168" name="Диаграмма 168"/>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3B152DC7" w14:textId="30868851" w:rsidR="00936B6C" w:rsidRPr="00526960" w:rsidRDefault="000735D4" w:rsidP="00515D7C">
      <w:pPr>
        <w:spacing w:after="0" w:line="276" w:lineRule="auto"/>
        <w:ind w:firstLine="709"/>
        <w:jc w:val="both"/>
        <w:rPr>
          <w:rFonts w:ascii="Times New Roman" w:hAnsi="Times New Roman" w:cs="Times New Roman"/>
          <w:sz w:val="24"/>
          <w:szCs w:val="24"/>
        </w:rPr>
      </w:pPr>
      <w:r w:rsidRPr="00526960">
        <w:rPr>
          <w:rFonts w:ascii="Times New Roman" w:hAnsi="Times New Roman" w:cs="Times New Roman"/>
          <w:sz w:val="24"/>
          <w:szCs w:val="24"/>
        </w:rPr>
        <w:t>После установления в соответствии с намечаемой стратегией развития страны (значением «</w:t>
      </w:r>
      <w:r w:rsidRPr="00526960">
        <w:rPr>
          <w:rFonts w:ascii="Times New Roman" w:hAnsi="Times New Roman" w:cs="Times New Roman"/>
          <w:sz w:val="24"/>
          <w:szCs w:val="24"/>
          <w:lang w:val="en-US"/>
        </w:rPr>
        <w:t>k</w:t>
      </w:r>
      <w:r w:rsidRPr="00526960">
        <w:rPr>
          <w:rFonts w:ascii="Times New Roman" w:hAnsi="Times New Roman" w:cs="Times New Roman"/>
          <w:sz w:val="24"/>
          <w:szCs w:val="24"/>
        </w:rPr>
        <w:t xml:space="preserve">») оптимального значения «α» остальные параметры стратегии могут быть достаточно просто рассчитаны по приведенным выше уравнениям с использованием программы </w:t>
      </w:r>
      <w:r w:rsidRPr="00526960">
        <w:rPr>
          <w:rFonts w:ascii="Times New Roman" w:hAnsi="Times New Roman" w:cs="Times New Roman"/>
          <w:sz w:val="24"/>
          <w:szCs w:val="24"/>
          <w:lang w:val="en-US"/>
        </w:rPr>
        <w:t>Mathcad</w:t>
      </w:r>
      <w:r w:rsidRPr="00526960">
        <w:rPr>
          <w:rFonts w:ascii="Times New Roman" w:hAnsi="Times New Roman" w:cs="Times New Roman"/>
          <w:sz w:val="24"/>
          <w:szCs w:val="24"/>
        </w:rPr>
        <w:t>:</w:t>
      </w:r>
    </w:p>
    <w:p w14:paraId="3428541B" w14:textId="2B06AEFE" w:rsidR="000735D4" w:rsidRPr="00526960" w:rsidRDefault="000735D4" w:rsidP="00515D7C">
      <w:pPr>
        <w:pStyle w:val="a3"/>
        <w:numPr>
          <w:ilvl w:val="0"/>
          <w:numId w:val="2"/>
        </w:numPr>
        <w:spacing w:after="0" w:line="276" w:lineRule="auto"/>
        <w:ind w:left="567" w:hanging="425"/>
        <w:jc w:val="both"/>
        <w:rPr>
          <w:rFonts w:ascii="Times New Roman" w:hAnsi="Times New Roman" w:cs="Times New Roman"/>
          <w:sz w:val="24"/>
          <w:szCs w:val="24"/>
        </w:rPr>
      </w:pPr>
      <w:r w:rsidRPr="00526960">
        <w:rPr>
          <w:rFonts w:ascii="Times New Roman" w:hAnsi="Times New Roman" w:cs="Times New Roman"/>
          <w:sz w:val="24"/>
          <w:szCs w:val="24"/>
        </w:rPr>
        <w:lastRenderedPageBreak/>
        <w:t>Общий срок реализации стратегии, - решением уравнения (1) относительно «</w:t>
      </w:r>
      <w:r w:rsidRPr="00526960">
        <w:rPr>
          <w:rFonts w:ascii="Times New Roman" w:hAnsi="Times New Roman" w:cs="Times New Roman"/>
          <w:sz w:val="24"/>
          <w:szCs w:val="24"/>
          <w:lang w:val="en-US"/>
        </w:rPr>
        <w:t>n</w:t>
      </w:r>
      <w:r w:rsidRPr="00526960">
        <w:rPr>
          <w:rFonts w:ascii="Times New Roman" w:hAnsi="Times New Roman" w:cs="Times New Roman"/>
          <w:sz w:val="24"/>
          <w:szCs w:val="24"/>
        </w:rPr>
        <w:t xml:space="preserve">», при условии: </w:t>
      </w:r>
      <w:r w:rsidR="00515D7C" w:rsidRPr="00526960">
        <w:rPr>
          <w:rFonts w:ascii="Times New Roman" w:hAnsi="Times New Roman" w:cs="Times New Roman"/>
          <w:sz w:val="24"/>
          <w:szCs w:val="24"/>
          <w:lang w:val="en-US"/>
        </w:rPr>
        <w:t>N</w:t>
      </w:r>
      <w:r w:rsidR="00515D7C" w:rsidRPr="00526960">
        <w:rPr>
          <w:rFonts w:ascii="Times New Roman" w:hAnsi="Times New Roman" w:cs="Times New Roman"/>
          <w:sz w:val="24"/>
          <w:szCs w:val="24"/>
          <w:vertAlign w:val="subscript"/>
        </w:rPr>
        <w:t>0</w:t>
      </w:r>
      <w:r w:rsidR="00515D7C" w:rsidRPr="00526960">
        <w:rPr>
          <w:rFonts w:ascii="Times New Roman" w:hAnsi="Times New Roman" w:cs="Times New Roman"/>
          <w:sz w:val="24"/>
          <w:szCs w:val="24"/>
        </w:rPr>
        <w:t xml:space="preserve"> = </w:t>
      </w:r>
      <w:r w:rsidR="00515D7C" w:rsidRPr="00526960">
        <w:rPr>
          <w:rFonts w:ascii="Times New Roman" w:hAnsi="Times New Roman" w:cs="Times New Roman"/>
          <w:sz w:val="24"/>
          <w:szCs w:val="24"/>
          <w:lang w:val="en-US"/>
        </w:rPr>
        <w:t>N</w:t>
      </w:r>
      <w:r w:rsidR="00515D7C" w:rsidRPr="00526960">
        <w:rPr>
          <w:rFonts w:ascii="Times New Roman" w:hAnsi="Times New Roman" w:cs="Times New Roman"/>
          <w:sz w:val="24"/>
          <w:szCs w:val="24"/>
          <w:vertAlign w:val="subscript"/>
        </w:rPr>
        <w:t>конечн</w:t>
      </w:r>
      <w:r w:rsidR="00515D7C" w:rsidRPr="00526960">
        <w:rPr>
          <w:rFonts w:ascii="Times New Roman" w:hAnsi="Times New Roman" w:cs="Times New Roman"/>
          <w:sz w:val="24"/>
          <w:szCs w:val="24"/>
        </w:rPr>
        <w:t>,</w:t>
      </w:r>
    </w:p>
    <w:p w14:paraId="3A7415FF" w14:textId="70E13805" w:rsidR="00515D7C" w:rsidRPr="00526960" w:rsidRDefault="00515D7C" w:rsidP="00515D7C">
      <w:pPr>
        <w:pStyle w:val="a3"/>
        <w:numPr>
          <w:ilvl w:val="0"/>
          <w:numId w:val="2"/>
        </w:numPr>
        <w:spacing w:after="0" w:line="276" w:lineRule="auto"/>
        <w:ind w:left="567" w:hanging="425"/>
        <w:jc w:val="both"/>
        <w:rPr>
          <w:rFonts w:ascii="Times New Roman" w:hAnsi="Times New Roman" w:cs="Times New Roman"/>
          <w:sz w:val="24"/>
          <w:szCs w:val="24"/>
        </w:rPr>
      </w:pPr>
      <w:r w:rsidRPr="00526960">
        <w:rPr>
          <w:rFonts w:ascii="Times New Roman" w:hAnsi="Times New Roman" w:cs="Times New Roman"/>
          <w:sz w:val="24"/>
          <w:szCs w:val="24"/>
        </w:rPr>
        <w:t>Общая прибыль государства за время реализации стратегии – по уравнению (3).</w:t>
      </w:r>
    </w:p>
    <w:p w14:paraId="0B2F0477" w14:textId="55C57A41" w:rsidR="00515D7C" w:rsidRPr="00526960" w:rsidRDefault="00515D7C" w:rsidP="00427804">
      <w:pPr>
        <w:spacing w:after="240" w:line="276" w:lineRule="auto"/>
        <w:ind w:firstLine="709"/>
        <w:jc w:val="both"/>
        <w:rPr>
          <w:rFonts w:ascii="Times New Roman" w:hAnsi="Times New Roman" w:cs="Times New Roman"/>
          <w:sz w:val="24"/>
          <w:szCs w:val="24"/>
        </w:rPr>
      </w:pPr>
      <w:r w:rsidRPr="00526960">
        <w:rPr>
          <w:rFonts w:ascii="Times New Roman" w:hAnsi="Times New Roman" w:cs="Times New Roman"/>
          <w:sz w:val="24"/>
          <w:szCs w:val="24"/>
        </w:rPr>
        <w:t>Если в результате таких расчетов будет установлено, что срок реализации стратегии превышает ожидаемый, его можно сократить или повышением начального тарифа на электроэнергию (т</w:t>
      </w:r>
      <w:r w:rsidRPr="00526960">
        <w:rPr>
          <w:rFonts w:ascii="Times New Roman" w:hAnsi="Times New Roman" w:cs="Times New Roman"/>
          <w:sz w:val="24"/>
          <w:szCs w:val="24"/>
          <w:vertAlign w:val="subscript"/>
        </w:rPr>
        <w:t>0</w:t>
      </w:r>
      <w:r w:rsidRPr="00526960">
        <w:rPr>
          <w:rFonts w:ascii="Times New Roman" w:hAnsi="Times New Roman" w:cs="Times New Roman"/>
          <w:sz w:val="24"/>
          <w:szCs w:val="24"/>
        </w:rPr>
        <w:t>) или за счет постепенного роста тарифов</w:t>
      </w:r>
      <w:r w:rsidR="00427804" w:rsidRPr="00526960">
        <w:rPr>
          <w:rFonts w:ascii="Times New Roman" w:hAnsi="Times New Roman" w:cs="Times New Roman"/>
          <w:sz w:val="24"/>
          <w:szCs w:val="24"/>
        </w:rPr>
        <w:t xml:space="preserve"> уже </w:t>
      </w:r>
      <w:r w:rsidRPr="00526960">
        <w:rPr>
          <w:rFonts w:ascii="Times New Roman" w:hAnsi="Times New Roman" w:cs="Times New Roman"/>
          <w:sz w:val="24"/>
          <w:szCs w:val="24"/>
        </w:rPr>
        <w:t xml:space="preserve"> в процессе реализации стратегии, за счет принятия большего значения «β». При этом такая корректировка стратегии, как уже отмечалось выше, не отразится на величин</w:t>
      </w:r>
      <w:r w:rsidR="00427804" w:rsidRPr="00526960">
        <w:rPr>
          <w:rFonts w:ascii="Times New Roman" w:hAnsi="Times New Roman" w:cs="Times New Roman"/>
          <w:sz w:val="24"/>
          <w:szCs w:val="24"/>
        </w:rPr>
        <w:t>е</w:t>
      </w:r>
      <w:r w:rsidRPr="00526960">
        <w:rPr>
          <w:rFonts w:ascii="Times New Roman" w:hAnsi="Times New Roman" w:cs="Times New Roman"/>
          <w:sz w:val="24"/>
          <w:szCs w:val="24"/>
        </w:rPr>
        <w:t xml:space="preserve"> оп</w:t>
      </w:r>
      <w:r w:rsidR="00427804" w:rsidRPr="00526960">
        <w:rPr>
          <w:rFonts w:ascii="Times New Roman" w:hAnsi="Times New Roman" w:cs="Times New Roman"/>
          <w:sz w:val="24"/>
          <w:szCs w:val="24"/>
        </w:rPr>
        <w:t>тимального налогообложения (α). Правда такие возможности разового или постепенного повышения тарифов зависят уже не столько от экономических потребностей, сколько от социальных условий в обществе.</w:t>
      </w:r>
    </w:p>
    <w:p w14:paraId="4B9E90A2" w14:textId="77777777" w:rsidR="00427804" w:rsidRPr="00526960" w:rsidRDefault="008D61C3" w:rsidP="005A5949">
      <w:pPr>
        <w:spacing w:after="0" w:line="276" w:lineRule="auto"/>
        <w:ind w:firstLine="709"/>
        <w:rPr>
          <w:rFonts w:ascii="Times New Roman" w:hAnsi="Times New Roman" w:cs="Times New Roman"/>
          <w:b/>
          <w:sz w:val="24"/>
          <w:szCs w:val="24"/>
        </w:rPr>
      </w:pPr>
      <w:r w:rsidRPr="00526960">
        <w:rPr>
          <w:rFonts w:ascii="Times New Roman" w:hAnsi="Times New Roman" w:cs="Times New Roman"/>
          <w:b/>
          <w:sz w:val="24"/>
          <w:szCs w:val="24"/>
        </w:rPr>
        <w:t>Выводы</w:t>
      </w:r>
      <w:r w:rsidR="00427804" w:rsidRPr="00526960">
        <w:rPr>
          <w:rFonts w:ascii="Times New Roman" w:hAnsi="Times New Roman" w:cs="Times New Roman"/>
          <w:b/>
          <w:sz w:val="24"/>
          <w:szCs w:val="24"/>
        </w:rPr>
        <w:t>.</w:t>
      </w:r>
    </w:p>
    <w:p w14:paraId="0166B120" w14:textId="2AFE313B" w:rsidR="006A7969" w:rsidRPr="00526960" w:rsidRDefault="006A7969" w:rsidP="005A5949">
      <w:pPr>
        <w:spacing w:after="0" w:line="276" w:lineRule="auto"/>
        <w:ind w:firstLine="709"/>
        <w:rPr>
          <w:rFonts w:ascii="Times New Roman" w:hAnsi="Times New Roman" w:cs="Times New Roman"/>
          <w:sz w:val="24"/>
          <w:szCs w:val="24"/>
        </w:rPr>
      </w:pPr>
      <w:r w:rsidRPr="00526960">
        <w:rPr>
          <w:rFonts w:ascii="Times New Roman" w:hAnsi="Times New Roman" w:cs="Times New Roman"/>
          <w:sz w:val="24"/>
          <w:szCs w:val="24"/>
        </w:rPr>
        <w:t>Предлагаемый в статье метод оптимизации налогообложения энергетики позволяет разработать стратегию ее развития, которая может быть надежно реализована в условиях динамично изменяющихся финансовых параметр</w:t>
      </w:r>
      <w:r w:rsidR="008D659E" w:rsidRPr="00526960">
        <w:rPr>
          <w:rFonts w:ascii="Times New Roman" w:hAnsi="Times New Roman" w:cs="Times New Roman"/>
          <w:sz w:val="24"/>
          <w:szCs w:val="24"/>
        </w:rPr>
        <w:t>ах</w:t>
      </w:r>
      <w:r w:rsidRPr="00526960">
        <w:rPr>
          <w:rFonts w:ascii="Times New Roman" w:hAnsi="Times New Roman" w:cs="Times New Roman"/>
          <w:sz w:val="24"/>
          <w:szCs w:val="24"/>
        </w:rPr>
        <w:t xml:space="preserve"> – тарифов и их росте, себестоимости электроэнергии и стоимости строительства новых генерирующих мощностей.</w:t>
      </w:r>
    </w:p>
    <w:p w14:paraId="63AC418D" w14:textId="5BD42F0F" w:rsidR="008D61C3" w:rsidRPr="00526960" w:rsidRDefault="006A7969" w:rsidP="005A5949">
      <w:pPr>
        <w:spacing w:after="0" w:line="276" w:lineRule="auto"/>
        <w:ind w:firstLine="709"/>
        <w:rPr>
          <w:rFonts w:ascii="Times New Roman" w:hAnsi="Times New Roman" w:cs="Times New Roman"/>
          <w:sz w:val="24"/>
          <w:szCs w:val="24"/>
        </w:rPr>
      </w:pPr>
      <w:r w:rsidRPr="00526960">
        <w:rPr>
          <w:rFonts w:ascii="Times New Roman" w:hAnsi="Times New Roman" w:cs="Times New Roman"/>
          <w:sz w:val="24"/>
          <w:szCs w:val="24"/>
        </w:rPr>
        <w:t>Разработанный метод может быть использован не только в энергетике, но также в лю</w:t>
      </w:r>
      <w:r w:rsidR="00140481" w:rsidRPr="00526960">
        <w:rPr>
          <w:rFonts w:ascii="Times New Roman" w:hAnsi="Times New Roman" w:cs="Times New Roman"/>
          <w:sz w:val="24"/>
          <w:szCs w:val="24"/>
        </w:rPr>
        <w:t>б</w:t>
      </w:r>
      <w:r w:rsidRPr="00526960">
        <w:rPr>
          <w:rFonts w:ascii="Times New Roman" w:hAnsi="Times New Roman" w:cs="Times New Roman"/>
          <w:sz w:val="24"/>
          <w:szCs w:val="24"/>
        </w:rPr>
        <w:t>ой</w:t>
      </w:r>
      <w:r w:rsidR="00140481" w:rsidRPr="00526960">
        <w:rPr>
          <w:rFonts w:ascii="Times New Roman" w:hAnsi="Times New Roman" w:cs="Times New Roman"/>
          <w:sz w:val="24"/>
          <w:szCs w:val="24"/>
        </w:rPr>
        <w:t xml:space="preserve"> другой отрасли, где целесообразно ее развитие за счет собственных средств. </w:t>
      </w:r>
      <w:r w:rsidRPr="00526960">
        <w:rPr>
          <w:rFonts w:ascii="Times New Roman" w:hAnsi="Times New Roman" w:cs="Times New Roman"/>
          <w:sz w:val="24"/>
          <w:szCs w:val="24"/>
        </w:rPr>
        <w:t xml:space="preserve">   </w:t>
      </w:r>
      <w:r w:rsidR="008D61C3" w:rsidRPr="00526960">
        <w:rPr>
          <w:rFonts w:ascii="Times New Roman" w:hAnsi="Times New Roman" w:cs="Times New Roman"/>
          <w:sz w:val="24"/>
          <w:szCs w:val="24"/>
        </w:rPr>
        <w:t xml:space="preserve"> </w:t>
      </w:r>
    </w:p>
    <w:p w14:paraId="6860F61B" w14:textId="6D3F43DC" w:rsidR="00936B6C" w:rsidRPr="0055760F" w:rsidRDefault="00AA08ED" w:rsidP="00AA08ED">
      <w:pPr>
        <w:spacing w:before="240" w:after="0" w:line="276" w:lineRule="auto"/>
        <w:ind w:firstLine="709"/>
        <w:jc w:val="center"/>
        <w:rPr>
          <w:rFonts w:ascii="Times New Roman" w:hAnsi="Times New Roman" w:cs="Times New Roman"/>
        </w:rPr>
      </w:pPr>
      <w:r w:rsidRPr="0055760F">
        <w:rPr>
          <w:rFonts w:ascii="Times New Roman" w:hAnsi="Times New Roman" w:cs="Times New Roman"/>
        </w:rPr>
        <w:t>Список литературы</w:t>
      </w:r>
    </w:p>
    <w:p w14:paraId="1F2A3D44" w14:textId="77777777" w:rsidR="00140481" w:rsidRPr="0055760F" w:rsidRDefault="00936B6C" w:rsidP="00AA08ED">
      <w:pPr>
        <w:pStyle w:val="a3"/>
        <w:numPr>
          <w:ilvl w:val="0"/>
          <w:numId w:val="1"/>
        </w:numPr>
        <w:spacing w:after="0" w:line="276" w:lineRule="auto"/>
        <w:ind w:left="0" w:firstLine="426"/>
        <w:rPr>
          <w:rFonts w:ascii="Times New Roman" w:hAnsi="Times New Roman" w:cs="Times New Roman"/>
        </w:rPr>
      </w:pPr>
      <w:r w:rsidRPr="0055760F">
        <w:rPr>
          <w:rFonts w:ascii="Times New Roman" w:hAnsi="Times New Roman" w:cs="Times New Roman"/>
        </w:rPr>
        <w:t>Петров Г. Н., Ахмедов Х. М. Энергетика Таджикистана. Стратегия развития и пути повышения эффективности</w:t>
      </w:r>
      <w:r w:rsidR="00140481" w:rsidRPr="0055760F">
        <w:rPr>
          <w:rFonts w:ascii="Times New Roman" w:hAnsi="Times New Roman" w:cs="Times New Roman"/>
        </w:rPr>
        <w:t>.</w:t>
      </w:r>
      <w:r w:rsidRPr="0055760F">
        <w:rPr>
          <w:rFonts w:ascii="Times New Roman" w:hAnsi="Times New Roman" w:cs="Times New Roman"/>
        </w:rPr>
        <w:t xml:space="preserve"> Душанбе</w:t>
      </w:r>
      <w:r w:rsidR="00140481" w:rsidRPr="0055760F">
        <w:rPr>
          <w:rFonts w:ascii="Times New Roman" w:hAnsi="Times New Roman" w:cs="Times New Roman"/>
        </w:rPr>
        <w:t>,</w:t>
      </w:r>
      <w:r w:rsidRPr="0055760F">
        <w:rPr>
          <w:rFonts w:ascii="Times New Roman" w:hAnsi="Times New Roman" w:cs="Times New Roman"/>
        </w:rPr>
        <w:t xml:space="preserve"> Дониш; 2017; 358 с.</w:t>
      </w:r>
    </w:p>
    <w:p w14:paraId="2F79ED9C" w14:textId="7BB447C6" w:rsidR="00140481" w:rsidRPr="0055760F" w:rsidRDefault="00140481" w:rsidP="00AA08ED">
      <w:pPr>
        <w:pStyle w:val="a3"/>
        <w:numPr>
          <w:ilvl w:val="0"/>
          <w:numId w:val="1"/>
        </w:numPr>
        <w:spacing w:after="0" w:line="276" w:lineRule="auto"/>
        <w:ind w:left="0" w:firstLine="426"/>
        <w:rPr>
          <w:rFonts w:ascii="Times New Roman" w:hAnsi="Times New Roman" w:cs="Times New Roman"/>
        </w:rPr>
      </w:pPr>
      <w:r w:rsidRPr="0055760F">
        <w:rPr>
          <w:rFonts w:ascii="Times New Roman" w:hAnsi="Times New Roman" w:cs="Times New Roman"/>
          <w:lang w:val="en-US"/>
        </w:rPr>
        <w:t xml:space="preserve">Petrov. G. </w:t>
      </w:r>
      <w:r w:rsidR="00B7466D" w:rsidRPr="0055760F">
        <w:rPr>
          <w:rFonts w:ascii="Times New Roman" w:hAnsi="Times New Roman" w:cs="Times New Roman"/>
          <w:lang w:val="en-US"/>
        </w:rPr>
        <w:t>Tajikistan’s</w:t>
      </w:r>
      <w:r w:rsidRPr="0055760F">
        <w:rPr>
          <w:rFonts w:ascii="Times New Roman" w:hAnsi="Times New Roman" w:cs="Times New Roman"/>
          <w:lang w:val="en-US"/>
        </w:rPr>
        <w:t xml:space="preserve"> Energy Projects: Past, Present, and Future. Central Asia and the Caucasus. Journal of social and Political Studies. Sweden</w:t>
      </w:r>
      <w:r w:rsidRPr="0055760F">
        <w:rPr>
          <w:rFonts w:ascii="Times New Roman" w:hAnsi="Times New Roman" w:cs="Times New Roman"/>
        </w:rPr>
        <w:t>;</w:t>
      </w:r>
      <w:r w:rsidRPr="0055760F">
        <w:rPr>
          <w:rFonts w:ascii="Times New Roman" w:hAnsi="Times New Roman" w:cs="Times New Roman"/>
          <w:lang w:val="en-US"/>
        </w:rPr>
        <w:t xml:space="preserve"> 5 (29)</w:t>
      </w:r>
      <w:r w:rsidRPr="0055760F">
        <w:rPr>
          <w:rFonts w:ascii="Times New Roman" w:hAnsi="Times New Roman" w:cs="Times New Roman"/>
        </w:rPr>
        <w:t>;</w:t>
      </w:r>
      <w:r w:rsidRPr="0055760F">
        <w:rPr>
          <w:rFonts w:ascii="Times New Roman" w:hAnsi="Times New Roman" w:cs="Times New Roman"/>
          <w:lang w:val="en-US"/>
        </w:rPr>
        <w:t xml:space="preserve"> 2004</w:t>
      </w:r>
    </w:p>
    <w:p w14:paraId="452C6175" w14:textId="691C5467" w:rsidR="008338C0" w:rsidRPr="0055760F" w:rsidRDefault="00140481" w:rsidP="0055760F">
      <w:pPr>
        <w:pStyle w:val="a3"/>
        <w:numPr>
          <w:ilvl w:val="0"/>
          <w:numId w:val="1"/>
        </w:numPr>
        <w:spacing w:after="240" w:line="276" w:lineRule="auto"/>
        <w:ind w:left="0" w:firstLine="425"/>
        <w:rPr>
          <w:rFonts w:ascii="Times New Roman" w:hAnsi="Times New Roman" w:cs="Times New Roman"/>
        </w:rPr>
      </w:pPr>
      <w:r w:rsidRPr="0055760F">
        <w:rPr>
          <w:rFonts w:ascii="Times New Roman" w:hAnsi="Times New Roman" w:cs="Times New Roman"/>
        </w:rPr>
        <w:t>Эрик Хелферт. Техника финансового анализа. М.: «Аудит», «ЮНИТИ», 1966, 663 с.</w:t>
      </w:r>
    </w:p>
    <w:p w14:paraId="59B7AAAA" w14:textId="2F35E996" w:rsidR="007D56E5" w:rsidRPr="0055760F" w:rsidRDefault="008338C0" w:rsidP="007D56E5">
      <w:pPr>
        <w:spacing w:after="0"/>
        <w:rPr>
          <w:rStyle w:val="a9"/>
          <w:rFonts w:ascii="Times New Roman" w:hAnsi="Times New Roman" w:cs="Times New Roman"/>
          <w:color w:val="auto"/>
          <w:u w:val="none"/>
        </w:rPr>
      </w:pPr>
      <w:r w:rsidRPr="0055760F">
        <w:rPr>
          <w:rFonts w:ascii="Times New Roman" w:hAnsi="Times New Roman" w:cs="Times New Roman"/>
          <w:b/>
        </w:rPr>
        <w:t>Петров Георгий Николаевич</w:t>
      </w:r>
      <w:r w:rsidRPr="0055760F">
        <w:rPr>
          <w:rFonts w:ascii="Times New Roman" w:hAnsi="Times New Roman" w:cs="Times New Roman"/>
        </w:rPr>
        <w:t xml:space="preserve"> – д-р техн. наук, профессор. Академия наук Республики Таджикистан, гл. научный сотрудник Центра Инновационного развития науки и новых  технологий</w:t>
      </w:r>
      <w:r w:rsidR="007D56E5" w:rsidRPr="0055760F">
        <w:rPr>
          <w:rFonts w:ascii="Times New Roman" w:hAnsi="Times New Roman" w:cs="Times New Roman"/>
        </w:rPr>
        <w:t>, адрес места работы:</w:t>
      </w:r>
      <w:r w:rsidRPr="0055760F">
        <w:rPr>
          <w:rFonts w:ascii="Times New Roman" w:hAnsi="Times New Roman" w:cs="Times New Roman"/>
        </w:rPr>
        <w:t xml:space="preserve"> </w:t>
      </w:r>
      <w:r w:rsidR="00A70BB7" w:rsidRPr="0055760F">
        <w:rPr>
          <w:rFonts w:ascii="Times New Roman" w:hAnsi="Times New Roman" w:cs="Times New Roman"/>
        </w:rPr>
        <w:t xml:space="preserve">734025, Душанбе, пр. Рудаки, д. 33, </w:t>
      </w:r>
      <w:r w:rsidR="007D56E5" w:rsidRPr="0055760F">
        <w:rPr>
          <w:rFonts w:ascii="Times New Roman" w:hAnsi="Times New Roman" w:cs="Times New Roman"/>
        </w:rPr>
        <w:t xml:space="preserve">тел. +7 910 202 79 82, </w:t>
      </w:r>
      <w:r w:rsidR="007D56E5" w:rsidRPr="0055760F">
        <w:rPr>
          <w:rFonts w:ascii="Times New Roman" w:hAnsi="Times New Roman" w:cs="Times New Roman"/>
          <w:lang w:val="en-US"/>
        </w:rPr>
        <w:t>E</w:t>
      </w:r>
      <w:r w:rsidR="007D56E5" w:rsidRPr="0055760F">
        <w:rPr>
          <w:rFonts w:ascii="Times New Roman" w:hAnsi="Times New Roman" w:cs="Times New Roman"/>
        </w:rPr>
        <w:t>-</w:t>
      </w:r>
      <w:r w:rsidR="007D56E5" w:rsidRPr="0055760F">
        <w:rPr>
          <w:rFonts w:ascii="Times New Roman" w:hAnsi="Times New Roman" w:cs="Times New Roman"/>
          <w:lang w:val="en-US"/>
        </w:rPr>
        <w:t>mail</w:t>
      </w:r>
      <w:r w:rsidR="007D56E5" w:rsidRPr="0055760F">
        <w:rPr>
          <w:rFonts w:ascii="Times New Roman" w:hAnsi="Times New Roman" w:cs="Times New Roman"/>
        </w:rPr>
        <w:t xml:space="preserve">: </w:t>
      </w:r>
      <w:hyperlink r:id="rId9" w:history="1">
        <w:r w:rsidR="007D56E5" w:rsidRPr="0055760F">
          <w:rPr>
            <w:rStyle w:val="a9"/>
            <w:rFonts w:ascii="Times New Roman" w:hAnsi="Times New Roman" w:cs="Times New Roman"/>
            <w:color w:val="auto"/>
            <w:u w:val="none"/>
            <w:lang w:val="en-US"/>
          </w:rPr>
          <w:t>geomar</w:t>
        </w:r>
        <w:r w:rsidR="007D56E5" w:rsidRPr="0055760F">
          <w:rPr>
            <w:rStyle w:val="a9"/>
            <w:rFonts w:ascii="Times New Roman" w:hAnsi="Times New Roman" w:cs="Times New Roman"/>
            <w:color w:val="auto"/>
            <w:u w:val="none"/>
          </w:rPr>
          <w:t>@</w:t>
        </w:r>
        <w:r w:rsidR="007D56E5" w:rsidRPr="0055760F">
          <w:rPr>
            <w:rStyle w:val="a9"/>
            <w:rFonts w:ascii="Times New Roman" w:hAnsi="Times New Roman" w:cs="Times New Roman"/>
            <w:color w:val="auto"/>
            <w:u w:val="none"/>
            <w:lang w:val="en-US"/>
          </w:rPr>
          <w:t>bk</w:t>
        </w:r>
        <w:r w:rsidR="007D56E5" w:rsidRPr="0055760F">
          <w:rPr>
            <w:rStyle w:val="a9"/>
            <w:rFonts w:ascii="Times New Roman" w:hAnsi="Times New Roman" w:cs="Times New Roman"/>
            <w:color w:val="auto"/>
            <w:u w:val="none"/>
          </w:rPr>
          <w:t>.</w:t>
        </w:r>
        <w:r w:rsidR="007D56E5" w:rsidRPr="0055760F">
          <w:rPr>
            <w:rStyle w:val="a9"/>
            <w:rFonts w:ascii="Times New Roman" w:hAnsi="Times New Roman" w:cs="Times New Roman"/>
            <w:color w:val="auto"/>
            <w:u w:val="none"/>
            <w:lang w:val="en-US"/>
          </w:rPr>
          <w:t>ru</w:t>
        </w:r>
      </w:hyperlink>
    </w:p>
    <w:p w14:paraId="21218847" w14:textId="09F786B2" w:rsidR="007D56E5" w:rsidRPr="0055760F" w:rsidRDefault="007D56E5" w:rsidP="007D56E5">
      <w:pPr>
        <w:spacing w:after="0"/>
        <w:rPr>
          <w:rFonts w:ascii="Times New Roman" w:hAnsi="Times New Roman" w:cs="Times New Roman"/>
        </w:rPr>
      </w:pPr>
      <w:r w:rsidRPr="0055760F">
        <w:rPr>
          <w:rFonts w:ascii="Times New Roman" w:hAnsi="Times New Roman" w:cs="Times New Roman"/>
          <w:b/>
        </w:rPr>
        <w:t xml:space="preserve">Ахмедов Хаким Мунавварович - </w:t>
      </w:r>
      <w:r w:rsidRPr="0055760F">
        <w:rPr>
          <w:rFonts w:ascii="Times New Roman" w:hAnsi="Times New Roman" w:cs="Times New Roman"/>
        </w:rPr>
        <w:t>академик, д-р хим. наук. Заместитель директора Центра Инновационного развития науки и новых  технологий Академии наук Республики Таджикистан, адрес места работы: 734025, Таджикистан, Душанбе, проспект Рудаки, 33</w:t>
      </w:r>
    </w:p>
    <w:p w14:paraId="0772DCC1" w14:textId="18B4C248" w:rsidR="007D56E5" w:rsidRPr="0055760F" w:rsidRDefault="007D56E5" w:rsidP="007D56E5">
      <w:pPr>
        <w:pBdr>
          <w:bottom w:val="single" w:sz="12" w:space="1" w:color="auto"/>
        </w:pBdr>
        <w:spacing w:after="240"/>
        <w:rPr>
          <w:rStyle w:val="a9"/>
          <w:rFonts w:ascii="Times New Roman" w:hAnsi="Times New Roman" w:cs="Times New Roman"/>
          <w:color w:val="auto"/>
          <w:u w:val="none"/>
          <w:lang w:val="en-US"/>
        </w:rPr>
      </w:pPr>
      <w:r w:rsidRPr="0055760F">
        <w:rPr>
          <w:rFonts w:ascii="Times New Roman" w:hAnsi="Times New Roman" w:cs="Times New Roman"/>
        </w:rPr>
        <w:t>тел</w:t>
      </w:r>
      <w:r w:rsidRPr="0055760F">
        <w:rPr>
          <w:rFonts w:ascii="Times New Roman" w:hAnsi="Times New Roman" w:cs="Times New Roman"/>
          <w:lang w:val="en-US"/>
        </w:rPr>
        <w:t xml:space="preserve">: (99237) 221-35-76; (+992) 93-587-33-19, E-mail: </w:t>
      </w:r>
      <w:hyperlink r:id="rId10" w:history="1">
        <w:r w:rsidRPr="0055760F">
          <w:rPr>
            <w:rStyle w:val="a9"/>
            <w:rFonts w:ascii="Times New Roman" w:hAnsi="Times New Roman" w:cs="Times New Roman"/>
            <w:color w:val="auto"/>
            <w:u w:val="none"/>
            <w:lang w:val="en-US"/>
          </w:rPr>
          <w:t>khakim48@mail.ru</w:t>
        </w:r>
      </w:hyperlink>
    </w:p>
    <w:p w14:paraId="698DF3F5" w14:textId="77777777" w:rsidR="0055760F" w:rsidRPr="0055760F" w:rsidRDefault="0055760F" w:rsidP="007D56E5">
      <w:pPr>
        <w:pBdr>
          <w:bottom w:val="single" w:sz="12" w:space="1" w:color="auto"/>
        </w:pBdr>
        <w:spacing w:after="240"/>
        <w:rPr>
          <w:rFonts w:ascii="Times New Roman" w:hAnsi="Times New Roman" w:cs="Times New Roman"/>
          <w:lang w:val="en-US"/>
        </w:rPr>
      </w:pPr>
    </w:p>
    <w:p w14:paraId="588BC864" w14:textId="338688DB" w:rsidR="007D56E5" w:rsidRPr="0055760F" w:rsidRDefault="007D56E5" w:rsidP="00C077D0">
      <w:pPr>
        <w:spacing w:after="120"/>
        <w:jc w:val="center"/>
        <w:rPr>
          <w:rFonts w:ascii="Times New Roman" w:hAnsi="Times New Roman" w:cs="Times New Roman"/>
          <w:b/>
          <w:sz w:val="24"/>
          <w:szCs w:val="24"/>
          <w:lang w:val="en-US"/>
        </w:rPr>
      </w:pPr>
      <w:r w:rsidRPr="0055760F">
        <w:rPr>
          <w:rFonts w:ascii="Times New Roman" w:hAnsi="Times New Roman" w:cs="Times New Roman"/>
          <w:b/>
          <w:sz w:val="24"/>
          <w:szCs w:val="24"/>
          <w:lang w:val="en"/>
        </w:rPr>
        <w:t>TAXATION OF THE ENERGY INDUSTRY IN THE PERIOD OF ITS INTENSE DEVELOPMENT</w:t>
      </w:r>
    </w:p>
    <w:p w14:paraId="5EFF8D9F" w14:textId="03CE549D" w:rsidR="00C077D0" w:rsidRPr="0055760F" w:rsidRDefault="00C077D0" w:rsidP="00C077D0">
      <w:pPr>
        <w:spacing w:after="0"/>
        <w:jc w:val="right"/>
        <w:rPr>
          <w:rFonts w:ascii="Times New Roman" w:hAnsi="Times New Roman" w:cs="Times New Roman"/>
          <w:b/>
          <w:sz w:val="24"/>
          <w:szCs w:val="24"/>
          <w:lang w:val="en-US"/>
        </w:rPr>
      </w:pPr>
      <w:r w:rsidRPr="0055760F">
        <w:rPr>
          <w:rFonts w:ascii="Times New Roman" w:hAnsi="Times New Roman" w:cs="Times New Roman"/>
          <w:b/>
          <w:sz w:val="24"/>
          <w:szCs w:val="24"/>
          <w:lang w:val="en-US"/>
        </w:rPr>
        <w:t>Petrov</w:t>
      </w:r>
      <w:r w:rsidR="008338C0" w:rsidRPr="0055760F">
        <w:rPr>
          <w:rFonts w:ascii="Times New Roman" w:hAnsi="Times New Roman" w:cs="Times New Roman"/>
          <w:sz w:val="24"/>
          <w:szCs w:val="24"/>
          <w:lang w:val="en-US"/>
        </w:rPr>
        <w:t xml:space="preserve"> </w:t>
      </w:r>
      <w:r w:rsidRPr="0055760F">
        <w:rPr>
          <w:rFonts w:ascii="Times New Roman" w:hAnsi="Times New Roman" w:cs="Times New Roman"/>
          <w:b/>
          <w:sz w:val="24"/>
          <w:szCs w:val="24"/>
          <w:lang w:val="en-US"/>
        </w:rPr>
        <w:t>G. N., Akhmedov Kh. M.</w:t>
      </w:r>
    </w:p>
    <w:p w14:paraId="1D90CE66" w14:textId="51EDABB4" w:rsidR="00C077D0" w:rsidRPr="0055760F" w:rsidRDefault="00C077D0" w:rsidP="00C077D0">
      <w:pPr>
        <w:spacing w:after="0"/>
        <w:jc w:val="right"/>
        <w:rPr>
          <w:rFonts w:ascii="Times New Roman" w:hAnsi="Times New Roman" w:cs="Times New Roman"/>
          <w:sz w:val="24"/>
          <w:szCs w:val="24"/>
          <w:lang w:val="en-US"/>
        </w:rPr>
      </w:pPr>
      <w:r w:rsidRPr="0055760F">
        <w:rPr>
          <w:rFonts w:ascii="Times New Roman" w:hAnsi="Times New Roman" w:cs="Times New Roman"/>
          <w:sz w:val="24"/>
          <w:szCs w:val="24"/>
          <w:lang w:val="en-US"/>
        </w:rPr>
        <w:t xml:space="preserve">      </w:t>
      </w:r>
      <w:r w:rsidRPr="0055760F">
        <w:rPr>
          <w:rFonts w:ascii="Times New Roman" w:hAnsi="Times New Roman" w:cs="Times New Roman"/>
          <w:i/>
          <w:sz w:val="24"/>
          <w:szCs w:val="24"/>
          <w:lang w:val="en"/>
        </w:rPr>
        <w:t>Republic of Tajikistan, Dushanbe, Center for Innovative Development of Science and New Technologies of the Academy of Sciences of the Republic of Tajikistan</w:t>
      </w:r>
      <w:r w:rsidRPr="0055760F">
        <w:rPr>
          <w:rFonts w:ascii="Times New Roman" w:hAnsi="Times New Roman" w:cs="Times New Roman"/>
          <w:sz w:val="24"/>
          <w:szCs w:val="24"/>
          <w:lang w:val="en"/>
        </w:rPr>
        <w:t>.</w:t>
      </w:r>
    </w:p>
    <w:p w14:paraId="21E85670" w14:textId="77777777" w:rsidR="009E1C2F" w:rsidRPr="009E1C2F" w:rsidRDefault="009E1C2F" w:rsidP="00C077D0">
      <w:pPr>
        <w:spacing w:after="0"/>
        <w:jc w:val="right"/>
        <w:rPr>
          <w:rFonts w:ascii="Times New Roman" w:hAnsi="Times New Roman" w:cs="Times New Roman"/>
          <w:b/>
          <w:sz w:val="20"/>
          <w:szCs w:val="20"/>
          <w:lang w:val="en-US"/>
        </w:rPr>
      </w:pPr>
    </w:p>
    <w:p w14:paraId="6C787557" w14:textId="02B94E46" w:rsidR="008338C0" w:rsidRPr="009E1C2F" w:rsidRDefault="00C077D0" w:rsidP="00C077D0">
      <w:pPr>
        <w:spacing w:after="0" w:line="276" w:lineRule="auto"/>
        <w:ind w:firstLine="709"/>
        <w:rPr>
          <w:rFonts w:ascii="Times New Roman" w:hAnsi="Times New Roman" w:cs="Times New Roman"/>
          <w:i/>
          <w:sz w:val="20"/>
          <w:szCs w:val="20"/>
          <w:lang w:val="en"/>
        </w:rPr>
      </w:pPr>
      <w:r w:rsidRPr="009E1C2F">
        <w:rPr>
          <w:rFonts w:ascii="Times New Roman" w:hAnsi="Times New Roman" w:cs="Times New Roman"/>
          <w:i/>
          <w:sz w:val="20"/>
          <w:szCs w:val="20"/>
          <w:lang w:val="en"/>
        </w:rPr>
        <w:t>Energy on the basis of hydropower is the main natural resource for the development of the Republic of Tajikistan, which at the same time is currently one of the poorest countries in the post-Soviet space of the CIS. In these conditions, it is of particular importance for him not only to advance the development of energy itself, as the basis of the entire economy of the country, but also to receive from it a profit for the budget. The paper proposes a calculation method for optimal energy taxation that solves both these problems.</w:t>
      </w:r>
    </w:p>
    <w:p w14:paraId="19FC77B3" w14:textId="0B97CF40" w:rsidR="00C077D0" w:rsidRPr="009E1C2F" w:rsidRDefault="00C077D0" w:rsidP="00C077D0">
      <w:pPr>
        <w:spacing w:after="0" w:line="276" w:lineRule="auto"/>
        <w:ind w:firstLine="709"/>
        <w:rPr>
          <w:rFonts w:ascii="Times New Roman" w:hAnsi="Times New Roman" w:cs="Times New Roman"/>
          <w:i/>
          <w:sz w:val="20"/>
          <w:szCs w:val="20"/>
          <w:lang w:val="en"/>
        </w:rPr>
      </w:pPr>
      <w:r w:rsidRPr="009E1C2F">
        <w:rPr>
          <w:rFonts w:ascii="Times New Roman" w:hAnsi="Times New Roman" w:cs="Times New Roman"/>
          <w:i/>
          <w:sz w:val="20"/>
          <w:szCs w:val="20"/>
          <w:lang w:val="en"/>
        </w:rPr>
        <w:t>Keywords: energy, development strategy, taxes, state budget, profit, tariff, cost.</w:t>
      </w:r>
    </w:p>
    <w:p w14:paraId="59F6866B" w14:textId="0F3ADD1C" w:rsidR="00C077D0" w:rsidRPr="00526960" w:rsidRDefault="00C077D0" w:rsidP="00C077D0">
      <w:pPr>
        <w:spacing w:after="0" w:line="276" w:lineRule="auto"/>
        <w:jc w:val="center"/>
        <w:rPr>
          <w:rFonts w:ascii="Times New Roman" w:hAnsi="Times New Roman" w:cs="Times New Roman"/>
          <w:lang w:val="en-US"/>
        </w:rPr>
      </w:pPr>
      <w:r w:rsidRPr="00526960">
        <w:rPr>
          <w:rFonts w:ascii="Times New Roman" w:hAnsi="Times New Roman" w:cs="Times New Roman"/>
          <w:lang w:val="en-US"/>
        </w:rPr>
        <w:lastRenderedPageBreak/>
        <w:t>Bibliography</w:t>
      </w:r>
    </w:p>
    <w:p w14:paraId="283C0AF0" w14:textId="77777777" w:rsidR="00526960" w:rsidRPr="00526960" w:rsidRDefault="00C077D0" w:rsidP="00526960">
      <w:pPr>
        <w:spacing w:after="0" w:line="276" w:lineRule="auto"/>
        <w:ind w:left="284" w:firstLine="425"/>
        <w:rPr>
          <w:rFonts w:ascii="Times New Roman" w:hAnsi="Times New Roman" w:cs="Times New Roman"/>
          <w:lang w:val="en"/>
        </w:rPr>
      </w:pPr>
      <w:r w:rsidRPr="00526960">
        <w:rPr>
          <w:rFonts w:ascii="Times New Roman" w:hAnsi="Times New Roman" w:cs="Times New Roman"/>
          <w:lang w:val="en"/>
        </w:rPr>
        <w:t>1. Petrov GN, Akhmedov Kh. M. Energy of Tajikistan. Development strategy and ways to improve efficiency. Dushanbe, Donish; 2017; 358.</w:t>
      </w:r>
    </w:p>
    <w:p w14:paraId="43FA44ED" w14:textId="77777777" w:rsidR="00526960" w:rsidRPr="00526960" w:rsidRDefault="00C077D0" w:rsidP="00526960">
      <w:pPr>
        <w:spacing w:after="0" w:line="276" w:lineRule="auto"/>
        <w:ind w:left="284" w:firstLine="425"/>
        <w:rPr>
          <w:rFonts w:ascii="Times New Roman" w:hAnsi="Times New Roman" w:cs="Times New Roman"/>
          <w:lang w:val="en"/>
        </w:rPr>
      </w:pPr>
      <w:r w:rsidRPr="00526960">
        <w:rPr>
          <w:rFonts w:ascii="Times New Roman" w:hAnsi="Times New Roman" w:cs="Times New Roman"/>
          <w:lang w:val="en"/>
        </w:rPr>
        <w:t>2. Petrov. G. Tajikistan's Energy Projects: Past, Present, and Future. Central Asia and the Caucasus. Journal of Social and Political Studies. Sweden; 5 (29); 2004</w:t>
      </w:r>
    </w:p>
    <w:p w14:paraId="58236359" w14:textId="19393D88" w:rsidR="00140481" w:rsidRPr="00526960" w:rsidRDefault="00C077D0" w:rsidP="00526960">
      <w:pPr>
        <w:spacing w:after="240" w:line="276" w:lineRule="auto"/>
        <w:ind w:left="284" w:firstLine="425"/>
        <w:rPr>
          <w:rFonts w:ascii="Times New Roman" w:hAnsi="Times New Roman" w:cs="Times New Roman"/>
          <w:lang w:val="en"/>
        </w:rPr>
      </w:pPr>
      <w:r w:rsidRPr="00526960">
        <w:rPr>
          <w:rFonts w:ascii="Times New Roman" w:hAnsi="Times New Roman" w:cs="Times New Roman"/>
          <w:lang w:val="en"/>
        </w:rPr>
        <w:t>3. Eric Helfert. The technique of financial analysis. Moscow: "Audit", "UNITI", 1966, 663.</w:t>
      </w:r>
    </w:p>
    <w:p w14:paraId="44F94A06" w14:textId="12561256" w:rsidR="00526960" w:rsidRPr="00526960" w:rsidRDefault="00526960" w:rsidP="00140481">
      <w:pPr>
        <w:spacing w:after="0" w:line="276" w:lineRule="auto"/>
        <w:rPr>
          <w:rFonts w:ascii="Times New Roman" w:hAnsi="Times New Roman" w:cs="Times New Roman"/>
          <w:lang w:val="en"/>
        </w:rPr>
      </w:pPr>
      <w:r w:rsidRPr="00526960">
        <w:rPr>
          <w:rFonts w:ascii="Times New Roman" w:hAnsi="Times New Roman" w:cs="Times New Roman"/>
          <w:b/>
          <w:lang w:val="en"/>
        </w:rPr>
        <w:t>Georgy N.</w:t>
      </w:r>
      <w:r w:rsidRPr="00526960">
        <w:rPr>
          <w:rFonts w:ascii="Times New Roman" w:hAnsi="Times New Roman" w:cs="Times New Roman"/>
          <w:lang w:val="en"/>
        </w:rPr>
        <w:t xml:space="preserve"> </w:t>
      </w:r>
      <w:r w:rsidRPr="00526960">
        <w:rPr>
          <w:rFonts w:ascii="Times New Roman" w:hAnsi="Times New Roman" w:cs="Times New Roman"/>
          <w:b/>
          <w:lang w:val="en"/>
        </w:rPr>
        <w:t xml:space="preserve">Petrov </w:t>
      </w:r>
      <w:r w:rsidRPr="00526960">
        <w:rPr>
          <w:rFonts w:ascii="Times New Roman" w:hAnsi="Times New Roman" w:cs="Times New Roman"/>
          <w:lang w:val="en"/>
        </w:rPr>
        <w:t xml:space="preserve">- doctor of technical sciences., Professor. Academy of Sciences of the Republic of Tajikistan, Ch. Researcher of the Center for Innovative Development of Science and New Technologies, the address of the work: 734025, Dushanbe, Rudaki Avenue, 33, tel. +7 910 202 79 82, E-mail: </w:t>
      </w:r>
      <w:hyperlink r:id="rId11" w:history="1">
        <w:r w:rsidRPr="00526960">
          <w:rPr>
            <w:rStyle w:val="a9"/>
            <w:rFonts w:ascii="Times New Roman" w:hAnsi="Times New Roman" w:cs="Times New Roman"/>
            <w:color w:val="auto"/>
            <w:u w:val="none"/>
            <w:lang w:val="en"/>
          </w:rPr>
          <w:t>geomar@bk.ru</w:t>
        </w:r>
      </w:hyperlink>
    </w:p>
    <w:p w14:paraId="4AE4B78F" w14:textId="461471A6" w:rsidR="00526960" w:rsidRPr="00526960" w:rsidRDefault="00526960" w:rsidP="00140481">
      <w:pPr>
        <w:spacing w:after="0" w:line="276" w:lineRule="auto"/>
        <w:rPr>
          <w:rFonts w:ascii="Times New Roman" w:hAnsi="Times New Roman" w:cs="Times New Roman"/>
          <w:lang w:val="en"/>
        </w:rPr>
      </w:pPr>
      <w:r w:rsidRPr="00526960">
        <w:rPr>
          <w:rFonts w:ascii="Times New Roman" w:hAnsi="Times New Roman" w:cs="Times New Roman"/>
          <w:b/>
          <w:lang w:val="en"/>
        </w:rPr>
        <w:t>Khakim M. Akhmedov</w:t>
      </w:r>
      <w:r w:rsidRPr="00526960">
        <w:rPr>
          <w:rFonts w:ascii="Times New Roman" w:hAnsi="Times New Roman" w:cs="Times New Roman"/>
          <w:lang w:val="en"/>
        </w:rPr>
        <w:t xml:space="preserve"> - Academician, Doctor of Chem. sciences. Deputy Director of the Center for Innovative Development of Science and New Technologies of the Academy of Sciences of the Republic of Tajikistan, address of the work: 734025, Tajikistan, Dushanbe, Rudaki Avenue, 33, tel.: (99237) 221-35-76; (+992) 93-587-33-19, E-mail: khakim48@mail.ru</w:t>
      </w:r>
    </w:p>
    <w:p w14:paraId="44E17126" w14:textId="77777777" w:rsidR="00526960" w:rsidRPr="00526960" w:rsidRDefault="00526960" w:rsidP="00140481">
      <w:pPr>
        <w:spacing w:after="0" w:line="276" w:lineRule="auto"/>
        <w:rPr>
          <w:rFonts w:ascii="Times New Roman" w:hAnsi="Times New Roman" w:cs="Times New Roman"/>
          <w:sz w:val="24"/>
          <w:szCs w:val="24"/>
          <w:lang w:val="en-US"/>
        </w:rPr>
      </w:pPr>
      <w:bookmarkStart w:id="0" w:name="_GoBack"/>
      <w:bookmarkEnd w:id="0"/>
    </w:p>
    <w:sectPr w:rsidR="00526960" w:rsidRPr="00526960" w:rsidSect="0055760F">
      <w:footerReference w:type="default" r:id="rId12"/>
      <w:pgSz w:w="11906" w:h="16838"/>
      <w:pgMar w:top="1134"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41DEF5" w14:textId="77777777" w:rsidR="00F97123" w:rsidRDefault="00F97123" w:rsidP="00215508">
      <w:pPr>
        <w:spacing w:after="0" w:line="240" w:lineRule="auto"/>
      </w:pPr>
      <w:r>
        <w:separator/>
      </w:r>
    </w:p>
  </w:endnote>
  <w:endnote w:type="continuationSeparator" w:id="0">
    <w:p w14:paraId="54620028" w14:textId="77777777" w:rsidR="00F97123" w:rsidRDefault="00F97123" w:rsidP="002155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CC"/>
    <w:family w:val="swiss"/>
    <w:pitch w:val="variable"/>
    <w:sig w:usb0="61002A87" w:usb1="80000000" w:usb2="00000008" w:usb3="00000000" w:csb0="000101FF" w:csb1="00000000"/>
  </w:font>
  <w:font w:name="Cambria Math">
    <w:panose1 w:val="02040503050406030204"/>
    <w:charset w:val="CC"/>
    <w:family w:val="roman"/>
    <w:pitch w:val="variable"/>
    <w:sig w:usb0="E00002FF" w:usb1="420024FF" w:usb2="00000000" w:usb3="00000000" w:csb0="0000019F" w:csb1="00000000"/>
  </w:font>
  <w:font w:name="Calibri Light">
    <w:altName w:val="Arial"/>
    <w:charset w:val="CC"/>
    <w:family w:val="swiss"/>
    <w:pitch w:val="variable"/>
    <w:sig w:usb0="00000000"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5885509"/>
      <w:docPartObj>
        <w:docPartGallery w:val="Page Numbers (Bottom of Page)"/>
        <w:docPartUnique/>
      </w:docPartObj>
    </w:sdtPr>
    <w:sdtEndPr/>
    <w:sdtContent>
      <w:p w14:paraId="1515217E" w14:textId="6C3CABF0" w:rsidR="00215508" w:rsidRDefault="00215508">
        <w:pPr>
          <w:pStyle w:val="a6"/>
          <w:jc w:val="center"/>
        </w:pPr>
        <w:r>
          <w:fldChar w:fldCharType="begin"/>
        </w:r>
        <w:r>
          <w:instrText>PAGE   \* MERGEFORMAT</w:instrText>
        </w:r>
        <w:r>
          <w:fldChar w:fldCharType="separate"/>
        </w:r>
        <w:r w:rsidR="0055760F">
          <w:rPr>
            <w:noProof/>
          </w:rPr>
          <w:t>4</w:t>
        </w:r>
        <w:r>
          <w:fldChar w:fldCharType="end"/>
        </w:r>
      </w:p>
    </w:sdtContent>
  </w:sdt>
  <w:p w14:paraId="54093396" w14:textId="77777777" w:rsidR="00215508" w:rsidRDefault="0021550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520BD3" w14:textId="77777777" w:rsidR="00F97123" w:rsidRDefault="00F97123" w:rsidP="00215508">
      <w:pPr>
        <w:spacing w:after="0" w:line="240" w:lineRule="auto"/>
      </w:pPr>
      <w:r>
        <w:separator/>
      </w:r>
    </w:p>
  </w:footnote>
  <w:footnote w:type="continuationSeparator" w:id="0">
    <w:p w14:paraId="14F7D89C" w14:textId="77777777" w:rsidR="00F97123" w:rsidRDefault="00F97123" w:rsidP="0021550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CF64F2"/>
    <w:multiLevelType w:val="hybridMultilevel"/>
    <w:tmpl w:val="D53853D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3DA0593C"/>
    <w:multiLevelType w:val="hybridMultilevel"/>
    <w:tmpl w:val="5330A7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457257BF"/>
    <w:multiLevelType w:val="hybridMultilevel"/>
    <w:tmpl w:val="5498BEA2"/>
    <w:lvl w:ilvl="0" w:tplc="0419000F">
      <w:start w:val="1"/>
      <w:numFmt w:val="decimal"/>
      <w:lvlText w:val="%1."/>
      <w:lvlJc w:val="left"/>
      <w:pPr>
        <w:ind w:left="720" w:hanging="360"/>
      </w:pPr>
    </w:lvl>
    <w:lvl w:ilvl="1" w:tplc="DDACAC0E">
      <w:start w:val="1"/>
      <w:numFmt w:val="upperRoman"/>
      <w:lvlText w:val="%2."/>
      <w:lvlJc w:val="left"/>
      <w:pPr>
        <w:ind w:left="1800" w:hanging="72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27EF"/>
    <w:rsid w:val="000735D4"/>
    <w:rsid w:val="000E121E"/>
    <w:rsid w:val="00140481"/>
    <w:rsid w:val="00164EE9"/>
    <w:rsid w:val="001D2B28"/>
    <w:rsid w:val="00215508"/>
    <w:rsid w:val="002B27EF"/>
    <w:rsid w:val="003974F0"/>
    <w:rsid w:val="003C2637"/>
    <w:rsid w:val="00427804"/>
    <w:rsid w:val="00515D7C"/>
    <w:rsid w:val="00526960"/>
    <w:rsid w:val="0055760F"/>
    <w:rsid w:val="005A5949"/>
    <w:rsid w:val="0062128C"/>
    <w:rsid w:val="006A7969"/>
    <w:rsid w:val="007D56E5"/>
    <w:rsid w:val="007F1274"/>
    <w:rsid w:val="008338C0"/>
    <w:rsid w:val="008D61C3"/>
    <w:rsid w:val="008D659E"/>
    <w:rsid w:val="00936B6C"/>
    <w:rsid w:val="009606D1"/>
    <w:rsid w:val="009E0E4A"/>
    <w:rsid w:val="009E1C2F"/>
    <w:rsid w:val="009F3C07"/>
    <w:rsid w:val="00A60D24"/>
    <w:rsid w:val="00A70BB7"/>
    <w:rsid w:val="00A73AFC"/>
    <w:rsid w:val="00AA08ED"/>
    <w:rsid w:val="00AE3DE2"/>
    <w:rsid w:val="00B52946"/>
    <w:rsid w:val="00B7466D"/>
    <w:rsid w:val="00C077D0"/>
    <w:rsid w:val="00D23D63"/>
    <w:rsid w:val="00DD074E"/>
    <w:rsid w:val="00E20223"/>
    <w:rsid w:val="00E77352"/>
    <w:rsid w:val="00F971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C50F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6B6C"/>
    <w:pPr>
      <w:ind w:left="720"/>
      <w:contextualSpacing/>
    </w:pPr>
  </w:style>
  <w:style w:type="paragraph" w:styleId="a4">
    <w:name w:val="header"/>
    <w:basedOn w:val="a"/>
    <w:link w:val="a5"/>
    <w:uiPriority w:val="99"/>
    <w:unhideWhenUsed/>
    <w:rsid w:val="0021550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15508"/>
  </w:style>
  <w:style w:type="paragraph" w:styleId="a6">
    <w:name w:val="footer"/>
    <w:basedOn w:val="a"/>
    <w:link w:val="a7"/>
    <w:uiPriority w:val="99"/>
    <w:unhideWhenUsed/>
    <w:rsid w:val="0021550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15508"/>
  </w:style>
  <w:style w:type="character" w:styleId="a8">
    <w:name w:val="Placeholder Text"/>
    <w:basedOn w:val="a0"/>
    <w:uiPriority w:val="99"/>
    <w:semiHidden/>
    <w:rsid w:val="009E0E4A"/>
    <w:rPr>
      <w:color w:val="808080"/>
    </w:rPr>
  </w:style>
  <w:style w:type="character" w:styleId="a9">
    <w:name w:val="Hyperlink"/>
    <w:basedOn w:val="a0"/>
    <w:uiPriority w:val="99"/>
    <w:unhideWhenUsed/>
    <w:rsid w:val="007D56E5"/>
    <w:rPr>
      <w:color w:val="0563C1" w:themeColor="hyperlink"/>
      <w:u w:val="single"/>
    </w:rPr>
  </w:style>
  <w:style w:type="paragraph" w:styleId="aa">
    <w:name w:val="Plain Text"/>
    <w:basedOn w:val="a"/>
    <w:link w:val="ab"/>
    <w:uiPriority w:val="99"/>
    <w:unhideWhenUsed/>
    <w:rsid w:val="007D56E5"/>
    <w:pPr>
      <w:spacing w:after="0" w:line="240" w:lineRule="auto"/>
    </w:pPr>
    <w:rPr>
      <w:rFonts w:ascii="Consolas" w:eastAsia="Times New Roman" w:hAnsi="Consolas" w:cs="Times New Roman"/>
      <w:sz w:val="21"/>
      <w:szCs w:val="21"/>
      <w:lang w:eastAsia="ru-RU"/>
    </w:rPr>
  </w:style>
  <w:style w:type="character" w:customStyle="1" w:styleId="ab">
    <w:name w:val="Текст Знак"/>
    <w:basedOn w:val="a0"/>
    <w:link w:val="aa"/>
    <w:uiPriority w:val="99"/>
    <w:rsid w:val="007D56E5"/>
    <w:rPr>
      <w:rFonts w:ascii="Consolas" w:eastAsia="Times New Roman" w:hAnsi="Consolas" w:cs="Times New Roman"/>
      <w:sz w:val="21"/>
      <w:szCs w:val="21"/>
      <w:lang w:eastAsia="ru-RU"/>
    </w:rPr>
  </w:style>
  <w:style w:type="character" w:customStyle="1" w:styleId="UnresolvedMention">
    <w:name w:val="Unresolved Mention"/>
    <w:basedOn w:val="a0"/>
    <w:uiPriority w:val="99"/>
    <w:semiHidden/>
    <w:unhideWhenUsed/>
    <w:rsid w:val="00526960"/>
    <w:rPr>
      <w:color w:val="605E5C"/>
      <w:shd w:val="clear" w:color="auto" w:fill="E1DFDD"/>
    </w:rPr>
  </w:style>
  <w:style w:type="paragraph" w:styleId="ac">
    <w:name w:val="Balloon Text"/>
    <w:basedOn w:val="a"/>
    <w:link w:val="ad"/>
    <w:uiPriority w:val="99"/>
    <w:semiHidden/>
    <w:unhideWhenUsed/>
    <w:rsid w:val="009E1C2F"/>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9E1C2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6B6C"/>
    <w:pPr>
      <w:ind w:left="720"/>
      <w:contextualSpacing/>
    </w:pPr>
  </w:style>
  <w:style w:type="paragraph" w:styleId="a4">
    <w:name w:val="header"/>
    <w:basedOn w:val="a"/>
    <w:link w:val="a5"/>
    <w:uiPriority w:val="99"/>
    <w:unhideWhenUsed/>
    <w:rsid w:val="0021550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15508"/>
  </w:style>
  <w:style w:type="paragraph" w:styleId="a6">
    <w:name w:val="footer"/>
    <w:basedOn w:val="a"/>
    <w:link w:val="a7"/>
    <w:uiPriority w:val="99"/>
    <w:unhideWhenUsed/>
    <w:rsid w:val="0021550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15508"/>
  </w:style>
  <w:style w:type="character" w:styleId="a8">
    <w:name w:val="Placeholder Text"/>
    <w:basedOn w:val="a0"/>
    <w:uiPriority w:val="99"/>
    <w:semiHidden/>
    <w:rsid w:val="009E0E4A"/>
    <w:rPr>
      <w:color w:val="808080"/>
    </w:rPr>
  </w:style>
  <w:style w:type="character" w:styleId="a9">
    <w:name w:val="Hyperlink"/>
    <w:basedOn w:val="a0"/>
    <w:uiPriority w:val="99"/>
    <w:unhideWhenUsed/>
    <w:rsid w:val="007D56E5"/>
    <w:rPr>
      <w:color w:val="0563C1" w:themeColor="hyperlink"/>
      <w:u w:val="single"/>
    </w:rPr>
  </w:style>
  <w:style w:type="paragraph" w:styleId="aa">
    <w:name w:val="Plain Text"/>
    <w:basedOn w:val="a"/>
    <w:link w:val="ab"/>
    <w:uiPriority w:val="99"/>
    <w:unhideWhenUsed/>
    <w:rsid w:val="007D56E5"/>
    <w:pPr>
      <w:spacing w:after="0" w:line="240" w:lineRule="auto"/>
    </w:pPr>
    <w:rPr>
      <w:rFonts w:ascii="Consolas" w:eastAsia="Times New Roman" w:hAnsi="Consolas" w:cs="Times New Roman"/>
      <w:sz w:val="21"/>
      <w:szCs w:val="21"/>
      <w:lang w:eastAsia="ru-RU"/>
    </w:rPr>
  </w:style>
  <w:style w:type="character" w:customStyle="1" w:styleId="ab">
    <w:name w:val="Текст Знак"/>
    <w:basedOn w:val="a0"/>
    <w:link w:val="aa"/>
    <w:uiPriority w:val="99"/>
    <w:rsid w:val="007D56E5"/>
    <w:rPr>
      <w:rFonts w:ascii="Consolas" w:eastAsia="Times New Roman" w:hAnsi="Consolas" w:cs="Times New Roman"/>
      <w:sz w:val="21"/>
      <w:szCs w:val="21"/>
      <w:lang w:eastAsia="ru-RU"/>
    </w:rPr>
  </w:style>
  <w:style w:type="character" w:customStyle="1" w:styleId="UnresolvedMention">
    <w:name w:val="Unresolved Mention"/>
    <w:basedOn w:val="a0"/>
    <w:uiPriority w:val="99"/>
    <w:semiHidden/>
    <w:unhideWhenUsed/>
    <w:rsid w:val="00526960"/>
    <w:rPr>
      <w:color w:val="605E5C"/>
      <w:shd w:val="clear" w:color="auto" w:fill="E1DFDD"/>
    </w:rPr>
  </w:style>
  <w:style w:type="paragraph" w:styleId="ac">
    <w:name w:val="Balloon Text"/>
    <w:basedOn w:val="a"/>
    <w:link w:val="ad"/>
    <w:uiPriority w:val="99"/>
    <w:semiHidden/>
    <w:unhideWhenUsed/>
    <w:rsid w:val="009E1C2F"/>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9E1C2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59206">
      <w:bodyDiv w:val="1"/>
      <w:marLeft w:val="0"/>
      <w:marRight w:val="0"/>
      <w:marTop w:val="0"/>
      <w:marBottom w:val="0"/>
      <w:divBdr>
        <w:top w:val="none" w:sz="0" w:space="0" w:color="auto"/>
        <w:left w:val="none" w:sz="0" w:space="0" w:color="auto"/>
        <w:bottom w:val="none" w:sz="0" w:space="0" w:color="auto"/>
        <w:right w:val="none" w:sz="0" w:space="0" w:color="auto"/>
      </w:divBdr>
    </w:div>
    <w:div w:id="1610552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geomar@bk.ru" TargetMode="External"/><Relationship Id="rId5" Type="http://schemas.openxmlformats.org/officeDocument/2006/relationships/webSettings" Target="webSettings.xml"/><Relationship Id="rId10" Type="http://schemas.openxmlformats.org/officeDocument/2006/relationships/hyperlink" Target="mailto:khakim48@mail.ru" TargetMode="External"/><Relationship Id="rId4" Type="http://schemas.openxmlformats.org/officeDocument/2006/relationships/settings" Target="settings.xml"/><Relationship Id="rId9" Type="http://schemas.openxmlformats.org/officeDocument/2006/relationships/hyperlink" Target="mailto:geomar@bk.ru" TargetMode="External"/><Relationship Id="rId14"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1056;&#1072;&#1073;&#1086;&#1095;&#1080;&#1081;%20&#1089;&#1090;&#1086;&#1083;\&#1076;&#1083;&#1103;%20&#1073;&#1077;&#1079;&#1088;&#1072;&#1079;&#1084;&#1077;&#1088;&#1085;&#1099;&#1093;%20&#1087;&#1077;&#1088;&#1077;&#1084;&#1077;&#1085;&#1085;&#1099;&#1093;\a=var,c,b=const.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sz="1200">
                <a:effectLst/>
              </a:rPr>
              <a:t>Рис. 1. Оптимизация налогообложения энергетики - </a:t>
            </a:r>
            <a:r>
              <a:rPr lang="el-GR" sz="1200">
                <a:effectLst/>
              </a:rPr>
              <a:t>α</a:t>
            </a:r>
            <a:r>
              <a:rPr lang="ru-RU" sz="1200" baseline="-25000">
                <a:effectLst/>
              </a:rPr>
              <a:t>опт </a:t>
            </a:r>
            <a:r>
              <a:rPr lang="ru-RU" sz="1200">
                <a:effectLst/>
              </a:rPr>
              <a:t>= </a:t>
            </a:r>
            <a:r>
              <a:rPr lang="en-US" sz="1200">
                <a:effectLst/>
              </a:rPr>
              <a:t>f</a:t>
            </a:r>
            <a:r>
              <a:rPr lang="ru-RU" sz="1200">
                <a:effectLst/>
              </a:rPr>
              <a:t>(</a:t>
            </a:r>
            <a:r>
              <a:rPr lang="en-US" sz="1200">
                <a:effectLst/>
              </a:rPr>
              <a:t>k</a:t>
            </a:r>
            <a:r>
              <a:rPr lang="ru-RU" sz="1200">
                <a:effectLst/>
              </a:rPr>
              <a:t>) </a:t>
            </a:r>
          </a:p>
        </c:rich>
      </c:tx>
      <c:layout>
        <c:manualLayout>
          <c:xMode val="edge"/>
          <c:yMode val="edge"/>
          <c:x val="0.12659718016017252"/>
          <c:y val="0"/>
        </c:manualLayout>
      </c:layout>
      <c:overlay val="0"/>
    </c:title>
    <c:autoTitleDeleted val="0"/>
    <c:plotArea>
      <c:layout>
        <c:manualLayout>
          <c:layoutTarget val="inner"/>
          <c:xMode val="edge"/>
          <c:yMode val="edge"/>
          <c:x val="0.10359679652550123"/>
          <c:y val="8.0066104120430054E-2"/>
          <c:w val="0.87273672521703949"/>
          <c:h val="0.77127433338786189"/>
        </c:manualLayout>
      </c:layout>
      <c:scatterChart>
        <c:scatterStyle val="smoothMarker"/>
        <c:varyColors val="0"/>
        <c:ser>
          <c:idx val="0"/>
          <c:order val="0"/>
          <c:tx>
            <c:v>средн</c:v>
          </c:tx>
          <c:spPr>
            <a:ln w="63500">
              <a:solidFill>
                <a:schemeClr val="accent5">
                  <a:lumMod val="50000"/>
                </a:schemeClr>
              </a:solidFill>
              <a:prstDash val="lgDash"/>
            </a:ln>
          </c:spPr>
          <c:marker>
            <c:symbol val="none"/>
          </c:marker>
          <c:xVal>
            <c:numRef>
              <c:f>Лист1!$N$3:$T$3</c:f>
              <c:numCache>
                <c:formatCode>General</c:formatCode>
                <c:ptCount val="7"/>
                <c:pt idx="0">
                  <c:v>1</c:v>
                </c:pt>
                <c:pt idx="1">
                  <c:v>1.1000000000000001</c:v>
                </c:pt>
                <c:pt idx="2">
                  <c:v>2</c:v>
                </c:pt>
                <c:pt idx="3">
                  <c:v>3</c:v>
                </c:pt>
                <c:pt idx="4">
                  <c:v>5</c:v>
                </c:pt>
                <c:pt idx="5">
                  <c:v>7</c:v>
                </c:pt>
                <c:pt idx="6">
                  <c:v>10</c:v>
                </c:pt>
              </c:numCache>
            </c:numRef>
          </c:xVal>
          <c:yVal>
            <c:numRef>
              <c:f>Лист1!$N$27:$T$27</c:f>
              <c:numCache>
                <c:formatCode>0.00000</c:formatCode>
                <c:ptCount val="7"/>
                <c:pt idx="0" formatCode="General">
                  <c:v>0</c:v>
                </c:pt>
                <c:pt idx="1">
                  <c:v>4.8420000000000012E-2</c:v>
                </c:pt>
                <c:pt idx="2">
                  <c:v>0.28628250000000033</c:v>
                </c:pt>
                <c:pt idx="3">
                  <c:v>0.40041500000000002</c:v>
                </c:pt>
                <c:pt idx="4">
                  <c:v>0.50816599999999956</c:v>
                </c:pt>
                <c:pt idx="5">
                  <c:v>0.56318299999999921</c:v>
                </c:pt>
                <c:pt idx="6">
                  <c:v>0.61118699999999959</c:v>
                </c:pt>
              </c:numCache>
            </c:numRef>
          </c:yVal>
          <c:smooth val="1"/>
          <c:extLst xmlns:c16r2="http://schemas.microsoft.com/office/drawing/2015/06/chart">
            <c:ext xmlns:c16="http://schemas.microsoft.com/office/drawing/2014/chart" uri="{C3380CC4-5D6E-409C-BE32-E72D297353CC}">
              <c16:uniqueId val="{00000000-C202-407A-8AF4-6CAD6BDD3C46}"/>
            </c:ext>
          </c:extLst>
        </c:ser>
        <c:ser>
          <c:idx val="1"/>
          <c:order val="1"/>
          <c:tx>
            <c:v>мин</c:v>
          </c:tx>
          <c:spPr>
            <a:ln>
              <a:solidFill>
                <a:schemeClr val="tx1"/>
              </a:solidFill>
            </a:ln>
          </c:spPr>
          <c:marker>
            <c:symbol val="none"/>
          </c:marker>
          <c:xVal>
            <c:numRef>
              <c:f>Лист1!$N$3:$T$3</c:f>
              <c:numCache>
                <c:formatCode>General</c:formatCode>
                <c:ptCount val="7"/>
                <c:pt idx="0">
                  <c:v>1</c:v>
                </c:pt>
                <c:pt idx="1">
                  <c:v>1.1000000000000001</c:v>
                </c:pt>
                <c:pt idx="2">
                  <c:v>2</c:v>
                </c:pt>
                <c:pt idx="3">
                  <c:v>3</c:v>
                </c:pt>
                <c:pt idx="4">
                  <c:v>5</c:v>
                </c:pt>
                <c:pt idx="5">
                  <c:v>7</c:v>
                </c:pt>
                <c:pt idx="6">
                  <c:v>10</c:v>
                </c:pt>
              </c:numCache>
            </c:numRef>
          </c:xVal>
          <c:yVal>
            <c:numRef>
              <c:f>Лист1!$N$26:$T$26</c:f>
              <c:numCache>
                <c:formatCode>0.00000</c:formatCode>
                <c:ptCount val="7"/>
                <c:pt idx="0" formatCode="General">
                  <c:v>0</c:v>
                </c:pt>
                <c:pt idx="1">
                  <c:v>4.6350000000000002E-2</c:v>
                </c:pt>
                <c:pt idx="2">
                  <c:v>0.27900000000000008</c:v>
                </c:pt>
                <c:pt idx="3">
                  <c:v>0.39340000000000053</c:v>
                </c:pt>
                <c:pt idx="4">
                  <c:v>0.50275000000000003</c:v>
                </c:pt>
                <c:pt idx="5">
                  <c:v>0.55840000000000001</c:v>
                </c:pt>
                <c:pt idx="6">
                  <c:v>0.60720000000000063</c:v>
                </c:pt>
              </c:numCache>
            </c:numRef>
          </c:yVal>
          <c:smooth val="1"/>
          <c:extLst xmlns:c16r2="http://schemas.microsoft.com/office/drawing/2015/06/chart">
            <c:ext xmlns:c16="http://schemas.microsoft.com/office/drawing/2014/chart" uri="{C3380CC4-5D6E-409C-BE32-E72D297353CC}">
              <c16:uniqueId val="{00000001-C202-407A-8AF4-6CAD6BDD3C46}"/>
            </c:ext>
          </c:extLst>
        </c:ser>
        <c:ser>
          <c:idx val="2"/>
          <c:order val="2"/>
          <c:tx>
            <c:v>макс</c:v>
          </c:tx>
          <c:marker>
            <c:symbol val="none"/>
          </c:marker>
          <c:xVal>
            <c:numRef>
              <c:f>Лист1!$N$3:$T$3</c:f>
              <c:numCache>
                <c:formatCode>General</c:formatCode>
                <c:ptCount val="7"/>
                <c:pt idx="0">
                  <c:v>1</c:v>
                </c:pt>
                <c:pt idx="1">
                  <c:v>1.1000000000000001</c:v>
                </c:pt>
                <c:pt idx="2">
                  <c:v>2</c:v>
                </c:pt>
                <c:pt idx="3">
                  <c:v>3</c:v>
                </c:pt>
                <c:pt idx="4">
                  <c:v>5</c:v>
                </c:pt>
                <c:pt idx="5">
                  <c:v>7</c:v>
                </c:pt>
                <c:pt idx="6">
                  <c:v>10</c:v>
                </c:pt>
              </c:numCache>
            </c:numRef>
          </c:xVal>
          <c:yVal>
            <c:numRef>
              <c:f>Лист1!$N$28:$T$28</c:f>
              <c:numCache>
                <c:formatCode>0.00000</c:formatCode>
                <c:ptCount val="7"/>
                <c:pt idx="0" formatCode="General">
                  <c:v>0</c:v>
                </c:pt>
                <c:pt idx="1">
                  <c:v>5.1199999999999996E-2</c:v>
                </c:pt>
                <c:pt idx="2">
                  <c:v>0.29550000000000032</c:v>
                </c:pt>
                <c:pt idx="3">
                  <c:v>0.40910000000000002</c:v>
                </c:pt>
                <c:pt idx="4">
                  <c:v>0.51419999999999999</c:v>
                </c:pt>
                <c:pt idx="5">
                  <c:v>0.56799999999999995</c:v>
                </c:pt>
                <c:pt idx="6">
                  <c:v>0.61490000000000078</c:v>
                </c:pt>
              </c:numCache>
            </c:numRef>
          </c:yVal>
          <c:smooth val="1"/>
          <c:extLst xmlns:c16r2="http://schemas.microsoft.com/office/drawing/2015/06/chart">
            <c:ext xmlns:c16="http://schemas.microsoft.com/office/drawing/2014/chart" uri="{C3380CC4-5D6E-409C-BE32-E72D297353CC}">
              <c16:uniqueId val="{00000002-C202-407A-8AF4-6CAD6BDD3C46}"/>
            </c:ext>
          </c:extLst>
        </c:ser>
        <c:dLbls>
          <c:showLegendKey val="0"/>
          <c:showVal val="0"/>
          <c:showCatName val="0"/>
          <c:showSerName val="0"/>
          <c:showPercent val="0"/>
          <c:showBubbleSize val="0"/>
        </c:dLbls>
        <c:axId val="219489408"/>
        <c:axId val="219491328"/>
      </c:scatterChart>
      <c:valAx>
        <c:axId val="219489408"/>
        <c:scaling>
          <c:orientation val="minMax"/>
          <c:max val="10"/>
          <c:min val="1"/>
        </c:scaling>
        <c:delete val="0"/>
        <c:axPos val="b"/>
        <c:majorGridlines/>
        <c:title>
          <c:tx>
            <c:rich>
              <a:bodyPr/>
              <a:lstStyle/>
              <a:p>
                <a:pPr>
                  <a:defRPr sz="1200"/>
                </a:pPr>
                <a:r>
                  <a:rPr lang="en-US" sz="1200"/>
                  <a:t>k = N</a:t>
                </a:r>
                <a:r>
                  <a:rPr lang="ru-RU" sz="1200" baseline="-25000"/>
                  <a:t>конечн</a:t>
                </a:r>
                <a:r>
                  <a:rPr lang="ru-RU" sz="1200"/>
                  <a:t>/</a:t>
                </a:r>
                <a:r>
                  <a:rPr lang="en-US" sz="1200"/>
                  <a:t>N</a:t>
                </a:r>
                <a:r>
                  <a:rPr lang="en-US" sz="1200" baseline="-25000"/>
                  <a:t>0</a:t>
                </a:r>
              </a:p>
            </c:rich>
          </c:tx>
          <c:layout>
            <c:manualLayout>
              <c:xMode val="edge"/>
              <c:yMode val="edge"/>
              <c:x val="0.41558339681083423"/>
              <c:y val="0.92591211964691233"/>
            </c:manualLayout>
          </c:layout>
          <c:overlay val="0"/>
        </c:title>
        <c:numFmt formatCode="General" sourceLinked="1"/>
        <c:majorTickMark val="out"/>
        <c:minorTickMark val="none"/>
        <c:tickLblPos val="nextTo"/>
        <c:crossAx val="219491328"/>
        <c:crosses val="autoZero"/>
        <c:crossBetween val="midCat"/>
        <c:majorUnit val="1"/>
      </c:valAx>
      <c:valAx>
        <c:axId val="219491328"/>
        <c:scaling>
          <c:orientation val="minMax"/>
        </c:scaling>
        <c:delete val="0"/>
        <c:axPos val="l"/>
        <c:majorGridlines/>
        <c:title>
          <c:tx>
            <c:rich>
              <a:bodyPr rot="-5400000" vert="horz"/>
              <a:lstStyle/>
              <a:p>
                <a:pPr>
                  <a:defRPr sz="1600"/>
                </a:pPr>
                <a:r>
                  <a:rPr lang="el-GR" sz="1600"/>
                  <a:t>α</a:t>
                </a:r>
                <a:r>
                  <a:rPr lang="ru-RU" sz="1600" baseline="-25000"/>
                  <a:t>опт</a:t>
                </a:r>
                <a:endParaRPr lang="en-US" sz="1600" baseline="-25000"/>
              </a:p>
            </c:rich>
          </c:tx>
          <c:layout>
            <c:manualLayout>
              <c:xMode val="edge"/>
              <c:yMode val="edge"/>
              <c:x val="2.0059170850570455E-3"/>
              <c:y val="0.37361219345373414"/>
            </c:manualLayout>
          </c:layout>
          <c:overlay val="0"/>
        </c:title>
        <c:numFmt formatCode="General" sourceLinked="1"/>
        <c:majorTickMark val="out"/>
        <c:minorTickMark val="none"/>
        <c:tickLblPos val="nextTo"/>
        <c:crossAx val="219489408"/>
        <c:crosses val="autoZero"/>
        <c:crossBetween val="midCat"/>
      </c:valAx>
    </c:plotArea>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238</TotalTime>
  <Pages>4</Pages>
  <Words>1248</Words>
  <Characters>7114</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Георгий</dc:creator>
  <cp:keywords/>
  <dc:description/>
  <cp:lastModifiedBy>Admin</cp:lastModifiedBy>
  <cp:revision>11</cp:revision>
  <dcterms:created xsi:type="dcterms:W3CDTF">2018-09-12T17:09:00Z</dcterms:created>
  <dcterms:modified xsi:type="dcterms:W3CDTF">2018-09-17T08:47:00Z</dcterms:modified>
</cp:coreProperties>
</file>