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D97D1E" w14:textId="17CDF63C" w:rsidR="0015389E" w:rsidRPr="007C6884" w:rsidRDefault="001F1378" w:rsidP="0015389E">
      <w:pPr>
        <w:spacing w:after="0"/>
        <w:ind w:left="-709"/>
        <w:jc w:val="center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7B6A682" wp14:editId="27A1E63E">
            <wp:simplePos x="0" y="0"/>
            <wp:positionH relativeFrom="column">
              <wp:posOffset>-1093198</wp:posOffset>
            </wp:positionH>
            <wp:positionV relativeFrom="paragraph">
              <wp:posOffset>-720090</wp:posOffset>
            </wp:positionV>
            <wp:extent cx="7677760" cy="10711543"/>
            <wp:effectExtent l="0" t="0" r="0" b="0"/>
            <wp:wrapNone/>
            <wp:docPr id="1" name="Рисунок 1" descr="C:\Users\192L\Desktop\ТЛ 38.05.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92L\Desktop\ТЛ 38.05.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200" cy="1071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89E" w:rsidRPr="007C6884">
        <w:rPr>
          <w:rFonts w:ascii="Times New Roman" w:eastAsiaTheme="minorEastAsia" w:hAnsi="Times New Roman"/>
          <w:sz w:val="24"/>
          <w:szCs w:val="24"/>
        </w:rPr>
        <w:t>МИНИСТЕРС</w:t>
      </w:r>
      <w:r w:rsidR="0015389E">
        <w:rPr>
          <w:rFonts w:ascii="Times New Roman" w:eastAsiaTheme="minorEastAsia" w:hAnsi="Times New Roman"/>
          <w:sz w:val="24"/>
          <w:szCs w:val="24"/>
        </w:rPr>
        <w:t xml:space="preserve">ТВО НАУКИ И ВЫСШЕГО ОБРАЗОВАНИЯ </w:t>
      </w:r>
      <w:r w:rsidR="0015389E" w:rsidRPr="007C6884">
        <w:rPr>
          <w:rFonts w:ascii="Times New Roman" w:eastAsiaTheme="minorEastAsia" w:hAnsi="Times New Roman"/>
          <w:sz w:val="24"/>
          <w:szCs w:val="24"/>
        </w:rPr>
        <w:t>РОССИЙСКОЙ ФЕДЕРАЦИИ</w:t>
      </w:r>
    </w:p>
    <w:p w14:paraId="19A19A67" w14:textId="77777777" w:rsidR="0015389E" w:rsidRPr="007C6884" w:rsidRDefault="0015389E" w:rsidP="0015389E">
      <w:pPr>
        <w:spacing w:after="0"/>
        <w:ind w:left="-709"/>
        <w:jc w:val="center"/>
        <w:rPr>
          <w:rFonts w:ascii="Times New Roman" w:eastAsiaTheme="minorEastAsia" w:hAnsi="Times New Roman"/>
          <w:sz w:val="24"/>
          <w:szCs w:val="24"/>
        </w:rPr>
      </w:pPr>
      <w:r w:rsidRPr="007C6884">
        <w:rPr>
          <w:rFonts w:ascii="Times New Roman" w:eastAsiaTheme="minorEastAsia" w:hAnsi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14:paraId="67AD253A" w14:textId="77777777" w:rsidR="0015389E" w:rsidRPr="007C6884" w:rsidRDefault="0015389E" w:rsidP="0015389E">
      <w:pPr>
        <w:spacing w:after="0"/>
        <w:ind w:left="-709"/>
        <w:jc w:val="center"/>
        <w:rPr>
          <w:rFonts w:ascii="Times New Roman" w:eastAsiaTheme="minorEastAsia" w:hAnsi="Times New Roman"/>
          <w:sz w:val="24"/>
          <w:szCs w:val="24"/>
        </w:rPr>
      </w:pPr>
      <w:r w:rsidRPr="007C6884">
        <w:rPr>
          <w:rFonts w:ascii="Times New Roman" w:eastAsiaTheme="minorEastAsia" w:hAnsi="Times New Roman"/>
          <w:sz w:val="24"/>
          <w:szCs w:val="24"/>
        </w:rPr>
        <w:t>«ОРЛОВСКИЙ ГОСУДАРСТВЕННЫЙ УНИВЕРСИТЕТ имени И.С.ТУРГЕНЕВА»</w:t>
      </w:r>
    </w:p>
    <w:p w14:paraId="787A0AAB" w14:textId="77777777" w:rsidR="0015389E" w:rsidRPr="007C6884" w:rsidRDefault="0015389E" w:rsidP="0015389E">
      <w:pPr>
        <w:spacing w:after="0"/>
        <w:ind w:left="-709"/>
        <w:jc w:val="center"/>
        <w:rPr>
          <w:rFonts w:ascii="Times New Roman" w:eastAsiaTheme="minorEastAsia" w:hAnsi="Times New Roman"/>
          <w:sz w:val="24"/>
          <w:szCs w:val="24"/>
        </w:rPr>
      </w:pPr>
      <w:r w:rsidRPr="007C6884">
        <w:rPr>
          <w:rFonts w:ascii="Times New Roman" w:eastAsiaTheme="minorEastAsia" w:hAnsi="Times New Roman"/>
          <w:sz w:val="24"/>
          <w:szCs w:val="24"/>
        </w:rPr>
        <w:t>(ОГУ им. И.С. Тургенева)</w:t>
      </w:r>
    </w:p>
    <w:p w14:paraId="651CE894" w14:textId="77777777" w:rsidR="00585A7E" w:rsidRPr="001C39BF" w:rsidRDefault="00585A7E" w:rsidP="00585A7E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1374C5" w14:textId="77777777" w:rsidR="00585A7E" w:rsidRPr="008B1FCC" w:rsidRDefault="00585A7E" w:rsidP="008B1FCC">
      <w:pPr>
        <w:suppressAutoHyphens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DE9903" w14:textId="77777777" w:rsidR="008B1FCC" w:rsidRPr="002E379C" w:rsidRDefault="008B1FCC" w:rsidP="008B1FC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3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«УТВЕРЖДАЮ»</w:t>
      </w:r>
    </w:p>
    <w:p w14:paraId="3C8480C6" w14:textId="77777777" w:rsidR="00430955" w:rsidRPr="002E379C" w:rsidRDefault="008B1FCC" w:rsidP="008B1FC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3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председатель Ученого совета</w:t>
      </w:r>
    </w:p>
    <w:p w14:paraId="6EBCA62B" w14:textId="77777777" w:rsidR="00430955" w:rsidRPr="002E379C" w:rsidRDefault="008B1FCC" w:rsidP="008B1FC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3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института естественных наук и биотехнологии</w:t>
      </w:r>
    </w:p>
    <w:p w14:paraId="6EDCB5AD" w14:textId="6C0E29E2" w:rsidR="00430955" w:rsidRPr="002E379C" w:rsidRDefault="008B1FCC" w:rsidP="008B1FCC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3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______________ </w:t>
      </w:r>
      <w:proofErr w:type="spellStart"/>
      <w:r w:rsidR="00E50172">
        <w:rPr>
          <w:rFonts w:ascii="Times New Roman" w:eastAsiaTheme="minorEastAsia" w:hAnsi="Times New Roman"/>
          <w:sz w:val="24"/>
          <w:szCs w:val="24"/>
        </w:rPr>
        <w:t>А.П.Тяпкина</w:t>
      </w:r>
      <w:proofErr w:type="spellEnd"/>
      <w:r w:rsidR="00E50172">
        <w:rPr>
          <w:rFonts w:ascii="Times New Roman" w:eastAsiaTheme="minorEastAsia" w:hAnsi="Times New Roman"/>
          <w:sz w:val="24"/>
          <w:szCs w:val="24"/>
        </w:rPr>
        <w:t xml:space="preserve"> </w:t>
      </w:r>
    </w:p>
    <w:p w14:paraId="6D3AC540" w14:textId="529037D8" w:rsidR="00430955" w:rsidRPr="002E379C" w:rsidRDefault="002E379C" w:rsidP="002E379C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</w:pPr>
      <w:r w:rsidRPr="002E379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                                                                                                    </w:t>
      </w:r>
      <w:r w:rsidR="00E50172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Pr="002E379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 xml:space="preserve">  </w:t>
      </w:r>
      <w:r w:rsidR="008B1FCC" w:rsidRPr="002E379C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ru-RU"/>
        </w:rPr>
        <w:t>(подпись)</w:t>
      </w:r>
    </w:p>
    <w:p w14:paraId="2A96D508" w14:textId="77777777" w:rsidR="002C5783" w:rsidRPr="002C5783" w:rsidRDefault="002C5783" w:rsidP="002C5783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C5783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2C5783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24</w:t>
      </w:r>
      <w:r w:rsidRPr="002C57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</w:t>
      </w:r>
      <w:r w:rsidRPr="002C5783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марта</w:t>
      </w:r>
      <w:r w:rsidRPr="002C57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2026 г</w:t>
      </w:r>
    </w:p>
    <w:p w14:paraId="23D5A658" w14:textId="77777777" w:rsidR="00585A7E" w:rsidRPr="002E379C" w:rsidRDefault="00585A7E" w:rsidP="00585A7E">
      <w:pPr>
        <w:suppressAutoHyphens w:val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5B4633" w14:textId="77777777" w:rsidR="00585A7E" w:rsidRPr="001C39BF" w:rsidRDefault="00585A7E" w:rsidP="00585A7E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10745" w14:textId="77777777" w:rsidR="00585A7E" w:rsidRPr="001C39BF" w:rsidRDefault="00585A7E" w:rsidP="00585A7E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A09564" w14:textId="77777777" w:rsidR="00585A7E" w:rsidRPr="001C39BF" w:rsidRDefault="00585A7E" w:rsidP="00585A7E">
      <w:pPr>
        <w:suppressAutoHyphens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90076E" w14:textId="77777777" w:rsidR="00585A7E" w:rsidRPr="001C39BF" w:rsidRDefault="00585A7E" w:rsidP="0043095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14:paraId="0979C23C" w14:textId="77777777" w:rsidR="00585A7E" w:rsidRPr="001C39BF" w:rsidRDefault="00585A7E" w:rsidP="0043095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3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proofErr w:type="spellStart"/>
      <w:r w:rsidRPr="001C3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самообследовании</w:t>
      </w:r>
      <w:proofErr w:type="spellEnd"/>
      <w:r w:rsidRPr="001C39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образовательной программы </w:t>
      </w:r>
    </w:p>
    <w:p w14:paraId="1F1D1EE9" w14:textId="04EB7E61" w:rsidR="00585A7E" w:rsidRPr="001C39BF" w:rsidRDefault="00585A7E" w:rsidP="0043095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153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</w:t>
      </w:r>
      <w:r w:rsidRPr="001C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38.0</w:t>
      </w:r>
      <w:r w:rsidR="00DE23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C39B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E239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C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Т</w:t>
      </w:r>
      <w:r w:rsidR="00DE239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аможенное дело</w:t>
      </w:r>
    </w:p>
    <w:p w14:paraId="3B37A371" w14:textId="311A55EC" w:rsidR="00585A7E" w:rsidRPr="00356F86" w:rsidRDefault="00706C26" w:rsidP="00706C26">
      <w:pPr>
        <w:suppressAutoHyphens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D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аправленность (профиль) </w:t>
      </w:r>
      <w:r w:rsidR="00585A7E" w:rsidRPr="00356F8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56F86" w:rsidRPr="0035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Товароведение и таможенная экспертиза товаров</w:t>
      </w:r>
    </w:p>
    <w:p w14:paraId="6085F4E0" w14:textId="77777777" w:rsidR="00585A7E" w:rsidRPr="001C39BF" w:rsidRDefault="00585A7E" w:rsidP="00585A7E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101284" w14:textId="77777777" w:rsidR="00585A7E" w:rsidRPr="001C39BF" w:rsidRDefault="00585A7E" w:rsidP="00585A7E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A2FCF7" w14:textId="77777777" w:rsidR="00585A7E" w:rsidRDefault="00585A7E" w:rsidP="00585A7E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F4FBC" w14:textId="77777777" w:rsidR="00430955" w:rsidRDefault="00430955" w:rsidP="00585A7E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CF4D40" w14:textId="77777777" w:rsidR="00585A7E" w:rsidRPr="001C39BF" w:rsidRDefault="00585A7E" w:rsidP="00585A7E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D34898" w14:textId="77777777" w:rsidR="00585A7E" w:rsidRPr="001C39BF" w:rsidRDefault="00585A7E" w:rsidP="00585A7E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рассмотрен и одобрен на заседании </w:t>
      </w:r>
    </w:p>
    <w:p w14:paraId="5F94DFD6" w14:textId="6A57637D" w:rsidR="00585A7E" w:rsidRDefault="00585A7E" w:rsidP="00585A7E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9B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Ученого Совета факультет</w:t>
      </w:r>
      <w:r w:rsidR="0015389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14:paraId="3590AC78" w14:textId="77777777" w:rsidR="0015389E" w:rsidRPr="002E379C" w:rsidRDefault="0015389E" w:rsidP="0015389E">
      <w:pPr>
        <w:suppressAutoHyphens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E37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института естественных наук и биотехнологии</w:t>
      </w:r>
    </w:p>
    <w:p w14:paraId="5D5D3C10" w14:textId="77777777" w:rsidR="002C5783" w:rsidRPr="002C5783" w:rsidRDefault="002C5783" w:rsidP="002C5783">
      <w:pPr>
        <w:spacing w:after="0" w:line="240" w:lineRule="auto"/>
        <w:ind w:left="5387" w:right="-1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Hlk224379909"/>
      <w:r w:rsidRPr="002C5783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2C5783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24</w:t>
      </w:r>
      <w:r w:rsidRPr="002C57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</w:t>
      </w:r>
      <w:r w:rsidRPr="002C5783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марта</w:t>
      </w:r>
      <w:r w:rsidRPr="002C578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2026 г</w:t>
      </w:r>
      <w:bookmarkEnd w:id="0"/>
      <w:r w:rsidRPr="002C5783">
        <w:rPr>
          <w:rFonts w:ascii="Times New Roman" w:eastAsiaTheme="minorEastAsia" w:hAnsi="Times New Roman" w:cs="Times New Roman"/>
          <w:sz w:val="24"/>
          <w:szCs w:val="24"/>
          <w:lang w:eastAsia="ru-RU"/>
        </w:rPr>
        <w:t>., протокол № 8</w:t>
      </w:r>
    </w:p>
    <w:p w14:paraId="7AE53B69" w14:textId="77777777" w:rsidR="00585A7E" w:rsidRPr="001C39BF" w:rsidRDefault="00585A7E" w:rsidP="00585A7E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51E9C" w14:textId="77777777" w:rsidR="00585A7E" w:rsidRPr="001C39BF" w:rsidRDefault="00585A7E" w:rsidP="00585A7E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141D10" w14:textId="77777777" w:rsidR="00585A7E" w:rsidRDefault="00585A7E" w:rsidP="00585A7E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ABD935" w14:textId="77777777" w:rsidR="00585A7E" w:rsidRDefault="00585A7E" w:rsidP="00585A7E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39FB33" w14:textId="77777777" w:rsidR="00D57618" w:rsidRDefault="00D57618" w:rsidP="00585A7E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ACCE8" w14:textId="73025CC8" w:rsidR="00585A7E" w:rsidRPr="003842F9" w:rsidRDefault="00876750" w:rsidP="009D1C33">
      <w:pPr>
        <w:suppressAutoHyphens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42F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Орел - 202</w:t>
      </w:r>
      <w:r w:rsidR="0015389E" w:rsidRPr="003842F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20273E18" w14:textId="77777777" w:rsidR="006B5806" w:rsidRPr="003842F9" w:rsidRDefault="006B5806" w:rsidP="006B5806">
      <w:pPr>
        <w:jc w:val="center"/>
        <w:rPr>
          <w:rFonts w:ascii="Times New Roman" w:hAnsi="Times New Roman"/>
          <w:b/>
          <w:sz w:val="24"/>
          <w:szCs w:val="24"/>
        </w:rPr>
      </w:pPr>
      <w:r w:rsidRPr="003842F9">
        <w:rPr>
          <w:rFonts w:ascii="Times New Roman" w:hAnsi="Times New Roman"/>
          <w:b/>
          <w:sz w:val="24"/>
          <w:szCs w:val="24"/>
        </w:rPr>
        <w:lastRenderedPageBreak/>
        <w:t xml:space="preserve">СТРУКТУРА </w:t>
      </w:r>
    </w:p>
    <w:p w14:paraId="1C85EEAB" w14:textId="77777777" w:rsidR="006B5806" w:rsidRPr="003842F9" w:rsidRDefault="006B5806" w:rsidP="006B5806">
      <w:pPr>
        <w:jc w:val="center"/>
        <w:rPr>
          <w:rFonts w:ascii="Times New Roman" w:hAnsi="Times New Roman"/>
          <w:b/>
          <w:sz w:val="24"/>
          <w:szCs w:val="24"/>
        </w:rPr>
      </w:pPr>
      <w:r w:rsidRPr="003842F9">
        <w:rPr>
          <w:rFonts w:ascii="Times New Roman" w:hAnsi="Times New Roman"/>
          <w:b/>
          <w:sz w:val="24"/>
          <w:szCs w:val="24"/>
        </w:rPr>
        <w:t>ОТЧЕТА О САМООБСЛЕДОВАНИИ ОБРАЗОВАТЕЛЬНОЙ                      ПРОГРАММЫ</w:t>
      </w:r>
    </w:p>
    <w:p w14:paraId="5921E8B1" w14:textId="77777777" w:rsidR="006B5806" w:rsidRPr="003842F9" w:rsidRDefault="006B5806" w:rsidP="003842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842F9">
        <w:rPr>
          <w:rFonts w:ascii="Times New Roman" w:hAnsi="Times New Roman"/>
          <w:sz w:val="24"/>
          <w:szCs w:val="24"/>
        </w:rPr>
        <w:t>1. Сведения об образовательной программе</w:t>
      </w:r>
    </w:p>
    <w:p w14:paraId="04E8AE96" w14:textId="77777777" w:rsidR="006B5806" w:rsidRPr="003842F9" w:rsidRDefault="006B5806" w:rsidP="003842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842F9">
        <w:rPr>
          <w:rFonts w:ascii="Times New Roman" w:hAnsi="Times New Roman"/>
          <w:sz w:val="24"/>
          <w:szCs w:val="24"/>
        </w:rPr>
        <w:t>2. Структура, содержание образовательной программы, ее ориентация на р</w:t>
      </w:r>
      <w:r w:rsidRPr="003842F9">
        <w:rPr>
          <w:rFonts w:ascii="Times New Roman" w:hAnsi="Times New Roman"/>
          <w:sz w:val="24"/>
          <w:szCs w:val="24"/>
        </w:rPr>
        <w:t>ы</w:t>
      </w:r>
      <w:r w:rsidRPr="003842F9">
        <w:rPr>
          <w:rFonts w:ascii="Times New Roman" w:hAnsi="Times New Roman"/>
          <w:sz w:val="24"/>
          <w:szCs w:val="24"/>
        </w:rPr>
        <w:t>нок труда</w:t>
      </w:r>
    </w:p>
    <w:p w14:paraId="6D7E73A0" w14:textId="77777777" w:rsidR="006B5806" w:rsidRPr="003842F9" w:rsidRDefault="006B5806" w:rsidP="003842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842F9">
        <w:rPr>
          <w:rFonts w:ascii="Times New Roman" w:hAnsi="Times New Roman"/>
          <w:sz w:val="24"/>
          <w:szCs w:val="24"/>
        </w:rPr>
        <w:t xml:space="preserve">3. Сведения о контингенте </w:t>
      </w:r>
      <w:proofErr w:type="gramStart"/>
      <w:r w:rsidRPr="003842F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842F9">
        <w:rPr>
          <w:rFonts w:ascii="Times New Roman" w:hAnsi="Times New Roman"/>
          <w:sz w:val="24"/>
          <w:szCs w:val="24"/>
        </w:rPr>
        <w:t xml:space="preserve"> по образовательной программе</w:t>
      </w:r>
    </w:p>
    <w:p w14:paraId="2726B7BD" w14:textId="77777777" w:rsidR="006B5806" w:rsidRPr="003842F9" w:rsidRDefault="006B5806" w:rsidP="003842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842F9">
        <w:rPr>
          <w:rFonts w:ascii="Times New Roman" w:hAnsi="Times New Roman"/>
          <w:sz w:val="24"/>
          <w:szCs w:val="24"/>
        </w:rPr>
        <w:t xml:space="preserve">4. Качество образовательной деятельности и </w:t>
      </w:r>
      <w:proofErr w:type="gramStart"/>
      <w:r w:rsidRPr="003842F9">
        <w:rPr>
          <w:rFonts w:ascii="Times New Roman" w:hAnsi="Times New Roman"/>
          <w:sz w:val="24"/>
          <w:szCs w:val="24"/>
        </w:rPr>
        <w:t>подготовки</w:t>
      </w:r>
      <w:proofErr w:type="gramEnd"/>
      <w:r w:rsidRPr="003842F9">
        <w:rPr>
          <w:rFonts w:ascii="Times New Roman" w:hAnsi="Times New Roman"/>
          <w:sz w:val="24"/>
          <w:szCs w:val="24"/>
        </w:rPr>
        <w:t xml:space="preserve"> обучающихся по о</w:t>
      </w:r>
      <w:r w:rsidRPr="003842F9">
        <w:rPr>
          <w:rFonts w:ascii="Times New Roman" w:hAnsi="Times New Roman"/>
          <w:sz w:val="24"/>
          <w:szCs w:val="24"/>
        </w:rPr>
        <w:t>б</w:t>
      </w:r>
      <w:r w:rsidRPr="003842F9">
        <w:rPr>
          <w:rFonts w:ascii="Times New Roman" w:hAnsi="Times New Roman"/>
          <w:sz w:val="24"/>
          <w:szCs w:val="24"/>
        </w:rPr>
        <w:t>разовательной программе</w:t>
      </w:r>
    </w:p>
    <w:p w14:paraId="136395D2" w14:textId="77777777" w:rsidR="006B5806" w:rsidRPr="003842F9" w:rsidRDefault="006B5806" w:rsidP="003842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842F9">
        <w:rPr>
          <w:rFonts w:ascii="Times New Roman" w:hAnsi="Times New Roman"/>
          <w:sz w:val="24"/>
          <w:szCs w:val="24"/>
        </w:rPr>
        <w:t>5. Востребованность выпускников на рынке труда. Анализ результатов тр</w:t>
      </w:r>
      <w:r w:rsidRPr="003842F9">
        <w:rPr>
          <w:rFonts w:ascii="Times New Roman" w:hAnsi="Times New Roman"/>
          <w:sz w:val="24"/>
          <w:szCs w:val="24"/>
        </w:rPr>
        <w:t>у</w:t>
      </w:r>
      <w:r w:rsidRPr="003842F9">
        <w:rPr>
          <w:rFonts w:ascii="Times New Roman" w:hAnsi="Times New Roman"/>
          <w:sz w:val="24"/>
          <w:szCs w:val="24"/>
        </w:rPr>
        <w:t>доустройства</w:t>
      </w:r>
    </w:p>
    <w:p w14:paraId="6E7749B1" w14:textId="77777777" w:rsidR="006B5806" w:rsidRPr="003842F9" w:rsidRDefault="006B5806" w:rsidP="003842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842F9">
        <w:rPr>
          <w:rFonts w:ascii="Times New Roman" w:hAnsi="Times New Roman"/>
          <w:sz w:val="24"/>
          <w:szCs w:val="24"/>
        </w:rPr>
        <w:t xml:space="preserve">6. Научно-исследовательская работа </w:t>
      </w:r>
      <w:proofErr w:type="gramStart"/>
      <w:r w:rsidRPr="003842F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842F9">
        <w:rPr>
          <w:rFonts w:ascii="Times New Roman" w:hAnsi="Times New Roman"/>
          <w:sz w:val="24"/>
          <w:szCs w:val="24"/>
        </w:rPr>
        <w:t xml:space="preserve"> по образовательной пр</w:t>
      </w:r>
      <w:r w:rsidRPr="003842F9">
        <w:rPr>
          <w:rFonts w:ascii="Times New Roman" w:hAnsi="Times New Roman"/>
          <w:sz w:val="24"/>
          <w:szCs w:val="24"/>
        </w:rPr>
        <w:t>о</w:t>
      </w:r>
      <w:r w:rsidRPr="003842F9">
        <w:rPr>
          <w:rFonts w:ascii="Times New Roman" w:hAnsi="Times New Roman"/>
          <w:sz w:val="24"/>
          <w:szCs w:val="24"/>
        </w:rPr>
        <w:t>грамме</w:t>
      </w:r>
    </w:p>
    <w:p w14:paraId="7152F22D" w14:textId="77777777" w:rsidR="006B5806" w:rsidRPr="003842F9" w:rsidRDefault="006B5806" w:rsidP="003842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842F9">
        <w:rPr>
          <w:rFonts w:ascii="Times New Roman" w:hAnsi="Times New Roman"/>
          <w:sz w:val="24"/>
          <w:szCs w:val="24"/>
        </w:rPr>
        <w:t>7. Ресурсное, в том числе кадровое и материально-техническое обеспечение образовательной программы</w:t>
      </w:r>
    </w:p>
    <w:p w14:paraId="16219153" w14:textId="77777777" w:rsidR="006B5806" w:rsidRPr="003842F9" w:rsidRDefault="006B5806" w:rsidP="003842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842F9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3842F9">
        <w:rPr>
          <w:rFonts w:ascii="Times New Roman" w:hAnsi="Times New Roman"/>
          <w:sz w:val="24"/>
          <w:szCs w:val="24"/>
        </w:rPr>
        <w:t>Внеучебная</w:t>
      </w:r>
      <w:proofErr w:type="spellEnd"/>
      <w:r w:rsidRPr="003842F9">
        <w:rPr>
          <w:rFonts w:ascii="Times New Roman" w:hAnsi="Times New Roman"/>
          <w:sz w:val="24"/>
          <w:szCs w:val="24"/>
        </w:rPr>
        <w:t xml:space="preserve"> деятельность</w:t>
      </w:r>
    </w:p>
    <w:p w14:paraId="20D0E310" w14:textId="77777777" w:rsidR="006B5806" w:rsidRPr="003842F9" w:rsidRDefault="006B5806" w:rsidP="003842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42F9">
        <w:rPr>
          <w:rFonts w:ascii="Times New Roman" w:hAnsi="Times New Roman"/>
          <w:sz w:val="24"/>
          <w:szCs w:val="24"/>
        </w:rPr>
        <w:t xml:space="preserve">Приложение 1. Сведения о контингенте </w:t>
      </w:r>
      <w:proofErr w:type="gramStart"/>
      <w:r w:rsidRPr="003842F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842F9">
        <w:rPr>
          <w:rFonts w:ascii="Times New Roman" w:hAnsi="Times New Roman"/>
          <w:sz w:val="24"/>
          <w:szCs w:val="24"/>
        </w:rPr>
        <w:t xml:space="preserve"> по образовательной программе</w:t>
      </w:r>
    </w:p>
    <w:p w14:paraId="08A3A25A" w14:textId="77777777" w:rsidR="006B5806" w:rsidRPr="003842F9" w:rsidRDefault="006B5806" w:rsidP="003842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42F9">
        <w:rPr>
          <w:rFonts w:ascii="Times New Roman" w:hAnsi="Times New Roman"/>
          <w:sz w:val="24"/>
          <w:szCs w:val="24"/>
        </w:rPr>
        <w:t>Приложение 2. Сведения о результатах государственной итоговой (итоговой) аттестации по образовательной программе</w:t>
      </w:r>
    </w:p>
    <w:p w14:paraId="0897F964" w14:textId="77777777" w:rsidR="006B5806" w:rsidRPr="003842F9" w:rsidRDefault="006B5806" w:rsidP="003842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42F9">
        <w:rPr>
          <w:rFonts w:ascii="Times New Roman" w:hAnsi="Times New Roman"/>
          <w:sz w:val="24"/>
          <w:szCs w:val="24"/>
        </w:rPr>
        <w:t>Приложение 3. Сведения о результатах промежуточной аттестации обуча</w:t>
      </w:r>
      <w:r w:rsidRPr="003842F9">
        <w:rPr>
          <w:rFonts w:ascii="Times New Roman" w:hAnsi="Times New Roman"/>
          <w:sz w:val="24"/>
          <w:szCs w:val="24"/>
        </w:rPr>
        <w:t>ю</w:t>
      </w:r>
      <w:r w:rsidRPr="003842F9">
        <w:rPr>
          <w:rFonts w:ascii="Times New Roman" w:hAnsi="Times New Roman"/>
          <w:sz w:val="24"/>
          <w:szCs w:val="24"/>
        </w:rPr>
        <w:t>щихся по образовательной программе</w:t>
      </w:r>
    </w:p>
    <w:p w14:paraId="494728A0" w14:textId="77777777" w:rsidR="006B5806" w:rsidRPr="003842F9" w:rsidRDefault="006B5806" w:rsidP="003842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42F9">
        <w:rPr>
          <w:rFonts w:ascii="Times New Roman" w:hAnsi="Times New Roman"/>
          <w:sz w:val="24"/>
          <w:szCs w:val="24"/>
        </w:rPr>
        <w:t>Приложение 4. Перечень организаций, с которыми заключены договоры о практической подготовке обучающихся по образовательной программе</w:t>
      </w:r>
    </w:p>
    <w:p w14:paraId="49EE5DE9" w14:textId="77777777" w:rsidR="006B5806" w:rsidRPr="003842F9" w:rsidRDefault="006B5806" w:rsidP="003842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42F9">
        <w:rPr>
          <w:rFonts w:ascii="Times New Roman" w:hAnsi="Times New Roman"/>
          <w:sz w:val="24"/>
          <w:szCs w:val="24"/>
        </w:rPr>
        <w:t>Приложение 5. Кадровое обеспечение образовательной программы</w:t>
      </w:r>
    </w:p>
    <w:p w14:paraId="5895A10A" w14:textId="77777777" w:rsidR="006B5806" w:rsidRPr="003842F9" w:rsidRDefault="006B5806" w:rsidP="003842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42F9">
        <w:rPr>
          <w:rFonts w:ascii="Times New Roman" w:hAnsi="Times New Roman"/>
          <w:sz w:val="24"/>
          <w:szCs w:val="24"/>
        </w:rPr>
        <w:t xml:space="preserve">Приложение 6. Результаты оценки </w:t>
      </w:r>
      <w:proofErr w:type="spellStart"/>
      <w:r w:rsidRPr="003842F9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3842F9">
        <w:rPr>
          <w:rFonts w:ascii="Times New Roman" w:hAnsi="Times New Roman"/>
          <w:sz w:val="24"/>
          <w:szCs w:val="24"/>
        </w:rPr>
        <w:t xml:space="preserve"> компетенций (этапа </w:t>
      </w:r>
      <w:proofErr w:type="spellStart"/>
      <w:r w:rsidRPr="003842F9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3842F9">
        <w:rPr>
          <w:rFonts w:ascii="Times New Roman" w:hAnsi="Times New Roman"/>
          <w:sz w:val="24"/>
          <w:szCs w:val="24"/>
        </w:rPr>
        <w:t xml:space="preserve"> компетенций) </w:t>
      </w:r>
    </w:p>
    <w:p w14:paraId="7F4FDDF6" w14:textId="77777777" w:rsidR="006B5806" w:rsidRPr="003842F9" w:rsidRDefault="006B5806" w:rsidP="003842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42F9">
        <w:rPr>
          <w:rFonts w:ascii="Times New Roman" w:hAnsi="Times New Roman"/>
          <w:sz w:val="24"/>
          <w:szCs w:val="24"/>
        </w:rPr>
        <w:t>Приложение 7. Результаты опроса педагогических и научных работников, обучающихся, представителей работодателей и их объединений</w:t>
      </w:r>
    </w:p>
    <w:p w14:paraId="360324B2" w14:textId="77777777" w:rsidR="006B5806" w:rsidRPr="003842F9" w:rsidRDefault="006B5806" w:rsidP="003842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842F9">
        <w:rPr>
          <w:rFonts w:ascii="Times New Roman" w:hAnsi="Times New Roman"/>
          <w:sz w:val="24"/>
          <w:szCs w:val="24"/>
        </w:rPr>
        <w:t>Приложение 8. Востребованность выпускников на рынке труда. Анализ р</w:t>
      </w:r>
      <w:r w:rsidRPr="003842F9">
        <w:rPr>
          <w:rFonts w:ascii="Times New Roman" w:hAnsi="Times New Roman"/>
          <w:sz w:val="24"/>
          <w:szCs w:val="24"/>
        </w:rPr>
        <w:t>е</w:t>
      </w:r>
      <w:r w:rsidRPr="003842F9">
        <w:rPr>
          <w:rFonts w:ascii="Times New Roman" w:hAnsi="Times New Roman"/>
          <w:sz w:val="24"/>
          <w:szCs w:val="24"/>
        </w:rPr>
        <w:t xml:space="preserve">зультатов трудоустройства </w:t>
      </w:r>
    </w:p>
    <w:p w14:paraId="70B68016" w14:textId="77777777" w:rsidR="006B5806" w:rsidRDefault="006B5806" w:rsidP="003842F9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A3A3F2" w14:textId="77777777" w:rsidR="006B5806" w:rsidRDefault="006B5806" w:rsidP="003842F9">
      <w:pPr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5483D" w14:textId="77777777" w:rsidR="006B5806" w:rsidRDefault="006B5806" w:rsidP="00437C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DF3576" w14:textId="77777777" w:rsidR="003842F9" w:rsidRDefault="003842F9" w:rsidP="00437C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129D0D" w14:textId="77777777" w:rsidR="003842F9" w:rsidRDefault="003842F9" w:rsidP="00437C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1FC381" w14:textId="77777777" w:rsidR="003842F9" w:rsidRDefault="003842F9" w:rsidP="00437C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9C0627" w14:textId="77777777" w:rsidR="003842F9" w:rsidRDefault="003842F9" w:rsidP="00437C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A4DB49" w14:textId="77777777" w:rsidR="003842F9" w:rsidRDefault="003842F9" w:rsidP="00437C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D668C" w14:textId="77777777" w:rsidR="003842F9" w:rsidRDefault="003842F9" w:rsidP="00437C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D3D968" w14:textId="77777777" w:rsidR="003842F9" w:rsidRDefault="003842F9" w:rsidP="00437C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484EBC" w14:textId="77777777" w:rsidR="003842F9" w:rsidRDefault="003842F9" w:rsidP="00437C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0167FB" w14:textId="77777777" w:rsidR="003842F9" w:rsidRDefault="003842F9" w:rsidP="00437C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FEA7F4" w14:textId="77777777" w:rsidR="003842F9" w:rsidRDefault="003842F9" w:rsidP="00437C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413762" w14:textId="77777777" w:rsidR="006B5806" w:rsidRDefault="006B5806" w:rsidP="00437C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F681BF" w14:textId="77777777" w:rsidR="006B5806" w:rsidRDefault="006B5806" w:rsidP="00437C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5CB7BE" w14:textId="77777777" w:rsidR="006B5806" w:rsidRDefault="006B5806" w:rsidP="00437C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D3BB8C" w14:textId="77777777" w:rsidR="00585A7E" w:rsidRPr="007945F4" w:rsidRDefault="00585A7E" w:rsidP="00437C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5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1.Сведения об образовательной программе</w:t>
      </w:r>
    </w:p>
    <w:p w14:paraId="3DCEA67A" w14:textId="77777777" w:rsidR="00585A7E" w:rsidRDefault="00585A7E" w:rsidP="00437C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D56E23" w14:textId="77777777" w:rsidR="00585A7E" w:rsidRPr="001B4E8A" w:rsidRDefault="00585A7E" w:rsidP="00437C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8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</w:t>
      </w:r>
      <w:r w:rsidR="005C49CB" w:rsidRPr="001B4E8A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B4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по направлению 38.0</w:t>
      </w:r>
      <w:r w:rsidR="008E4778" w:rsidRPr="001B4E8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B4E8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8E4778" w:rsidRPr="001B4E8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1B4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8E4778" w:rsidRPr="001B4E8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аможенное дело</w:t>
      </w:r>
      <w:r w:rsidRPr="001B4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05EF0A10" w14:textId="77777777" w:rsidR="005C49CB" w:rsidRPr="001B4E8A" w:rsidRDefault="005C49CB" w:rsidP="00437CE5">
      <w:pPr>
        <w:tabs>
          <w:tab w:val="left" w:pos="-567"/>
          <w:tab w:val="left" w:pos="33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квалифицированных специалистов, владеющих обще</w:t>
      </w:r>
      <w:r w:rsidR="00DF4122" w:rsidRPr="001B4E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профессиональными</w:t>
      </w:r>
      <w:r w:rsidRPr="001B4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профессиональными компетенциями в области идентификации, экспертизы, выявлении фальсификации и классификации товаров в таможенных целях для федеральных и региональных нужд, и готовых к выполнению:</w:t>
      </w:r>
    </w:p>
    <w:p w14:paraId="3E61B705" w14:textId="77777777" w:rsidR="005C49CB" w:rsidRPr="001B4E8A" w:rsidRDefault="005C49CB" w:rsidP="00BB4111">
      <w:pPr>
        <w:tabs>
          <w:tab w:val="left" w:pos="-567"/>
          <w:tab w:val="left" w:pos="33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8A">
        <w:rPr>
          <w:rFonts w:ascii="Times New Roman" w:eastAsia="Times New Roman" w:hAnsi="Times New Roman" w:cs="Times New Roman"/>
          <w:sz w:val="24"/>
          <w:szCs w:val="24"/>
          <w:lang w:eastAsia="ru-RU"/>
        </w:rPr>
        <w:t>- функций участников внешнеторговой деятельности и иных лиц, осуществляющих деятельность в области таможенного дела, включая идентификацию, экспертизу и классификацию товаров по товарной номенклатуре внешней экономической деятельности (далее – ТН ВЭД) при совершении таможенных операций и помещении товаров под таможенные процедуры;</w:t>
      </w:r>
    </w:p>
    <w:p w14:paraId="45B6FEED" w14:textId="77777777" w:rsidR="005C49CB" w:rsidRPr="001B4E8A" w:rsidRDefault="005C49CB" w:rsidP="00BB4111">
      <w:pPr>
        <w:tabs>
          <w:tab w:val="left" w:pos="-567"/>
          <w:tab w:val="left" w:pos="33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8A">
        <w:rPr>
          <w:rFonts w:ascii="Times New Roman" w:eastAsia="Times New Roman" w:hAnsi="Times New Roman" w:cs="Times New Roman"/>
          <w:sz w:val="24"/>
          <w:szCs w:val="24"/>
          <w:lang w:eastAsia="ru-RU"/>
        </w:rPr>
        <w:t>- функций и полномочий федеральной службы, уполномоченной в области таможенного дела, связанных с идентификацией, экспертизой, выявлением фальсификации и классификацией товаров по ТН ВЭД.</w:t>
      </w:r>
    </w:p>
    <w:p w14:paraId="185EA836" w14:textId="77777777" w:rsidR="008E4778" w:rsidRPr="00BB4111" w:rsidRDefault="005C49CB" w:rsidP="00BB4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освоения образовательной программы присваивается </w:t>
      </w:r>
      <w:r w:rsidRPr="00BB411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квалификация специалист таможенного дела.</w:t>
      </w:r>
    </w:p>
    <w:p w14:paraId="0267D87E" w14:textId="77777777" w:rsidR="005C49CB" w:rsidRPr="00BB4111" w:rsidRDefault="005C49CB" w:rsidP="00BB4111">
      <w:pPr>
        <w:tabs>
          <w:tab w:val="left" w:pos="-567"/>
          <w:tab w:val="left" w:pos="33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обучения по программе специальности 38.05.02 Таможенное дело в ФГБОУ </w:t>
      </w:r>
      <w:proofErr w:type="gramStart"/>
      <w:r w:rsidRPr="00BB4111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BB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«Орловский государственный университет имени И.С. Тургенева» очная, срок освоения образовательной программы составляет 5 лет.</w:t>
      </w:r>
    </w:p>
    <w:p w14:paraId="64E90814" w14:textId="77777777" w:rsidR="005C49CB" w:rsidRPr="001B4E8A" w:rsidRDefault="005C49CB" w:rsidP="00BB4111">
      <w:pPr>
        <w:tabs>
          <w:tab w:val="left" w:pos="-567"/>
          <w:tab w:val="left" w:pos="33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программы по специальности 38.05.02 Таможенное дело в соответствии с образовательным стандартом составляет 300 зачетных единиц.</w:t>
      </w:r>
    </w:p>
    <w:p w14:paraId="5AE7CAD9" w14:textId="77777777" w:rsidR="005C49CB" w:rsidRPr="001B4E8A" w:rsidRDefault="005C49CB" w:rsidP="00BB4111">
      <w:pPr>
        <w:tabs>
          <w:tab w:val="left" w:pos="-567"/>
          <w:tab w:val="left" w:pos="33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8A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освоению образовательной программы по специальности 38.05.02 Таможенное дело допускаются лица, имеющие документ государственного образца о среднем (полном) общем образовании или среднем профессиональном образовании.</w:t>
      </w:r>
    </w:p>
    <w:p w14:paraId="095DC0AD" w14:textId="77777777" w:rsidR="005C49CB" w:rsidRPr="007945F4" w:rsidRDefault="005C49CB" w:rsidP="00BB41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4E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по программе специальности 38.05.02 Таможенное дело осуществляется на государственном языке Российской Федерации.</w:t>
      </w:r>
    </w:p>
    <w:p w14:paraId="6CB55827" w14:textId="77777777" w:rsidR="00585A7E" w:rsidRDefault="00585A7E" w:rsidP="00585A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03CFED" w14:textId="4BDB1A74" w:rsidR="00585A7E" w:rsidRDefault="00585A7E" w:rsidP="006B5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75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84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247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Структура, содержание образовательн</w:t>
      </w:r>
      <w:r w:rsidR="00703EDA" w:rsidRPr="00F247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программы, ее ориентация на </w:t>
      </w:r>
      <w:r w:rsidRPr="00F24756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рынок труда</w:t>
      </w:r>
    </w:p>
    <w:p w14:paraId="0183032D" w14:textId="77777777" w:rsidR="003842F9" w:rsidRPr="007945F4" w:rsidRDefault="003842F9" w:rsidP="006B5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424FC" w14:textId="77777777" w:rsidR="006B5806" w:rsidRPr="006B5806" w:rsidRDefault="006B5806" w:rsidP="006B5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программы </w:t>
      </w:r>
      <w:proofErr w:type="spellStart"/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следующие блоки:</w:t>
      </w:r>
    </w:p>
    <w:p w14:paraId="6D4BC1B8" w14:textId="77777777" w:rsidR="006B5806" w:rsidRPr="006B5806" w:rsidRDefault="006B5806" w:rsidP="006B5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 1 "Дисциплины (модули)";</w:t>
      </w:r>
    </w:p>
    <w:p w14:paraId="0E539872" w14:textId="77777777" w:rsidR="006B5806" w:rsidRPr="006B5806" w:rsidRDefault="006B5806" w:rsidP="006B5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 2 "Практика";</w:t>
      </w:r>
    </w:p>
    <w:p w14:paraId="214C5F09" w14:textId="380C16C5" w:rsidR="00585A7E" w:rsidRDefault="006B5806" w:rsidP="006B5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 3 "Государственная итоговая аттестация"</w:t>
      </w:r>
    </w:p>
    <w:p w14:paraId="09E6AEFE" w14:textId="77777777" w:rsidR="00585A7E" w:rsidRPr="00FB32E8" w:rsidRDefault="00585A7E" w:rsidP="006B5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программа по </w:t>
      </w:r>
      <w:r w:rsidR="00501650"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специальности </w:t>
      </w:r>
      <w:r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>38.0</w:t>
      </w:r>
      <w:r w:rsidR="00501650"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01650"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501650"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Таможенное дело</w:t>
      </w:r>
      <w:r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</w:t>
      </w:r>
      <w:r w:rsidR="00957D64"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>9 глав и 7</w:t>
      </w:r>
      <w:r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приложений. </w:t>
      </w:r>
    </w:p>
    <w:p w14:paraId="71D40E21" w14:textId="77777777" w:rsidR="00585A7E" w:rsidRPr="00FB32E8" w:rsidRDefault="00585A7E" w:rsidP="006B58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первой главе приведены общая характеристика образовательной программы, во второй главе изложена характеристика профессиональной деятельности выпускника, в третьей главе изложены планируемые результаты освоения образовательной</w:t>
      </w:r>
      <w:r w:rsidR="00951875"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программы, в четвертой главе приводятся документы, регламентирующие содержание и организацию образовательного процесса при реализации образовательной программы, в пятой главе </w:t>
      </w:r>
      <w:r w:rsidR="00957D64"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приводятся документы, регламентирующие содержание и организацию воспитательной работы при реализации образовательной программы, в </w:t>
      </w:r>
      <w:proofErr w:type="spellStart"/>
      <w:r w:rsidR="00957D64"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шестй</w:t>
      </w:r>
      <w:proofErr w:type="spellEnd"/>
      <w:r w:rsidR="00957D64"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главе </w:t>
      </w:r>
      <w:r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дано фактическое</w:t>
      </w:r>
      <w:proofErr w:type="gramEnd"/>
      <w:r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ресурсное обеспечение образовательной программы, в </w:t>
      </w:r>
      <w:r w:rsidR="00957D64"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седьмой</w:t>
      </w:r>
      <w:r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главе отражена характеристика среды, обеспечивающая развитие </w:t>
      </w:r>
      <w:r w:rsidR="00FB32E8"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универсальных</w:t>
      </w:r>
      <w:r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социально-личностных компетенций выпускник</w:t>
      </w:r>
      <w:r w:rsid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="00957D64"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восьмой</w:t>
      </w:r>
      <w:r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главе приведена оценка качества освоения образовательной программы, в </w:t>
      </w:r>
      <w:r w:rsidR="00957D64"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девятой </w:t>
      </w:r>
      <w:r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приведен</w:t>
      </w:r>
      <w:r w:rsidR="00951875"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разработчиков образовательной программы. Приложения</w:t>
      </w:r>
      <w:r w:rsidR="00951875"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</w:t>
      </w:r>
      <w:r w:rsidR="00951875"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план, календарный учебный график,</w:t>
      </w:r>
      <w:r w:rsidR="00951875"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 программы дисциплин (модулей</w:t>
      </w:r>
      <w:r w:rsidR="00957D64"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51875"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7D64"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рабочие </w:t>
      </w:r>
      <w:r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практик,</w:t>
      </w:r>
      <w:r w:rsidR="00951875"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государственной итоговой аттестации</w:t>
      </w:r>
      <w:r w:rsidR="00957D64"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рабочую программу воспитания, календарный план воспитания</w:t>
      </w:r>
      <w:r w:rsidRPr="00FB3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6F2EE93E" w14:textId="77777777" w:rsidR="00585A7E" w:rsidRPr="00D97722" w:rsidRDefault="00585A7E" w:rsidP="00585A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584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Образовательная программа ориентирована на рынок труда, поскольку в результате ее освоения формируются все компетенции, необходимые для выполнения трудовых функций в рамках профессии</w:t>
      </w:r>
      <w:r w:rsidR="00DC7CE7" w:rsidRPr="00AB5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0836" w:rsidRPr="00AB584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 таможенного дела</w:t>
      </w:r>
      <w:r w:rsidRPr="00AB584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Направленность</w:t>
      </w:r>
      <w:r w:rsidR="00DC7CE7" w:rsidRPr="00AB5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8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</w:t>
      </w:r>
      <w:r w:rsidR="00DC7CE7" w:rsidRPr="00AB5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8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</w:t>
      </w:r>
      <w:r w:rsidR="00DC7CE7" w:rsidRPr="00AB5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84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тенденции развития рыночной экономики, потребности рынка труда,</w:t>
      </w:r>
      <w:r w:rsidR="00DC7CE7" w:rsidRPr="00AB5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58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охватывает основные виды профессиональной деятельности в области </w:t>
      </w:r>
      <w:r w:rsidR="00690836" w:rsidRPr="00AB584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таможенного дела</w:t>
      </w:r>
      <w:r w:rsidRPr="00AB5843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соответствующие запросам работодателей.</w:t>
      </w:r>
    </w:p>
    <w:p w14:paraId="75B6E708" w14:textId="77777777" w:rsidR="00585A7E" w:rsidRDefault="00585A7E" w:rsidP="00585A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A1353" w14:textId="77777777" w:rsidR="00585A7E" w:rsidRPr="004D13F4" w:rsidRDefault="00585A7E" w:rsidP="00585A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3.Сведения о контингенте </w:t>
      </w:r>
      <w:proofErr w:type="gramStart"/>
      <w:r w:rsidRPr="004D13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D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образовательной программе</w:t>
      </w:r>
    </w:p>
    <w:p w14:paraId="5753FC8A" w14:textId="77777777" w:rsidR="00585A7E" w:rsidRDefault="00585A7E" w:rsidP="00585A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0C2C79" w14:textId="76C6A165" w:rsidR="00585A7E" w:rsidRPr="00703EDA" w:rsidRDefault="00585A7E" w:rsidP="00585A7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03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настоящее время по образовательной программе обучаются </w:t>
      </w:r>
      <w:r w:rsidR="000F7AA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78</w:t>
      </w:r>
      <w:r w:rsidRPr="00703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человек по </w:t>
      </w:r>
      <w:r w:rsidR="00FF54A0" w:rsidRPr="00703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очн</w:t>
      </w:r>
      <w:r w:rsidR="00181372" w:rsidRPr="00703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 форме обучения</w:t>
      </w:r>
      <w:r w:rsidR="00FF54A0" w:rsidRPr="00703ED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A12FED8" w14:textId="77777777" w:rsidR="00585A7E" w:rsidRDefault="00585A7E" w:rsidP="00585A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C752A1" w14:textId="77777777" w:rsidR="00585A7E" w:rsidRPr="004D13F4" w:rsidRDefault="00585A7E" w:rsidP="00585A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3F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7B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образовательной деятельности и </w:t>
      </w:r>
      <w:proofErr w:type="gramStart"/>
      <w:r w:rsidRPr="004D1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proofErr w:type="gramEnd"/>
      <w:r w:rsidRPr="004D1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образовательной программе</w:t>
      </w:r>
    </w:p>
    <w:p w14:paraId="1AB999C5" w14:textId="77777777" w:rsidR="00585A7E" w:rsidRDefault="00585A7E" w:rsidP="00585A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4CE5A5" w14:textId="77777777" w:rsidR="0013033E" w:rsidRDefault="0013033E" w:rsidP="001303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3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образовательной деятельности и </w:t>
      </w:r>
      <w:proofErr w:type="gramStart"/>
      <w:r w:rsidRPr="008435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</w:t>
      </w:r>
      <w:proofErr w:type="gramEnd"/>
      <w:r w:rsidRPr="00843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по образовательной программе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35CA">
        <w:rPr>
          <w:rFonts w:ascii="Times New Roman" w:eastAsia="Times New Roman" w:hAnsi="Times New Roman" w:cs="Times New Roman"/>
          <w:sz w:val="24"/>
          <w:szCs w:val="24"/>
          <w:lang w:eastAsia="ru-RU"/>
        </w:rPr>
        <w:t>38.0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435CA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43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аможенное дело обеспечивается следующими показателями:</w:t>
      </w:r>
    </w:p>
    <w:p w14:paraId="6A12C4EE" w14:textId="77777777" w:rsidR="0013033E" w:rsidRDefault="0013033E" w:rsidP="001303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наличием п</w:t>
      </w:r>
      <w:r w:rsidRPr="008435C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843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актуально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843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об организации, осуществляющей образовательную деятельность, размещенной на официальном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ОГУ им. И.С. Тургенева</w:t>
      </w:r>
      <w:r w:rsidRPr="00843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Интернет;</w:t>
      </w:r>
    </w:p>
    <w:p w14:paraId="6D19BE11" w14:textId="77777777" w:rsidR="0013033E" w:rsidRDefault="0013033E" w:rsidP="001303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Pr="008435C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аличие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43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ОГУ им. И.С. Тургенева в сети Интернет сведений о педагогических работниках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осуществляющих образовательную деятельность по направлению подготовки;</w:t>
      </w:r>
    </w:p>
    <w:p w14:paraId="0F9D89B1" w14:textId="77777777" w:rsidR="0013033E" w:rsidRPr="008435CA" w:rsidRDefault="0013033E" w:rsidP="001303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  <w:r w:rsidRPr="008435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843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взаимодействия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r w:rsidRPr="00843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телефону, по электронной почте, с помощью электронных сервисов, предоставляемых на официальном сайте ОГУ им. И.С. Тургенева в сети Интернет, в том числе наличие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43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внесения предложений, направленных на улучшение работы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9B7F3FD" w14:textId="77777777" w:rsidR="0013033E" w:rsidRPr="00362412" w:rsidRDefault="0013033E" w:rsidP="001303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Pr="0036241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аличие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62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необходимых условий для охраны и укрепления здоровья, организации питания 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117FC97" w14:textId="77777777" w:rsidR="0013033E" w:rsidRPr="00362412" w:rsidRDefault="0013033E" w:rsidP="001303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наличием у</w:t>
      </w:r>
      <w:r w:rsidRPr="0036241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62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индивидуальной работы с </w:t>
      </w:r>
      <w:proofErr w:type="gramStart"/>
      <w:r w:rsidRPr="003624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41F1DD" w14:textId="77777777" w:rsidR="0013033E" w:rsidRPr="00362412" w:rsidRDefault="0013033E" w:rsidP="001303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Pr="0036241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аличие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62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CE89049" w14:textId="77777777" w:rsidR="0013033E" w:rsidRPr="00362412" w:rsidRDefault="0013033E" w:rsidP="001303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Pr="0036241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аличие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62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оказания психолого-педагогической, медицинской и социальной помощи обучающимся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F43B07" w14:textId="77777777" w:rsidR="0013033E" w:rsidRDefault="0013033E" w:rsidP="001303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Pr="00362412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аличие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362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организации обучения и воспитания обучающихся с ограниченными возможностями здоровья и инвалидов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8954B6" w14:textId="69D94073" w:rsidR="000704CF" w:rsidRPr="007B2F34" w:rsidRDefault="000704CF" w:rsidP="007B2F3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2F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отчётный период абсолютная успеваемость студентов в зимнюю сессию составила 9</w:t>
      </w:r>
      <w:r w:rsidR="000F7AA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174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F7AA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B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%, в летнюю улучшилось на </w:t>
      </w:r>
      <w:proofErr w:type="gramStart"/>
      <w:r w:rsidR="000F7AA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174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F7AA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proofErr w:type="gramEnd"/>
      <w:r w:rsidRPr="007B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и достигла </w:t>
      </w:r>
      <w:r w:rsidR="000F7AA1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5174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30E4E">
        <w:rPr>
          <w:rFonts w:ascii="Times New Roman" w:eastAsia="Times New Roman" w:hAnsi="Times New Roman" w:cs="Times New Roman"/>
          <w:sz w:val="24"/>
          <w:szCs w:val="24"/>
          <w:lang w:eastAsia="ru-RU"/>
        </w:rPr>
        <w:t>0 %. П</w:t>
      </w:r>
      <w:r w:rsidRPr="007B2F34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517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 качественная успеваемость</w:t>
      </w:r>
      <w:r w:rsidRPr="007B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930E4E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зимнюю</w:t>
      </w:r>
      <w:r w:rsidRPr="007B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сессию </w:t>
      </w:r>
      <w:r w:rsidR="000F7A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 57,7</w:t>
      </w:r>
      <w:r w:rsidR="009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а в летнюю значительно </w:t>
      </w:r>
      <w:r w:rsidR="000F7AA1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улучшилась</w:t>
      </w:r>
      <w:r w:rsidR="009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930E4E" w:rsidRPr="007B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сравнению с зимней сессией </w:t>
      </w:r>
      <w:r w:rsidRPr="007B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930E4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составила</w:t>
      </w:r>
      <w:r w:rsidRPr="007B2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7AA1">
        <w:rPr>
          <w:rFonts w:ascii="Times New Roman" w:eastAsia="Times New Roman" w:hAnsi="Times New Roman" w:cs="Times New Roman"/>
          <w:sz w:val="24"/>
          <w:szCs w:val="24"/>
          <w:lang w:eastAsia="ru-RU"/>
        </w:rPr>
        <w:t>74</w:t>
      </w:r>
      <w:r w:rsidR="00930E4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F7AA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3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</w:t>
      </w:r>
      <w:r w:rsidRPr="007B2F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1E74AB6" w14:textId="77777777" w:rsidR="00147F19" w:rsidRPr="00147F19" w:rsidRDefault="00147F19" w:rsidP="00147F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F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диагностической работе, сформированной из фонда оценочных средств по образовательной программе, приняли участие студенты:</w:t>
      </w:r>
    </w:p>
    <w:p w14:paraId="1129FC31" w14:textId="77777777" w:rsidR="00147F19" w:rsidRPr="00147F19" w:rsidRDefault="00147F19" w:rsidP="00147F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- 5 курса обучения в количестве 16 человека, что составило 94,1% от общего количества </w:t>
      </w:r>
      <w:proofErr w:type="gramStart"/>
      <w:r w:rsidRPr="00147F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4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курсе. По результатам оценки </w:t>
      </w:r>
      <w:proofErr w:type="spellStart"/>
      <w:r w:rsidRPr="00147F1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14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компетенции ПК-2 и ПК-7 </w:t>
      </w:r>
      <w:proofErr w:type="spellStart"/>
      <w:r w:rsidRPr="00147F1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сформироваы</w:t>
      </w:r>
      <w:proofErr w:type="spellEnd"/>
      <w:r w:rsidRPr="0014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высоком уровне.</w:t>
      </w:r>
    </w:p>
    <w:p w14:paraId="12BC8FA3" w14:textId="77777777" w:rsidR="00147F19" w:rsidRPr="00147F19" w:rsidRDefault="00147F19" w:rsidP="00147F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F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опросе обучающихся об удовлетворенности условиями, содержанием, организацией и качеством образовательного процесса в целом и отдельных дисциплин (модулей) и практик приняли участие 29,17 %</w:t>
      </w:r>
      <w:r w:rsidRPr="00147F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4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студентов (21 человек). </w:t>
      </w:r>
    </w:p>
    <w:p w14:paraId="66DF1DA7" w14:textId="77777777" w:rsidR="00147F19" w:rsidRPr="00147F19" w:rsidRDefault="00147F19" w:rsidP="00147F1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разделе опроса «Удовлетворенность организацией, содержанием и качеством образовательного процесса» выявлено, что </w:t>
      </w:r>
      <w:r w:rsidRPr="00147F19">
        <w:rPr>
          <w:rFonts w:ascii="Times New Roman" w:hAnsi="Times New Roman" w:cs="Times New Roman"/>
          <w:color w:val="000000"/>
          <w:sz w:val="24"/>
          <w:szCs w:val="24"/>
        </w:rPr>
        <w:t xml:space="preserve">выбором университета довольны </w:t>
      </w:r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76,19%; </w:t>
      </w:r>
      <w:r w:rsidRPr="00147F19">
        <w:rPr>
          <w:rFonts w:ascii="Times New Roman" w:hAnsi="Times New Roman" w:cs="Times New Roman"/>
          <w:color w:val="000000"/>
          <w:sz w:val="24"/>
          <w:szCs w:val="24"/>
        </w:rPr>
        <w:t>содержание образовательной программы соответствует полностью ожиданиям у 47</w:t>
      </w:r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,62 % и в основном </w:t>
      </w:r>
      <w:r w:rsidRPr="00147F19">
        <w:rPr>
          <w:rFonts w:ascii="Times New Roman" w:hAnsi="Times New Roman" w:cs="Times New Roman"/>
          <w:color w:val="000000"/>
          <w:sz w:val="24"/>
          <w:szCs w:val="24"/>
        </w:rPr>
        <w:t>соответствует у 38,1 %</w:t>
      </w:r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опрошенных; </w:t>
      </w:r>
      <w:r w:rsidRPr="00147F19">
        <w:rPr>
          <w:rFonts w:ascii="Times New Roman" w:hAnsi="Times New Roman" w:cs="Times New Roman"/>
          <w:color w:val="000000"/>
          <w:sz w:val="24"/>
          <w:szCs w:val="24"/>
        </w:rPr>
        <w:t xml:space="preserve">качество преподавания в университете полностью удовлетворяет </w:t>
      </w:r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61,9 % и удовлетворяет в большей мере 33,34%; </w:t>
      </w:r>
      <w:r w:rsidRPr="00147F19">
        <w:rPr>
          <w:rFonts w:ascii="Times New Roman" w:hAnsi="Times New Roman" w:cs="Times New Roman"/>
          <w:color w:val="000000"/>
          <w:sz w:val="24"/>
          <w:szCs w:val="24"/>
        </w:rPr>
        <w:t xml:space="preserve">доступна вся необходимая информация, касающаяся учебного процесса, всегда для </w:t>
      </w:r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85,72 %;</w:t>
      </w:r>
      <w:proofErr w:type="gramEnd"/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F19">
        <w:rPr>
          <w:rFonts w:ascii="Times New Roman" w:hAnsi="Times New Roman" w:cs="Times New Roman"/>
          <w:color w:val="000000"/>
          <w:sz w:val="24"/>
          <w:szCs w:val="24"/>
        </w:rPr>
        <w:t xml:space="preserve">возможность самостоятельного решения при определении включения в учебный процесс дисциплин по выбору предоставляется всегда, считают </w:t>
      </w:r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38,1 %; </w:t>
      </w:r>
      <w:r w:rsidRPr="00147F19">
        <w:rPr>
          <w:rFonts w:ascii="Times New Roman" w:hAnsi="Times New Roman" w:cs="Times New Roman"/>
          <w:color w:val="000000"/>
          <w:sz w:val="24"/>
          <w:szCs w:val="24"/>
        </w:rPr>
        <w:t xml:space="preserve">о возможности изучения факультативных дисциплин в университете знают и знакомы </w:t>
      </w:r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66,67%; </w:t>
      </w:r>
      <w:r w:rsidRPr="00147F19">
        <w:rPr>
          <w:rFonts w:ascii="Times New Roman" w:hAnsi="Times New Roman" w:cs="Times New Roman"/>
          <w:color w:val="000000"/>
          <w:sz w:val="24"/>
          <w:szCs w:val="24"/>
        </w:rPr>
        <w:t>о возможности получения дополнительного и второго высшего образования в университете, в том числе во время обучения,</w:t>
      </w:r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знают, но еще не получают такое образование </w:t>
      </w:r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61,91%, </w:t>
      </w:r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</w:rPr>
        <w:t>знают и получают такое образование 9</w:t>
      </w:r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,52 %;</w:t>
      </w:r>
      <w:proofErr w:type="gramEnd"/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47F19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практики в университете полностью </w:t>
      </w:r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соответствует</w:t>
      </w:r>
      <w:r w:rsidRPr="00147F19">
        <w:rPr>
          <w:rFonts w:ascii="Times New Roman" w:hAnsi="Times New Roman" w:cs="Times New Roman"/>
          <w:color w:val="000000"/>
          <w:sz w:val="24"/>
          <w:szCs w:val="24"/>
        </w:rPr>
        <w:t xml:space="preserve"> ожиданиям </w:t>
      </w:r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</w:rPr>
        <w:t>у 47,62 %;</w:t>
      </w:r>
      <w:r w:rsidRPr="00147F19">
        <w:rPr>
          <w:rFonts w:ascii="Times New Roman" w:hAnsi="Times New Roman" w:cs="Times New Roman"/>
          <w:color w:val="000000"/>
          <w:sz w:val="24"/>
          <w:szCs w:val="24"/>
        </w:rPr>
        <w:t xml:space="preserve"> места проведения практики </w:t>
      </w:r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выбирают из мест, предложенных университетом, 47</w:t>
      </w:r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,62%, самостоятельно ищут место – 23,81 %; </w:t>
      </w:r>
      <w:r w:rsidRPr="00147F19">
        <w:rPr>
          <w:rFonts w:ascii="Times New Roman" w:hAnsi="Times New Roman" w:cs="Times New Roman"/>
          <w:color w:val="000000"/>
          <w:sz w:val="24"/>
          <w:szCs w:val="24"/>
        </w:rPr>
        <w:t xml:space="preserve">среди преподавателей есть работники профильных организаций, передающие свой опыт и знания во время преподавания, так считают </w:t>
      </w:r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57,15%;</w:t>
      </w:r>
      <w:r w:rsidRPr="00147F19">
        <w:rPr>
          <w:rFonts w:ascii="Times New Roman" w:hAnsi="Times New Roman" w:cs="Times New Roman"/>
          <w:color w:val="000000"/>
          <w:sz w:val="24"/>
          <w:szCs w:val="24"/>
        </w:rPr>
        <w:t xml:space="preserve"> качество образования по программе в целом </w:t>
      </w:r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оценивают</w:t>
      </w:r>
      <w:r w:rsidRPr="00147F19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отлично 57,14 % и на хорошо 38,1% опрошенных;</w:t>
      </w:r>
      <w:proofErr w:type="gramEnd"/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полностью </w:t>
      </w:r>
      <w:r w:rsidRPr="00147F19">
        <w:rPr>
          <w:rFonts w:ascii="Times New Roman" w:hAnsi="Times New Roman" w:cs="Times New Roman"/>
          <w:color w:val="000000"/>
          <w:sz w:val="24"/>
          <w:szCs w:val="24"/>
        </w:rPr>
        <w:t>подготовленными к своей профессиональной деятельности считают 38</w:t>
      </w:r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,1 %; </w:t>
      </w:r>
      <w:r w:rsidRPr="00147F19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организацией </w:t>
      </w:r>
      <w:proofErr w:type="spellStart"/>
      <w:r w:rsidRPr="00147F19">
        <w:rPr>
          <w:rFonts w:ascii="Times New Roman" w:hAnsi="Times New Roman" w:cs="Times New Roman"/>
          <w:color w:val="000000"/>
          <w:sz w:val="24"/>
          <w:szCs w:val="24"/>
        </w:rPr>
        <w:t>внеучебной</w:t>
      </w:r>
      <w:proofErr w:type="spellEnd"/>
      <w:r w:rsidRPr="00147F19">
        <w:rPr>
          <w:rFonts w:ascii="Times New Roman" w:hAnsi="Times New Roman" w:cs="Times New Roman"/>
          <w:color w:val="000000"/>
          <w:sz w:val="24"/>
          <w:szCs w:val="24"/>
        </w:rPr>
        <w:t xml:space="preserve"> работы со студентами в университете </w:t>
      </w:r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полностью удовлетворены 42,86%; </w:t>
      </w:r>
      <w:r w:rsidRPr="00147F19">
        <w:rPr>
          <w:rFonts w:ascii="Times New Roman" w:hAnsi="Times New Roman" w:cs="Times New Roman"/>
          <w:color w:val="000000"/>
          <w:sz w:val="24"/>
          <w:szCs w:val="24"/>
        </w:rPr>
        <w:t xml:space="preserve">в научно-исследовательской деятельности университета </w:t>
      </w:r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 участвуют 38,1 % и участвовали один-два раза 28,57 %</w:t>
      </w:r>
    </w:p>
    <w:p w14:paraId="18818DC6" w14:textId="77777777" w:rsidR="00147F19" w:rsidRPr="00147F19" w:rsidRDefault="00147F19" w:rsidP="00147F1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разделе опроса </w:t>
      </w:r>
      <w:r w:rsidRPr="00147F19">
        <w:rPr>
          <w:rFonts w:ascii="Times New Roman" w:eastAsia="Times New Roman" w:hAnsi="Times New Roman" w:cs="Times New Roman"/>
          <w:sz w:val="24"/>
          <w:szCs w:val="24"/>
        </w:rPr>
        <w:t xml:space="preserve">«Удовлетворенность материально-технической и информационной базой университета» выявлено, что </w:t>
      </w:r>
      <w:r w:rsidRPr="00147F19">
        <w:rPr>
          <w:rFonts w:ascii="Times New Roman" w:hAnsi="Times New Roman" w:cs="Times New Roman"/>
          <w:sz w:val="24"/>
          <w:szCs w:val="24"/>
        </w:rPr>
        <w:t>условия для занятий физической культурой и спортом оценивают как отличные 4</w:t>
      </w:r>
      <w:r w:rsidRPr="00147F19">
        <w:rPr>
          <w:rFonts w:ascii="Times New Roman" w:hAnsi="Times New Roman" w:cs="Times New Roman"/>
          <w:color w:val="000000"/>
          <w:sz w:val="24"/>
          <w:szCs w:val="24"/>
        </w:rPr>
        <w:t>7,62 % и 33,33% считают их хорошими; оснащенность учебного процесса компьютерной техникой и компьютерным программным обеспечением полностью устраивает 85,72 %; возможность подключения к электронно-библиотечной системе университета из любой точки, где есть сеть Интернет, есть всегда у 57,15 %;</w:t>
      </w:r>
      <w:proofErr w:type="gramEnd"/>
      <w:r w:rsidRPr="00147F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47F19">
        <w:rPr>
          <w:rFonts w:ascii="Times New Roman" w:hAnsi="Times New Roman" w:cs="Times New Roman"/>
          <w:color w:val="000000"/>
          <w:sz w:val="24"/>
          <w:szCs w:val="24"/>
        </w:rPr>
        <w:t>оснащенность учебного процесса литературой в электронной и печатной формах полностью устраивает 76,19 %; работать с электронной литературой предпочитают 47</w:t>
      </w:r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,62%, а с </w:t>
      </w:r>
      <w:r w:rsidRPr="00147F19">
        <w:rPr>
          <w:rFonts w:ascii="Times New Roman" w:hAnsi="Times New Roman" w:cs="Times New Roman"/>
          <w:color w:val="000000"/>
          <w:sz w:val="24"/>
          <w:szCs w:val="24"/>
        </w:rPr>
        <w:t>электронной и печатной – 3</w:t>
      </w:r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3,33 %; </w:t>
      </w:r>
      <w:r w:rsidRPr="00147F19">
        <w:rPr>
          <w:rFonts w:ascii="Times New Roman" w:hAnsi="Times New Roman" w:cs="Times New Roman"/>
          <w:color w:val="000000"/>
          <w:sz w:val="24"/>
          <w:szCs w:val="24"/>
        </w:rPr>
        <w:t>организацией самостоятельной работы в университете полностью удовлетворены 52</w:t>
      </w:r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,38 %.</w:t>
      </w:r>
      <w:proofErr w:type="gramEnd"/>
    </w:p>
    <w:p w14:paraId="3D28B34E" w14:textId="77777777" w:rsidR="00147F19" w:rsidRPr="00B338E4" w:rsidRDefault="00147F19" w:rsidP="00147F1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разделе опроса «Удовлетворенность социально-бытовыми условиями» выявлено, что в </w:t>
      </w:r>
      <w:r w:rsidRPr="00147F19">
        <w:rPr>
          <w:rFonts w:ascii="Times New Roman" w:hAnsi="Times New Roman" w:cs="Times New Roman"/>
          <w:color w:val="000000"/>
          <w:sz w:val="24"/>
          <w:szCs w:val="24"/>
        </w:rPr>
        <w:t xml:space="preserve">общежитиях университета проживает </w:t>
      </w:r>
      <w:r w:rsidRPr="00147F19">
        <w:rPr>
          <w:rFonts w:ascii="Times New Roman" w:hAnsi="Times New Roman" w:cs="Times New Roman"/>
          <w:sz w:val="24"/>
          <w:szCs w:val="24"/>
        </w:rPr>
        <w:t>38,09 % опрошенных</w:t>
      </w:r>
      <w:r w:rsidRPr="00147F19">
        <w:rPr>
          <w:rFonts w:ascii="Times New Roman" w:hAnsi="Times New Roman" w:cs="Times New Roman"/>
          <w:color w:val="000000"/>
          <w:sz w:val="24"/>
          <w:szCs w:val="24"/>
        </w:rPr>
        <w:t xml:space="preserve">, из которых 33,33 % полностью устраивают условия проживания; </w:t>
      </w:r>
      <w:r w:rsidRPr="00147F19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питания в студенческих столовых университета устраивает 66,66 % опрошенных.</w:t>
      </w:r>
    </w:p>
    <w:p w14:paraId="58887CC4" w14:textId="77777777" w:rsidR="009D1C33" w:rsidRDefault="009D1C33" w:rsidP="00C95B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739106" w14:textId="77777777" w:rsidR="00147F19" w:rsidRDefault="00147F19" w:rsidP="00C95B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71AD6B" w14:textId="77777777" w:rsidR="00706C26" w:rsidRDefault="00706C26" w:rsidP="00C95B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275575" w14:textId="77777777" w:rsidR="00585A7E" w:rsidRPr="00362412" w:rsidRDefault="00703EDA" w:rsidP="00C95B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F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Востребованность </w:t>
      </w:r>
      <w:r w:rsidR="00585A7E" w:rsidRPr="00147F1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выпускников на рынке труда. Анализ результатов трудоустройства</w:t>
      </w:r>
    </w:p>
    <w:p w14:paraId="1EA3577E" w14:textId="77777777" w:rsidR="0033220B" w:rsidRPr="00421D49" w:rsidRDefault="0033220B" w:rsidP="00C95B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1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38.05.02 Таможенное дело </w:t>
      </w:r>
      <w:r w:rsidRPr="00421D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</w:t>
      </w:r>
      <w:r w:rsidRPr="00421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осуществлять профессиональную деятельность в области таможенного регулирования, таможенного дела и таможенной экспертизы товаров.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подготовки специалистов обеспечивает</w:t>
      </w:r>
      <w:r w:rsidRPr="00421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получение знаний по организации, анализу и сопровождению процедур внешнеэкономической деятельности предприятий, знаний в области современного таможенного законодательства, процедур судебно-экспертной деятельности по обеспечению судопроизводства, предупреждению, раскрытию и расследованию правонарушений в области таможенного дела. </w:t>
      </w:r>
    </w:p>
    <w:p w14:paraId="7B6047B3" w14:textId="77777777" w:rsidR="0033220B" w:rsidRPr="00421D49" w:rsidRDefault="0033220B" w:rsidP="00C95B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Выпускники специальности «Таможенное дело» обладают:</w:t>
      </w:r>
    </w:p>
    <w:p w14:paraId="37AB9072" w14:textId="77777777" w:rsidR="0033220B" w:rsidRPr="00421D49" w:rsidRDefault="0033220B" w:rsidP="00C95B96">
      <w:pPr>
        <w:numPr>
          <w:ilvl w:val="0"/>
          <w:numId w:val="1"/>
        </w:numPr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применения форм и технологий таможенного контроля товаров;</w:t>
      </w:r>
    </w:p>
    <w:p w14:paraId="4BD126FA" w14:textId="77777777" w:rsidR="0033220B" w:rsidRPr="00421D49" w:rsidRDefault="0033220B" w:rsidP="00C95B96">
      <w:pPr>
        <w:numPr>
          <w:ilvl w:val="0"/>
          <w:numId w:val="1"/>
        </w:numPr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4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умением применять правила определения страны происхождения товара;</w:t>
      </w:r>
    </w:p>
    <w:p w14:paraId="31D11C30" w14:textId="77777777" w:rsidR="0033220B" w:rsidRPr="00421D49" w:rsidRDefault="0033220B" w:rsidP="00C95B96">
      <w:pPr>
        <w:numPr>
          <w:ilvl w:val="0"/>
          <w:numId w:val="1"/>
        </w:numPr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4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умением применять методы определения таможенной стоимости перемещаемых через таможенную границу товаров;</w:t>
      </w:r>
    </w:p>
    <w:p w14:paraId="3E332F56" w14:textId="77777777" w:rsidR="0033220B" w:rsidRPr="00421D49" w:rsidRDefault="0033220B" w:rsidP="00C95B96">
      <w:pPr>
        <w:numPr>
          <w:ilvl w:val="0"/>
          <w:numId w:val="1"/>
        </w:numPr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заполнения и контроля таможенной документации;</w:t>
      </w:r>
    </w:p>
    <w:p w14:paraId="4CABBE2C" w14:textId="77777777" w:rsidR="0033220B" w:rsidRPr="00421D49" w:rsidRDefault="0033220B" w:rsidP="00C95B96">
      <w:pPr>
        <w:numPr>
          <w:ilvl w:val="0"/>
          <w:numId w:val="1"/>
        </w:numPr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по исчислению таможенных платежей и контролю правильности их исчисления, полноты и своевременности уплаты;</w:t>
      </w:r>
    </w:p>
    <w:p w14:paraId="73AB8635" w14:textId="77777777" w:rsidR="0033220B" w:rsidRPr="00421D49" w:rsidRDefault="0033220B" w:rsidP="00C95B96">
      <w:pPr>
        <w:numPr>
          <w:ilvl w:val="0"/>
          <w:numId w:val="1"/>
        </w:numPr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по выявлению фальсифицированного и контрафактного товара и назначению экспертизы и многими другими знаниями и умениями.</w:t>
      </w:r>
    </w:p>
    <w:p w14:paraId="1648927F" w14:textId="77777777" w:rsidR="0033220B" w:rsidRPr="0033220B" w:rsidRDefault="0033220B" w:rsidP="00C95B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22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Выпускники данной специальности могут претендовать при трудоустройстве на следующие вакансии: </w:t>
      </w:r>
      <w:r w:rsidR="00703ED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33220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аможенный декларант, менеджер по таможенному оформлению, специалист по таможенным операциям, специалист по таможенному оформлению, менеджер ВЭД, импорт-менеджер.</w:t>
      </w:r>
    </w:p>
    <w:p w14:paraId="7928D3B2" w14:textId="77777777" w:rsidR="0033220B" w:rsidRPr="00421D49" w:rsidRDefault="0033220B" w:rsidP="00C95B9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специальности </w:t>
      </w:r>
      <w:r w:rsidRPr="00421D4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смогут осуществлять профессиональную деятельность:</w:t>
      </w:r>
    </w:p>
    <w:p w14:paraId="2E4E5165" w14:textId="77777777" w:rsidR="0033220B" w:rsidRPr="00421D49" w:rsidRDefault="0033220B" w:rsidP="00C95B96">
      <w:pPr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таможенных органах;</w:t>
      </w:r>
    </w:p>
    <w:p w14:paraId="0D9561BE" w14:textId="77777777" w:rsidR="0033220B" w:rsidRPr="00421D49" w:rsidRDefault="0033220B" w:rsidP="00C95B96">
      <w:pPr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4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организациях, являющихся таможенными брокерами;</w:t>
      </w:r>
    </w:p>
    <w:p w14:paraId="36D36587" w14:textId="77777777" w:rsidR="0033220B" w:rsidRPr="00421D49" w:rsidRDefault="0033220B" w:rsidP="00C95B96">
      <w:pPr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внешнеэкономических службах организаций различных отраслей, сфер и форм собственности.</w:t>
      </w:r>
    </w:p>
    <w:p w14:paraId="66EACC06" w14:textId="77777777" w:rsidR="0033220B" w:rsidRPr="00421D49" w:rsidRDefault="0033220B" w:rsidP="00C95B96">
      <w:pPr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4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органах государственной власти и местного самоуправления;</w:t>
      </w:r>
    </w:p>
    <w:p w14:paraId="58A1F62B" w14:textId="77777777" w:rsidR="0033220B" w:rsidRPr="00421D49" w:rsidRDefault="0033220B" w:rsidP="00C95B96">
      <w:pPr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4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консалтинговых и аудиторских фирмах;</w:t>
      </w:r>
    </w:p>
    <w:p w14:paraId="586DB05A" w14:textId="77777777" w:rsidR="0033220B" w:rsidRPr="00421D49" w:rsidRDefault="0033220B" w:rsidP="00C95B96">
      <w:pPr>
        <w:numPr>
          <w:ilvl w:val="0"/>
          <w:numId w:val="2"/>
        </w:numPr>
        <w:suppressAutoHyphens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1D4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налоговых и правоохранительных органах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FBB02EF" w14:textId="77777777" w:rsidR="0080656B" w:rsidRDefault="0080656B" w:rsidP="008065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выпускников 2021 г. составило </w:t>
      </w:r>
      <w:r w:rsidR="00B05D33" w:rsidRPr="00B05D33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Pr="00B0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 </w:t>
      </w:r>
      <w:proofErr w:type="gramStart"/>
      <w:r w:rsidRPr="00B05D33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23 человека трудоустроены, в том числе 7 человек – по специальности.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14:paraId="746C7F69" w14:textId="77777777" w:rsidR="00B05D33" w:rsidRDefault="00B05D33" w:rsidP="00B05D3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D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выпускников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0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составило </w:t>
      </w:r>
      <w:r w:rsidR="00452137" w:rsidRPr="0045213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3606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52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 </w:t>
      </w:r>
      <w:proofErr w:type="gramStart"/>
      <w:r w:rsidRPr="00452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</w:t>
      </w:r>
      <w:r w:rsidR="00452137" w:rsidRPr="00452137">
        <w:rPr>
          <w:rFonts w:ascii="Times New Roman" w:eastAsia="Times New Roman" w:hAnsi="Times New Roman" w:cs="Times New Roman"/>
          <w:sz w:val="24"/>
          <w:szCs w:val="24"/>
          <w:lang w:eastAsia="ru-RU"/>
        </w:rPr>
        <w:t>29 человек</w:t>
      </w:r>
      <w:r w:rsidRPr="00452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трудоустроены, в том числе </w:t>
      </w:r>
      <w:r w:rsidR="00452137" w:rsidRPr="0045213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7FE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52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– по специальности. </w:t>
      </w:r>
      <w:proofErr w:type="gramEnd"/>
    </w:p>
    <w:p w14:paraId="0160D144" w14:textId="77777777" w:rsidR="007215E9" w:rsidRDefault="007215E9" w:rsidP="007215E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D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выпускников 202</w:t>
      </w:r>
      <w:r w:rsidR="00F65B6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B0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составило </w:t>
      </w:r>
      <w:r w:rsidRPr="0045213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F65B6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452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человека. </w:t>
      </w:r>
      <w:proofErr w:type="gramStart"/>
      <w:r w:rsidRPr="00452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</w:t>
      </w:r>
      <w:r w:rsidR="00F65B60" w:rsidRPr="0057042E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452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трудоустроены, в том числе </w:t>
      </w:r>
      <w:r w:rsidR="0057042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52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– по специальности. </w:t>
      </w:r>
      <w:proofErr w:type="gramEnd"/>
    </w:p>
    <w:p w14:paraId="7A48C364" w14:textId="77777777" w:rsidR="000F4AB6" w:rsidRPr="00452137" w:rsidRDefault="000F4AB6" w:rsidP="000F4AB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B0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выпускник</w:t>
      </w:r>
      <w:r w:rsidR="00747733">
        <w:rPr>
          <w:rFonts w:ascii="Times New Roman" w:eastAsia="Times New Roman" w:hAnsi="Times New Roman" w:cs="Times New Roman"/>
          <w:sz w:val="24"/>
          <w:szCs w:val="24"/>
          <w:lang w:eastAsia="ru-RU"/>
        </w:rPr>
        <w:t>ов 2024 г. составило 17 человек</w:t>
      </w:r>
      <w:r w:rsidRPr="002F2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2F2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</w:t>
      </w:r>
      <w:r w:rsidR="002F2B00" w:rsidRPr="002F2B0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F2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трудоустроены, в том числе </w:t>
      </w:r>
      <w:r w:rsidR="002F2B00" w:rsidRPr="002F2B0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F2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2F2B00" w:rsidRPr="002F2B0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F2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 специальности.</w:t>
      </w:r>
      <w:r w:rsidRPr="00452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14:paraId="43DE45D3" w14:textId="21800CA4" w:rsidR="006B6BC1" w:rsidRPr="00452137" w:rsidRDefault="006B6BC1" w:rsidP="006B6B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выпускников 2025 г. составило </w:t>
      </w:r>
      <w:r w:rsidR="00110B79" w:rsidRPr="00537CB8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53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</w:t>
      </w:r>
      <w:proofErr w:type="gramStart"/>
      <w:r w:rsidRPr="0053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них </w:t>
      </w:r>
      <w:r w:rsidR="00537CB8" w:rsidRPr="00537CB8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53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трудоустроены, в том числе </w:t>
      </w:r>
      <w:r w:rsidR="00537CB8" w:rsidRPr="00537CB8">
        <w:rPr>
          <w:rFonts w:ascii="Times New Roman" w:eastAsia="Times New Roman" w:hAnsi="Times New Roman" w:cs="Times New Roman"/>
          <w:sz w:val="24"/>
          <w:szCs w:val="24"/>
          <w:lang w:eastAsia="ru-RU"/>
        </w:rPr>
        <w:t>17 человек</w:t>
      </w:r>
      <w:r w:rsidRPr="00537C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 специальности.</w:t>
      </w:r>
      <w:r w:rsidRPr="00452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14:paraId="547CBB2E" w14:textId="77777777" w:rsidR="000F4AB6" w:rsidRDefault="000F4AB6" w:rsidP="007215E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837920" w14:textId="77777777" w:rsidR="003842F9" w:rsidRDefault="003842F9" w:rsidP="007215E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CA81E4" w14:textId="77777777" w:rsidR="003842F9" w:rsidRDefault="003842F9" w:rsidP="007215E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5C352" w14:textId="77777777" w:rsidR="003842F9" w:rsidRPr="00452137" w:rsidRDefault="003842F9" w:rsidP="007215E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25AFA6" w14:textId="44DF17D6" w:rsidR="00585A7E" w:rsidRDefault="00585A7E" w:rsidP="00585A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</w:t>
      </w:r>
      <w:r w:rsidR="00BB4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Научно-исследовательская  работа </w:t>
      </w:r>
      <w:proofErr w:type="gramStart"/>
      <w:r w:rsidRPr="00D72E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72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образовательной программе</w:t>
      </w:r>
    </w:p>
    <w:p w14:paraId="50D04846" w14:textId="77777777" w:rsidR="00585A7E" w:rsidRDefault="00585A7E" w:rsidP="00585A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717E85" w14:textId="77777777" w:rsidR="00156FE5" w:rsidRDefault="004D0550" w:rsidP="00585A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550">
        <w:rPr>
          <w:rFonts w:ascii="Times New Roman" w:hAnsi="Times New Roman" w:cs="Times New Roman"/>
          <w:sz w:val="24"/>
          <w:szCs w:val="24"/>
        </w:rPr>
        <w:t>Основной целью научно-</w:t>
      </w:r>
      <w:r w:rsidR="00A13DB2">
        <w:rPr>
          <w:rFonts w:ascii="Times New Roman" w:hAnsi="Times New Roman" w:cs="Times New Roman"/>
          <w:sz w:val="24"/>
          <w:szCs w:val="24"/>
        </w:rPr>
        <w:t>исследовательской работы студентов специальности 38.05.02 - Таможенное дело,</w:t>
      </w:r>
      <w:r w:rsidRPr="004D0550">
        <w:rPr>
          <w:rFonts w:ascii="Times New Roman" w:hAnsi="Times New Roman" w:cs="Times New Roman"/>
          <w:sz w:val="24"/>
          <w:szCs w:val="24"/>
        </w:rPr>
        <w:t xml:space="preserve"> является обеспечение способности самостоятельного осуществления научно-исследовательской работы, связанной с решением сложных профессиональных задач в инновационных условиях.</w:t>
      </w:r>
      <w:r w:rsidR="00575B81">
        <w:rPr>
          <w:rFonts w:ascii="Times New Roman" w:hAnsi="Times New Roman" w:cs="Times New Roman"/>
          <w:sz w:val="24"/>
          <w:szCs w:val="24"/>
        </w:rPr>
        <w:t xml:space="preserve"> </w:t>
      </w:r>
      <w:r w:rsidRPr="004D0550">
        <w:rPr>
          <w:rFonts w:ascii="Times New Roman" w:hAnsi="Times New Roman" w:cs="Times New Roman"/>
          <w:sz w:val="24"/>
          <w:szCs w:val="24"/>
        </w:rPr>
        <w:t xml:space="preserve">Задачами </w:t>
      </w:r>
      <w:r w:rsidR="00A13DB2">
        <w:rPr>
          <w:rFonts w:ascii="Times New Roman" w:hAnsi="Times New Roman" w:cs="Times New Roman"/>
          <w:sz w:val="24"/>
          <w:szCs w:val="24"/>
        </w:rPr>
        <w:t>научно-исследовательской работы</w:t>
      </w:r>
      <w:r w:rsidRPr="004D0550">
        <w:rPr>
          <w:rFonts w:ascii="Times New Roman" w:hAnsi="Times New Roman" w:cs="Times New Roman"/>
          <w:sz w:val="24"/>
          <w:szCs w:val="24"/>
        </w:rPr>
        <w:t xml:space="preserve"> студентов являются:</w:t>
      </w:r>
    </w:p>
    <w:p w14:paraId="5A0F8D08" w14:textId="396C6684" w:rsidR="00156FE5" w:rsidRDefault="004D0550" w:rsidP="00585A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550">
        <w:rPr>
          <w:rFonts w:ascii="Times New Roman" w:hAnsi="Times New Roman" w:cs="Times New Roman"/>
          <w:sz w:val="24"/>
          <w:szCs w:val="24"/>
        </w:rPr>
        <w:t>-</w:t>
      </w:r>
      <w:r w:rsidR="00C408F3">
        <w:rPr>
          <w:rFonts w:ascii="Times New Roman" w:hAnsi="Times New Roman" w:cs="Times New Roman"/>
          <w:sz w:val="24"/>
          <w:szCs w:val="24"/>
        </w:rPr>
        <w:t xml:space="preserve"> </w:t>
      </w:r>
      <w:r w:rsidRPr="004D0550">
        <w:rPr>
          <w:rFonts w:ascii="Times New Roman" w:hAnsi="Times New Roman" w:cs="Times New Roman"/>
          <w:sz w:val="24"/>
          <w:szCs w:val="24"/>
        </w:rPr>
        <w:t xml:space="preserve">формирование умений в области использования современных технологий сбора информации, обработки и </w:t>
      </w:r>
      <w:proofErr w:type="gramStart"/>
      <w:r w:rsidRPr="004D0550">
        <w:rPr>
          <w:rFonts w:ascii="Times New Roman" w:hAnsi="Times New Roman" w:cs="Times New Roman"/>
          <w:sz w:val="24"/>
          <w:szCs w:val="24"/>
        </w:rPr>
        <w:t>интерпретации</w:t>
      </w:r>
      <w:proofErr w:type="gramEnd"/>
      <w:r w:rsidRPr="004D0550">
        <w:rPr>
          <w:rFonts w:ascii="Times New Roman" w:hAnsi="Times New Roman" w:cs="Times New Roman"/>
          <w:sz w:val="24"/>
          <w:szCs w:val="24"/>
        </w:rPr>
        <w:t xml:space="preserve"> полученных экспериментальных и эмпирических данных, владение современными методами исследований;</w:t>
      </w:r>
    </w:p>
    <w:p w14:paraId="21A24825" w14:textId="0EA5B9D6" w:rsidR="00156FE5" w:rsidRDefault="004D0550" w:rsidP="00585A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550">
        <w:rPr>
          <w:rFonts w:ascii="Times New Roman" w:hAnsi="Times New Roman" w:cs="Times New Roman"/>
          <w:sz w:val="24"/>
          <w:szCs w:val="24"/>
        </w:rPr>
        <w:t>-</w:t>
      </w:r>
      <w:r w:rsidR="00C408F3">
        <w:rPr>
          <w:rFonts w:ascii="Times New Roman" w:hAnsi="Times New Roman" w:cs="Times New Roman"/>
          <w:sz w:val="24"/>
          <w:szCs w:val="24"/>
        </w:rPr>
        <w:t xml:space="preserve"> </w:t>
      </w:r>
      <w:r w:rsidRPr="004D0550">
        <w:rPr>
          <w:rFonts w:ascii="Times New Roman" w:hAnsi="Times New Roman" w:cs="Times New Roman"/>
          <w:sz w:val="24"/>
          <w:szCs w:val="24"/>
        </w:rPr>
        <w:t>подготовка материалов для докладов и сообщений на студенческих научно-практических конференциях</w:t>
      </w:r>
      <w:r w:rsidR="00057BE2">
        <w:rPr>
          <w:rFonts w:ascii="Times New Roman" w:hAnsi="Times New Roman" w:cs="Times New Roman"/>
          <w:sz w:val="24"/>
          <w:szCs w:val="24"/>
        </w:rPr>
        <w:t>;</w:t>
      </w:r>
    </w:p>
    <w:p w14:paraId="69B67DEB" w14:textId="06D6FF18" w:rsidR="00156FE5" w:rsidRDefault="004D0550" w:rsidP="00585A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550">
        <w:rPr>
          <w:rFonts w:ascii="Times New Roman" w:hAnsi="Times New Roman" w:cs="Times New Roman"/>
          <w:sz w:val="24"/>
          <w:szCs w:val="24"/>
        </w:rPr>
        <w:t>-</w:t>
      </w:r>
      <w:r w:rsidR="00C408F3">
        <w:rPr>
          <w:rFonts w:ascii="Times New Roman" w:hAnsi="Times New Roman" w:cs="Times New Roman"/>
          <w:sz w:val="24"/>
          <w:szCs w:val="24"/>
        </w:rPr>
        <w:t xml:space="preserve"> </w:t>
      </w:r>
      <w:r w:rsidRPr="004D0550">
        <w:rPr>
          <w:rFonts w:ascii="Times New Roman" w:hAnsi="Times New Roman" w:cs="Times New Roman"/>
          <w:sz w:val="24"/>
          <w:szCs w:val="24"/>
        </w:rPr>
        <w:t xml:space="preserve">обеспечение становления профессионального научно-исследовательского мышления специалистов, формирование у них четкого представления об основных профессиональных задачах, способах их решения; </w:t>
      </w:r>
    </w:p>
    <w:p w14:paraId="19098F58" w14:textId="0104DF9D" w:rsidR="00156FE5" w:rsidRDefault="004D0550" w:rsidP="00585A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550">
        <w:rPr>
          <w:rFonts w:ascii="Times New Roman" w:hAnsi="Times New Roman" w:cs="Times New Roman"/>
          <w:sz w:val="24"/>
          <w:szCs w:val="24"/>
        </w:rPr>
        <w:t>-</w:t>
      </w:r>
      <w:r w:rsidR="00C408F3">
        <w:rPr>
          <w:rFonts w:ascii="Times New Roman" w:hAnsi="Times New Roman" w:cs="Times New Roman"/>
          <w:sz w:val="24"/>
          <w:szCs w:val="24"/>
        </w:rPr>
        <w:t xml:space="preserve"> </w:t>
      </w:r>
      <w:r w:rsidRPr="004D0550">
        <w:rPr>
          <w:rFonts w:ascii="Times New Roman" w:hAnsi="Times New Roman" w:cs="Times New Roman"/>
          <w:sz w:val="24"/>
          <w:szCs w:val="24"/>
        </w:rPr>
        <w:t xml:space="preserve">обеспечение готовности к профессиональному самосовершенствованию, развитию инновационного мышления и творческого потенциала, профессионального мастерства; </w:t>
      </w:r>
    </w:p>
    <w:p w14:paraId="1ECCD6D2" w14:textId="33033DBD" w:rsidR="00156FE5" w:rsidRDefault="004D0550" w:rsidP="00585A7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0550">
        <w:rPr>
          <w:rFonts w:ascii="Times New Roman" w:hAnsi="Times New Roman" w:cs="Times New Roman"/>
          <w:sz w:val="24"/>
          <w:szCs w:val="24"/>
        </w:rPr>
        <w:t>-</w:t>
      </w:r>
      <w:r w:rsidR="00C408F3">
        <w:rPr>
          <w:rFonts w:ascii="Times New Roman" w:hAnsi="Times New Roman" w:cs="Times New Roman"/>
          <w:sz w:val="24"/>
          <w:szCs w:val="24"/>
        </w:rPr>
        <w:t xml:space="preserve"> </w:t>
      </w:r>
      <w:r w:rsidRPr="004D0550">
        <w:rPr>
          <w:rFonts w:ascii="Times New Roman" w:hAnsi="Times New Roman" w:cs="Times New Roman"/>
          <w:sz w:val="24"/>
          <w:szCs w:val="24"/>
        </w:rPr>
        <w:t xml:space="preserve">самостоятельное формулирование и решение задач, возникающих в ходе научно-исследовательской работы, требующих углубленных профессиональных </w:t>
      </w:r>
      <w:r w:rsidR="00C9627E">
        <w:rPr>
          <w:rFonts w:ascii="Times New Roman" w:hAnsi="Times New Roman" w:cs="Times New Roman"/>
          <w:sz w:val="24"/>
          <w:szCs w:val="24"/>
        </w:rPr>
        <w:t>знаний;</w:t>
      </w:r>
    </w:p>
    <w:p w14:paraId="335A0471" w14:textId="1E643BE1" w:rsidR="004D0550" w:rsidRPr="004D0550" w:rsidRDefault="004D0550" w:rsidP="00585A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550">
        <w:rPr>
          <w:rFonts w:ascii="Times New Roman" w:hAnsi="Times New Roman" w:cs="Times New Roman"/>
          <w:sz w:val="24"/>
          <w:szCs w:val="24"/>
        </w:rPr>
        <w:t>-</w:t>
      </w:r>
      <w:r w:rsidR="00C408F3">
        <w:rPr>
          <w:rFonts w:ascii="Times New Roman" w:hAnsi="Times New Roman" w:cs="Times New Roman"/>
          <w:sz w:val="24"/>
          <w:szCs w:val="24"/>
        </w:rPr>
        <w:t xml:space="preserve"> </w:t>
      </w:r>
      <w:r w:rsidRPr="004D0550">
        <w:rPr>
          <w:rFonts w:ascii="Times New Roman" w:hAnsi="Times New Roman" w:cs="Times New Roman"/>
          <w:sz w:val="24"/>
          <w:szCs w:val="24"/>
        </w:rPr>
        <w:t>оформление концептуальной модели выпускной квалификационной работы</w:t>
      </w:r>
      <w:r w:rsidR="003D5B43">
        <w:rPr>
          <w:rFonts w:ascii="Times New Roman" w:hAnsi="Times New Roman" w:cs="Times New Roman"/>
          <w:sz w:val="24"/>
          <w:szCs w:val="24"/>
        </w:rPr>
        <w:t>.</w:t>
      </w:r>
    </w:p>
    <w:p w14:paraId="1F6927D6" w14:textId="77777777" w:rsidR="00585A7E" w:rsidRPr="00961A74" w:rsidRDefault="00585A7E" w:rsidP="00585A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1A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Научно-исследовательская работа обучающихся связана со способностью: обобщать и критически оценивать результаты исследований, выявлять и формулировать актуальные научные проблемы; обосновывать актуальность, теоретическую и практическую значимость выбранн</w:t>
      </w:r>
      <w:r w:rsidR="006E17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темы научного исследования; </w:t>
      </w:r>
      <w:r w:rsidRPr="00961A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самостоятельные научные исследования для решения актуальных задач в своей</w:t>
      </w:r>
      <w:r w:rsidR="00AB2840" w:rsidRPr="00961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профессиональной деятельности;</w:t>
      </w:r>
      <w:r w:rsidRPr="00961A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систематизировать и обобщать результаты исследований и представлять их в виде научных публикаций.</w:t>
      </w:r>
      <w:proofErr w:type="gramEnd"/>
    </w:p>
    <w:p w14:paraId="202A0CD8" w14:textId="77777777" w:rsidR="0057042E" w:rsidRDefault="0057042E" w:rsidP="00585A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3B749E" w14:textId="77777777" w:rsidR="00585A7E" w:rsidRPr="005256BF" w:rsidRDefault="00585A7E" w:rsidP="00585A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6BF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F27D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6B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Ресурсное, в том числе кадровое и материально-техническое обеспечение образовательной программы</w:t>
      </w:r>
    </w:p>
    <w:p w14:paraId="6BF58313" w14:textId="77777777" w:rsidR="00585A7E" w:rsidRPr="005256BF" w:rsidRDefault="00585A7E" w:rsidP="00585A7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460ED9" w14:textId="77777777" w:rsidR="00585A7E" w:rsidRPr="00452137" w:rsidRDefault="00585A7E" w:rsidP="0045213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программы </w:t>
      </w:r>
      <w:r w:rsidR="007E5655" w:rsidRPr="0045213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 38.05.02 - Таможенное дело</w:t>
      </w:r>
      <w:r w:rsidRPr="004521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руководящими и научно-педагогическими работниками организации, а также лицами, привлекаемыми к реализации программы на условиях гражданско-правового договора. </w:t>
      </w:r>
    </w:p>
    <w:p w14:paraId="2598D581" w14:textId="77777777" w:rsidR="00F228B2" w:rsidRDefault="006B5806" w:rsidP="00F228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Квалификация педагогических работников </w:t>
      </w:r>
      <w:proofErr w:type="spellStart"/>
      <w:r w:rsidR="00F228B2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угиверситета</w:t>
      </w:r>
      <w:proofErr w:type="spellEnd"/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2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отвечает </w:t>
      </w:r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квалификационным требованиям, указанным в квалификационных справочниках и (или)</w:t>
      </w:r>
      <w:r w:rsidR="00F22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</w:t>
      </w:r>
      <w:r w:rsidR="00F228B2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стандартах (при наличии).</w:t>
      </w:r>
    </w:p>
    <w:p w14:paraId="38853638" w14:textId="77777777" w:rsidR="00F228B2" w:rsidRDefault="006B5806" w:rsidP="00F228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65 процентов численности педагогических работников </w:t>
      </w:r>
      <w:proofErr w:type="spellStart"/>
      <w:r w:rsidR="00F228B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универсиета</w:t>
      </w:r>
      <w:proofErr w:type="spellEnd"/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22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участвующих в реализации программы </w:t>
      </w:r>
      <w:proofErr w:type="spellStart"/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лиц, привлекаемых </w:t>
      </w:r>
      <w:r w:rsidR="00F228B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университетом</w:t>
      </w:r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F22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программы </w:t>
      </w:r>
      <w:proofErr w:type="spellStart"/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иных условиях (исходя из количества замещаемых ставок,</w:t>
      </w:r>
      <w:r w:rsidR="00F22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приведенного к целочисленным значениям), </w:t>
      </w:r>
      <w:proofErr w:type="spellStart"/>
      <w:r w:rsidR="00F228B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ведут</w:t>
      </w:r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научную</w:t>
      </w:r>
      <w:proofErr w:type="spellEnd"/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учебно-методическую и (или)</w:t>
      </w:r>
      <w:r w:rsidR="00F22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практическую работу, соответствующую профилю пре</w:t>
      </w:r>
      <w:r w:rsidR="00F228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подаваемой дисциплины (модуля).</w:t>
      </w:r>
    </w:p>
    <w:p w14:paraId="4F12C2BB" w14:textId="77777777" w:rsidR="00F228B2" w:rsidRDefault="00F228B2" w:rsidP="00F228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B5806"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менее 5 процентов численности педагогических работников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университета</w:t>
      </w:r>
      <w:r w:rsidR="006B5806"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5806"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участвующих в реализации программы </w:t>
      </w:r>
      <w:proofErr w:type="spellStart"/>
      <w:r w:rsidR="006B5806"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="006B5806"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лиц, привлекаемых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университетом</w:t>
      </w:r>
      <w:r w:rsidR="006B5806"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5806"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5806"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программы </w:t>
      </w:r>
      <w:proofErr w:type="spellStart"/>
      <w:r w:rsidR="006B5806"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="006B5806"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иных условиях (исходя из количества замещаемых ставок,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5806"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приведенного к целочисленным значениям),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</w:t>
      </w:r>
      <w:r w:rsidR="006B5806"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руководителями и (или)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5806"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 иных организаций, осуществляющими трудовую деятельность в профессиональной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5806"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сфере, соответствующей профессиональной деятельности, к кот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орой готовятся выпускники (имеют </w:t>
      </w:r>
      <w:r w:rsidR="006B5806"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работы в данной професси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ональной сфере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3 лет).</w:t>
      </w:r>
    </w:p>
    <w:p w14:paraId="6D8326CA" w14:textId="37A033E0" w:rsidR="006B5806" w:rsidRDefault="006B5806" w:rsidP="006B580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60 процентов численности педагогических работников </w:t>
      </w:r>
      <w:r w:rsidR="00F228B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университета</w:t>
      </w:r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лиц,</w:t>
      </w:r>
      <w:r w:rsidR="00F22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привлекаемых к образовательной деятельности </w:t>
      </w:r>
      <w:r w:rsidR="00F228B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университета</w:t>
      </w:r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иных условиях (исходя из</w:t>
      </w:r>
      <w:r w:rsidR="00F22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количества замещаемых ставок, приведенного к целочисленным значениям), </w:t>
      </w:r>
      <w:r w:rsidR="00F22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 </w:t>
      </w:r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ученую</w:t>
      </w:r>
      <w:r w:rsidR="00F22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(в том числе ученую степень, полученную в иностранном государстве и признаваемую в</w:t>
      </w:r>
      <w:r w:rsidR="00384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Федерации) и (или) ученое звание (в том числе ученое звание, полученное в</w:t>
      </w:r>
      <w:r w:rsidR="003842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иностранном государстве и признаваемое в</w:t>
      </w:r>
      <w:proofErr w:type="gramEnd"/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B580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Федерации).</w:t>
      </w:r>
      <w:proofErr w:type="gramEnd"/>
    </w:p>
    <w:p w14:paraId="02C72125" w14:textId="58AF21F3" w:rsidR="00585A7E" w:rsidRDefault="00585A7E" w:rsidP="006B5806">
      <w:pPr>
        <w:spacing w:after="0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bidi="ru-RU"/>
        </w:rPr>
      </w:pPr>
      <w:proofErr w:type="gramStart"/>
      <w:r w:rsidRPr="00B440C3"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Материально-техническая база включает </w:t>
      </w:r>
      <w:r w:rsidR="006B5806" w:rsidRPr="006B5806">
        <w:rPr>
          <w:rFonts w:ascii="Times New Roman" w:eastAsia="HiddenHorzOCR" w:hAnsi="Times New Roman" w:cs="Times New Roman"/>
          <w:sz w:val="24"/>
          <w:szCs w:val="24"/>
          <w:lang w:bidi="ru-RU"/>
        </w:rPr>
        <w:t>учебные аудитории для проведения учебных</w:t>
      </w:r>
      <w:r w:rsidR="006B5806"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 </w:t>
      </w:r>
      <w:r w:rsidR="006B5806" w:rsidRPr="006B5806"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занятий, предусмотренных программой </w:t>
      </w:r>
      <w:proofErr w:type="spellStart"/>
      <w:r w:rsidR="006B5806" w:rsidRPr="006B5806">
        <w:rPr>
          <w:rFonts w:ascii="Times New Roman" w:eastAsia="HiddenHorzOCR" w:hAnsi="Times New Roman" w:cs="Times New Roman"/>
          <w:sz w:val="24"/>
          <w:szCs w:val="24"/>
          <w:lang w:bidi="ru-RU"/>
        </w:rPr>
        <w:t>специалитета</w:t>
      </w:r>
      <w:proofErr w:type="spellEnd"/>
      <w:r w:rsidRPr="00B440C3">
        <w:rPr>
          <w:rFonts w:ascii="Times New Roman" w:eastAsia="HiddenHorzOCR" w:hAnsi="Times New Roman" w:cs="Times New Roman"/>
          <w:sz w:val="24"/>
          <w:szCs w:val="24"/>
          <w:lang w:bidi="ru-RU"/>
        </w:rPr>
        <w:t>, обеспечивающие проведение занятий лекционного типа, занятий семинарского типа, курсового проектирования, групповых и индивидуальных консультаций, текущего контроля и промежуточной аттестации, предусмотренных учебным планом, а также лаборатории, оснащенные лабораторным оборудованием.</w:t>
      </w:r>
      <w:proofErr w:type="gramEnd"/>
    </w:p>
    <w:p w14:paraId="2C4F4117" w14:textId="7D47BC17" w:rsidR="00585A7E" w:rsidRPr="00B440C3" w:rsidRDefault="003842F9" w:rsidP="00F27D1B">
      <w:pPr>
        <w:spacing w:after="0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bidi="ru-RU"/>
        </w:rPr>
      </w:pPr>
      <w:r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Учебные </w:t>
      </w:r>
      <w:r w:rsidR="00585A7E" w:rsidRPr="00B440C3"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 помещения укомплектованы специализированной мебелью и техническими средствами обучения и соответствуют действующим санитарным и противопожарным правилам и нормам.</w:t>
      </w:r>
    </w:p>
    <w:p w14:paraId="7780CF1E" w14:textId="77777777" w:rsidR="00585A7E" w:rsidRPr="00B440C3" w:rsidRDefault="00585A7E" w:rsidP="00F27D1B">
      <w:pPr>
        <w:spacing w:after="0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bidi="ru-RU"/>
        </w:rPr>
      </w:pPr>
      <w:r w:rsidRPr="00B440C3">
        <w:rPr>
          <w:rFonts w:ascii="Times New Roman" w:eastAsia="HiddenHorzOCR" w:hAnsi="Times New Roman" w:cs="Times New Roman"/>
          <w:sz w:val="24"/>
          <w:szCs w:val="24"/>
          <w:lang w:bidi="ru-RU"/>
        </w:rPr>
        <w:t>Для проведения занятий лекционного типа имеются наборы демонстрационного оборудования и учебно-наглядных пособий, обеспечивающие тематические иллюстрации, соответствующие рабочим учебным программам дисциплин (модулей).</w:t>
      </w:r>
    </w:p>
    <w:p w14:paraId="2396B8D9" w14:textId="77777777" w:rsidR="00585A7E" w:rsidRPr="00B440C3" w:rsidRDefault="00585A7E" w:rsidP="00F27D1B">
      <w:pPr>
        <w:spacing w:after="0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bidi="ru-RU"/>
        </w:rPr>
      </w:pPr>
      <w:r w:rsidRPr="00B440C3">
        <w:rPr>
          <w:rFonts w:ascii="Times New Roman" w:eastAsia="HiddenHorzOCR" w:hAnsi="Times New Roman" w:cs="Times New Roman"/>
          <w:sz w:val="24"/>
          <w:szCs w:val="24"/>
          <w:lang w:bidi="ru-RU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p w14:paraId="681C3356" w14:textId="77777777" w:rsidR="00585A7E" w:rsidRPr="00463039" w:rsidRDefault="00585A7E" w:rsidP="00463039">
      <w:pPr>
        <w:spacing w:after="0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bidi="ru-RU"/>
        </w:rPr>
      </w:pPr>
      <w:r w:rsidRPr="00463039"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Образовательная программа по </w:t>
      </w:r>
      <w:r w:rsidR="004D7127" w:rsidRPr="00463039">
        <w:rPr>
          <w:rFonts w:ascii="Times New Roman" w:eastAsia="HiddenHorzOCR" w:hAnsi="Times New Roman" w:cs="Times New Roman"/>
          <w:sz w:val="24"/>
          <w:szCs w:val="24"/>
          <w:lang w:bidi="ru-RU"/>
        </w:rPr>
        <w:t>специальности</w:t>
      </w:r>
      <w:r w:rsidRPr="00463039"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 38.0</w:t>
      </w:r>
      <w:r w:rsidR="004D7127" w:rsidRPr="00463039">
        <w:rPr>
          <w:rFonts w:ascii="Times New Roman" w:eastAsia="HiddenHorzOCR" w:hAnsi="Times New Roman" w:cs="Times New Roman"/>
          <w:sz w:val="24"/>
          <w:szCs w:val="24"/>
          <w:lang w:bidi="ru-RU"/>
        </w:rPr>
        <w:t>5</w:t>
      </w:r>
      <w:r w:rsidRPr="00463039">
        <w:rPr>
          <w:rFonts w:ascii="Times New Roman" w:eastAsia="HiddenHorzOCR" w:hAnsi="Times New Roman" w:cs="Times New Roman"/>
          <w:sz w:val="24"/>
          <w:szCs w:val="24"/>
          <w:lang w:bidi="ru-RU"/>
        </w:rPr>
        <w:t>.0</w:t>
      </w:r>
      <w:r w:rsidR="004D7127" w:rsidRPr="00463039">
        <w:rPr>
          <w:rFonts w:ascii="Times New Roman" w:eastAsia="HiddenHorzOCR" w:hAnsi="Times New Roman" w:cs="Times New Roman"/>
          <w:sz w:val="24"/>
          <w:szCs w:val="24"/>
          <w:lang w:bidi="ru-RU"/>
        </w:rPr>
        <w:t>2</w:t>
      </w:r>
      <w:r w:rsidR="00B53611" w:rsidRPr="00463039"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 </w:t>
      </w:r>
      <w:r w:rsidR="004D7127" w:rsidRPr="00463039">
        <w:rPr>
          <w:rFonts w:ascii="Times New Roman" w:eastAsia="HiddenHorzOCR" w:hAnsi="Times New Roman" w:cs="Times New Roman"/>
          <w:sz w:val="24"/>
          <w:szCs w:val="24"/>
          <w:lang w:bidi="ru-RU"/>
        </w:rPr>
        <w:t>Таможенное дело</w:t>
      </w:r>
      <w:r w:rsidRPr="00463039"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 обеспечена учебно-методической документацией и материалами по всем учебным дисциплинам (модулям). Каждый обучающийся в течение всего периода обучения обеспечен индивидуальным неограниченным доступом к электронно-библиотечной системе (электронной библиотеке ФГБОУ </w:t>
      </w:r>
      <w:proofErr w:type="gramStart"/>
      <w:r w:rsidRPr="00463039">
        <w:rPr>
          <w:rFonts w:ascii="Times New Roman" w:eastAsia="HiddenHorzOCR" w:hAnsi="Times New Roman" w:cs="Times New Roman"/>
          <w:sz w:val="24"/>
          <w:szCs w:val="24"/>
          <w:lang w:bidi="ru-RU"/>
        </w:rPr>
        <w:t>ВО</w:t>
      </w:r>
      <w:proofErr w:type="gramEnd"/>
      <w:r w:rsidRPr="00463039"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 «Орловский государственный университет имени И.С. Тургенева»), содержащей издания по основным изучаемым дисциплинам и сформированной по согласованию с правообладателями учебной и учебно-методической литературы. Обеспечена возможность осуществления одновременного индивидуального доступа к такой системе каждого обучающегося из любой точки, в которой имеется доступ к сети Интернет. Автоматизированные рабочие места читателя имеются в помещениях библиотеки всех корпусов, дают возможность беспрепятственно работать с БД. Имеется беспроводной доступ по технологии </w:t>
      </w:r>
      <w:proofErr w:type="spellStart"/>
      <w:r w:rsidRPr="00463039">
        <w:rPr>
          <w:rFonts w:ascii="Times New Roman" w:eastAsia="HiddenHorzOCR" w:hAnsi="Times New Roman" w:cs="Times New Roman"/>
          <w:sz w:val="24"/>
          <w:szCs w:val="24"/>
          <w:lang w:bidi="ru-RU"/>
        </w:rPr>
        <w:t>Wi-Fi</w:t>
      </w:r>
      <w:proofErr w:type="spellEnd"/>
      <w:r w:rsidRPr="00463039"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 во всех читальных залах библиотеки.</w:t>
      </w:r>
    </w:p>
    <w:p w14:paraId="108D7520" w14:textId="77777777" w:rsidR="00585A7E" w:rsidRPr="00463039" w:rsidRDefault="00585A7E" w:rsidP="008A1D5E">
      <w:pPr>
        <w:spacing w:after="0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bidi="ru-RU"/>
        </w:rPr>
      </w:pPr>
      <w:r w:rsidRPr="00463039"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Образовательная программа по </w:t>
      </w:r>
      <w:r w:rsidR="00BF4704" w:rsidRPr="00463039">
        <w:rPr>
          <w:rFonts w:ascii="Times New Roman" w:eastAsia="HiddenHorzOCR" w:hAnsi="Times New Roman" w:cs="Times New Roman"/>
          <w:sz w:val="24"/>
          <w:szCs w:val="24"/>
          <w:lang w:bidi="ru-RU"/>
        </w:rPr>
        <w:t>специальности</w:t>
      </w:r>
      <w:r w:rsidRPr="00463039"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 38.0</w:t>
      </w:r>
      <w:r w:rsidR="00BF4704" w:rsidRPr="00463039">
        <w:rPr>
          <w:rFonts w:ascii="Times New Roman" w:eastAsia="HiddenHorzOCR" w:hAnsi="Times New Roman" w:cs="Times New Roman"/>
          <w:sz w:val="24"/>
          <w:szCs w:val="24"/>
          <w:lang w:bidi="ru-RU"/>
        </w:rPr>
        <w:t>5</w:t>
      </w:r>
      <w:r w:rsidRPr="00463039">
        <w:rPr>
          <w:rFonts w:ascii="Times New Roman" w:eastAsia="HiddenHorzOCR" w:hAnsi="Times New Roman" w:cs="Times New Roman"/>
          <w:sz w:val="24"/>
          <w:szCs w:val="24"/>
          <w:lang w:bidi="ru-RU"/>
        </w:rPr>
        <w:t>.0</w:t>
      </w:r>
      <w:r w:rsidR="00BF4704" w:rsidRPr="00463039">
        <w:rPr>
          <w:rFonts w:ascii="Times New Roman" w:eastAsia="HiddenHorzOCR" w:hAnsi="Times New Roman" w:cs="Times New Roman"/>
          <w:sz w:val="24"/>
          <w:szCs w:val="24"/>
          <w:lang w:bidi="ru-RU"/>
        </w:rPr>
        <w:t>2</w:t>
      </w:r>
      <w:r w:rsidR="00B53611" w:rsidRPr="00463039"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 </w:t>
      </w:r>
      <w:r w:rsidR="00BF4704" w:rsidRPr="00463039">
        <w:rPr>
          <w:rFonts w:ascii="Times New Roman" w:eastAsia="HiddenHorzOCR" w:hAnsi="Times New Roman" w:cs="Times New Roman"/>
          <w:sz w:val="24"/>
          <w:szCs w:val="24"/>
          <w:lang w:bidi="ru-RU"/>
        </w:rPr>
        <w:t>Таможенное дело</w:t>
      </w:r>
      <w:r w:rsidRPr="00463039"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 обеспечена необходимым комплектом лицензионного программного обеспечения, состав которого представлен в рабочих программах учебных дисциплин (модулей) и ежегодно обновляется.</w:t>
      </w:r>
    </w:p>
    <w:p w14:paraId="1DD30A71" w14:textId="77777777" w:rsidR="00585A7E" w:rsidRDefault="00585A7E" w:rsidP="008A1D5E">
      <w:pPr>
        <w:spacing w:after="0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bidi="ru-RU"/>
        </w:rPr>
      </w:pPr>
    </w:p>
    <w:p w14:paraId="44446545" w14:textId="3DA23C8B" w:rsidR="00585A7E" w:rsidRPr="00463039" w:rsidRDefault="00585A7E" w:rsidP="008A1D5E">
      <w:pPr>
        <w:spacing w:after="0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bidi="ru-RU"/>
        </w:rPr>
      </w:pPr>
      <w:r w:rsidRPr="007907B9">
        <w:rPr>
          <w:rFonts w:ascii="Times New Roman" w:eastAsia="HiddenHorzOCR" w:hAnsi="Times New Roman" w:cs="Times New Roman"/>
          <w:sz w:val="24"/>
          <w:szCs w:val="24"/>
          <w:lang w:bidi="ru-RU"/>
        </w:rPr>
        <w:lastRenderedPageBreak/>
        <w:t>8.</w:t>
      </w:r>
      <w:r w:rsidR="00BB4111"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 </w:t>
      </w:r>
      <w:proofErr w:type="spellStart"/>
      <w:r w:rsidR="00DB238E" w:rsidRPr="007907B9">
        <w:rPr>
          <w:rFonts w:ascii="Times New Roman" w:eastAsia="HiddenHorzOCR" w:hAnsi="Times New Roman" w:cs="Times New Roman"/>
          <w:sz w:val="24"/>
          <w:szCs w:val="24"/>
          <w:lang w:bidi="ru-RU"/>
        </w:rPr>
        <w:t>Внеучебная</w:t>
      </w:r>
      <w:proofErr w:type="spellEnd"/>
      <w:r w:rsidR="00DB238E" w:rsidRPr="007907B9"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 деятельность</w:t>
      </w:r>
    </w:p>
    <w:p w14:paraId="0EEDE834" w14:textId="77777777" w:rsidR="003D5728" w:rsidRPr="00463039" w:rsidRDefault="003D5728" w:rsidP="008A1D5E">
      <w:pPr>
        <w:spacing w:after="0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bidi="ru-RU"/>
        </w:rPr>
      </w:pPr>
    </w:p>
    <w:p w14:paraId="29D40500" w14:textId="77777777" w:rsidR="007907B9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380E1F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Подводя итоги воспитательной работы за 202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5</w:t>
      </w:r>
      <w:r w:rsidRPr="00380E1F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календарный год, следует отметить хорошее качество ресурсного обеспечения реализации воспитательной работы. Воспитательная работа велась добросовестно в соответствии со </w:t>
      </w:r>
      <w:proofErr w:type="gramStart"/>
      <w:r w:rsidRPr="00380E1F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следующим</w:t>
      </w:r>
      <w:proofErr w:type="gramEnd"/>
      <w:r w:rsidRPr="00380E1F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утверждённым нормативно-правовым обеспечением: рабочей программой воспитания - как части образовательной программы, календарным планом воспитательной работы на учебный год, о чём свидетельствует своевременно предоставленный отчет за учебный год.</w:t>
      </w:r>
    </w:p>
    <w:p w14:paraId="45D0ACF0" w14:textId="77777777" w:rsidR="007907B9" w:rsidRPr="00380E1F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Количество обучающихся по направлению подготовки – 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78 чел. </w:t>
      </w:r>
    </w:p>
    <w:p w14:paraId="71874827" w14:textId="61A98B83" w:rsidR="007907B9" w:rsidRPr="00380E1F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proofErr w:type="gramStart"/>
      <w:r w:rsidRPr="006F22BF"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Ответственный за организацию социальной и воспитательной работы института Пригарина О.М. вместе с 8 кураторами 8 академических групп (Куприной </w:t>
      </w:r>
      <w:r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И.В. (31-ТД), </w:t>
      </w:r>
      <w:proofErr w:type="spellStart"/>
      <w:r>
        <w:rPr>
          <w:rFonts w:ascii="Times New Roman" w:eastAsia="HiddenHorzOCR" w:hAnsi="Times New Roman" w:cs="Times New Roman"/>
          <w:sz w:val="24"/>
          <w:szCs w:val="24"/>
          <w:lang w:bidi="ru-RU"/>
        </w:rPr>
        <w:t>Павликовой</w:t>
      </w:r>
      <w:proofErr w:type="spellEnd"/>
      <w:r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 А.В. (</w:t>
      </w:r>
      <w:r w:rsidRPr="006F22BF"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41 - ТД), </w:t>
      </w:r>
      <w:proofErr w:type="spellStart"/>
      <w:r w:rsidRPr="006F22BF">
        <w:rPr>
          <w:rFonts w:ascii="Times New Roman" w:eastAsia="HiddenHorzOCR" w:hAnsi="Times New Roman" w:cs="Times New Roman"/>
          <w:sz w:val="24"/>
          <w:szCs w:val="24"/>
          <w:lang w:bidi="ru-RU"/>
        </w:rPr>
        <w:t>Ереминой</w:t>
      </w:r>
      <w:proofErr w:type="spellEnd"/>
      <w:r w:rsidRPr="006F22BF"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 О.Ю. (0</w:t>
      </w:r>
      <w:r>
        <w:rPr>
          <w:rFonts w:ascii="Times New Roman" w:eastAsia="HiddenHorzOCR" w:hAnsi="Times New Roman" w:cs="Times New Roman"/>
          <w:sz w:val="24"/>
          <w:szCs w:val="24"/>
          <w:lang w:bidi="ru-RU"/>
        </w:rPr>
        <w:t>1-ТД, 02-ТД)</w:t>
      </w:r>
      <w:r w:rsidRPr="006F22BF"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, Поляковой Е.Д. (03-ТД), Новиковой </w:t>
      </w:r>
      <w:r w:rsidR="00BB4111">
        <w:rPr>
          <w:rFonts w:ascii="Times New Roman" w:eastAsia="HiddenHorzOCR" w:hAnsi="Times New Roman" w:cs="Times New Roman"/>
          <w:sz w:val="24"/>
          <w:szCs w:val="24"/>
          <w:lang w:bidi="ru-RU"/>
        </w:rPr>
        <w:t>Е.В. (11-ТД), Пригариной О.М. (</w:t>
      </w:r>
      <w:r>
        <w:rPr>
          <w:rFonts w:ascii="Times New Roman" w:eastAsia="HiddenHorzOCR" w:hAnsi="Times New Roman" w:cs="Times New Roman"/>
          <w:sz w:val="24"/>
          <w:szCs w:val="24"/>
          <w:lang w:bidi="ru-RU"/>
        </w:rPr>
        <w:t>с сентября 2025 г. 5</w:t>
      </w:r>
      <w:r w:rsidRPr="006F22BF">
        <w:rPr>
          <w:rFonts w:ascii="Times New Roman" w:eastAsia="HiddenHorzOCR" w:hAnsi="Times New Roman" w:cs="Times New Roman"/>
          <w:sz w:val="24"/>
          <w:szCs w:val="24"/>
          <w:lang w:bidi="ru-RU"/>
        </w:rPr>
        <w:t>1-ТД), Зайцевой Е.А. (</w:t>
      </w:r>
      <w:r>
        <w:rPr>
          <w:rFonts w:ascii="Times New Roman" w:eastAsia="HiddenHorzOCR" w:hAnsi="Times New Roman" w:cs="Times New Roman"/>
          <w:sz w:val="24"/>
          <w:szCs w:val="24"/>
          <w:lang w:bidi="ru-RU"/>
        </w:rPr>
        <w:t>21</w:t>
      </w:r>
      <w:r w:rsidRPr="006F22BF">
        <w:rPr>
          <w:rFonts w:ascii="Times New Roman" w:eastAsia="HiddenHorzOCR" w:hAnsi="Times New Roman" w:cs="Times New Roman"/>
          <w:sz w:val="24"/>
          <w:szCs w:val="24"/>
          <w:lang w:bidi="ru-RU"/>
        </w:rPr>
        <w:t>-ТД)) составляли отменное кадровое обеспечение, активно вовлекая студентов во</w:t>
      </w:r>
      <w:proofErr w:type="gramEnd"/>
      <w:r w:rsidRPr="006F22BF"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 все модули воспитания на основании распоряжений по институту, о</w:t>
      </w:r>
      <w:bookmarkStart w:id="1" w:name="_GoBack"/>
      <w:bookmarkEnd w:id="1"/>
      <w:r w:rsidRPr="006F22BF"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 чём свидетельствуют вовремя сданные отчёты наставников студенческих объединений и отчёты кураторов за прошедший год.</w:t>
      </w:r>
      <w:r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 </w:t>
      </w:r>
      <w:proofErr w:type="gramStart"/>
      <w:r w:rsidRPr="00380E1F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Для вовлечения обучающихся в воспитательный процесс применялись комплексные меры усиления их созидательной активности: убеждение (путём диалога, внушения, инструктажа), поручение, различного рода задания, метод примера, требование в соответствии с приказами ректора и распоряжениями директора, поощрения, благодарности, грамоты, критика, замечание, наказание в воспитательных целях.</w:t>
      </w:r>
      <w:proofErr w:type="gramEnd"/>
    </w:p>
    <w:p w14:paraId="6DE7FF9E" w14:textId="77777777" w:rsidR="007907B9" w:rsidRPr="00380E1F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380E1F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Качество управления системой воспитательной работы оценивалось верификацией эффективных контрактов преподавателей, получением благодарностей от студенческого самоуправления ответственным за организацию социальной и воспитательной работы института.</w:t>
      </w:r>
    </w:p>
    <w:p w14:paraId="78464F8C" w14:textId="77777777" w:rsidR="007907B9" w:rsidRPr="00380E1F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380E1F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Студенческое самоуправление института качественно осуществляло свою деятельность в соответствии с положением об органах студенческого самоуправления ОГУ (</w:t>
      </w:r>
      <w:r w:rsidRPr="00380E1F">
        <w:rPr>
          <w:rFonts w:ascii="Times New Roman" w:eastAsia="HiddenHorzOCR" w:hAnsi="Times New Roman" w:cs="Times New Roman"/>
          <w:color w:val="000000"/>
          <w:sz w:val="24"/>
          <w:szCs w:val="28"/>
          <w:lang w:bidi="ru-RU"/>
        </w:rPr>
        <w:t xml:space="preserve">org.doc (live.com)) </w:t>
      </w:r>
      <w:r w:rsidRPr="00380E1F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и состояло из старост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ы</w:t>
      </w:r>
      <w:r w:rsidRPr="00380E1F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, профорг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а</w:t>
      </w:r>
      <w:r w:rsidRPr="00380E1F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, студенческого совета с пре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дседателем и его заместителями</w:t>
      </w:r>
      <w:r w:rsidRPr="00380E1F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.</w:t>
      </w:r>
    </w:p>
    <w:p w14:paraId="3C66B781" w14:textId="77777777" w:rsidR="007907B9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380E1F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С учетом бюджетных средств, предусмотренных финансово-хозяйственным планом Университета, на кафедре мероприятий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не проводилось</w:t>
      </w:r>
      <w:r w:rsidRPr="00380E1F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.</w:t>
      </w:r>
    </w:p>
    <w:p w14:paraId="4B9A9D44" w14:textId="77777777" w:rsidR="007907B9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Кафедрой организованы мероприятия по направлениям воспитательной работы:</w:t>
      </w:r>
    </w:p>
    <w:p w14:paraId="05900589" w14:textId="77777777" w:rsidR="007907B9" w:rsidRPr="0066048E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- гражданско-патриотического воспитания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– 6</w:t>
      </w: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;</w:t>
      </w:r>
    </w:p>
    <w:p w14:paraId="0131055B" w14:textId="77777777" w:rsidR="007907B9" w:rsidRPr="0066048E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- духовно-нравственного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– 1</w:t>
      </w: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;</w:t>
      </w:r>
    </w:p>
    <w:p w14:paraId="50A72A75" w14:textId="77777777" w:rsidR="007907B9" w:rsidRPr="0066048E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- культурно-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просветительское – 2</w:t>
      </w: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;</w:t>
      </w:r>
    </w:p>
    <w:p w14:paraId="38149F66" w14:textId="77777777" w:rsidR="007907B9" w:rsidRPr="0066048E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- научно-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исследовательское – 1</w:t>
      </w: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;</w:t>
      </w:r>
    </w:p>
    <w:p w14:paraId="0A33E9A5" w14:textId="77777777" w:rsidR="007907B9" w:rsidRPr="0066048E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- профессионально-трудовое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– 1;</w:t>
      </w:r>
    </w:p>
    <w:p w14:paraId="04970D67" w14:textId="77777777" w:rsidR="007907B9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- семейное – 2;</w:t>
      </w:r>
    </w:p>
    <w:p w14:paraId="31E9CD35" w14:textId="77777777" w:rsidR="007907B9" w:rsidRPr="0066048E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- экологическое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– 3;</w:t>
      </w:r>
    </w:p>
    <w:p w14:paraId="71724B35" w14:textId="77777777" w:rsidR="007907B9" w:rsidRPr="0066048E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- физкультурно-спортивное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– 1;</w:t>
      </w: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</w:t>
      </w:r>
    </w:p>
    <w:p w14:paraId="48BC321B" w14:textId="77777777" w:rsidR="007907B9" w:rsidRPr="0066048E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- профилактическая работа и </w:t>
      </w:r>
      <w:proofErr w:type="gramStart"/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здоровье</w:t>
      </w:r>
      <w:proofErr w:type="gramEnd"/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сберегающие технологии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– 2;</w:t>
      </w:r>
    </w:p>
    <w:p w14:paraId="76DB0767" w14:textId="77777777" w:rsidR="007907B9" w:rsidRPr="0066048E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-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</w:t>
      </w: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развитие деятельности студенческого самоуправления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– 1;</w:t>
      </w: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</w:t>
      </w:r>
    </w:p>
    <w:p w14:paraId="4BB7F334" w14:textId="77777777" w:rsidR="007907B9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- адаптация </w:t>
      </w:r>
      <w:proofErr w:type="gramStart"/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обучающихся</w:t>
      </w:r>
      <w:proofErr w:type="gramEnd"/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1-ого курса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– 1.</w:t>
      </w:r>
    </w:p>
    <w:p w14:paraId="6AF9E43C" w14:textId="77777777" w:rsidR="007907B9" w:rsidRPr="000A5B01" w:rsidRDefault="007907B9" w:rsidP="007907B9">
      <w:pPr>
        <w:spacing w:after="0"/>
        <w:ind w:firstLine="709"/>
        <w:jc w:val="both"/>
        <w:rPr>
          <w:rFonts w:ascii="Times New Roman" w:eastAsia="HiddenHorzOCR" w:hAnsi="Times New Roman" w:cs="Times New Roman"/>
          <w:sz w:val="24"/>
          <w:szCs w:val="24"/>
          <w:lang w:bidi="ru-RU"/>
        </w:rPr>
      </w:pPr>
      <w:r w:rsidRPr="000A5B01"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Наиболее значимыми мероприятиями явились: акция «Письмо солдату» и сбор гуманитарной помощи участникам СВО в рамках проекта «Патриотический проект «Мы вместе!», конкурс стендовых докладов, посвященный Дню победы над фашистскими </w:t>
      </w:r>
      <w:r w:rsidRPr="000A5B01">
        <w:rPr>
          <w:rFonts w:ascii="Times New Roman" w:eastAsia="HiddenHorzOCR" w:hAnsi="Times New Roman" w:cs="Times New Roman"/>
          <w:sz w:val="24"/>
          <w:szCs w:val="24"/>
          <w:lang w:bidi="ru-RU"/>
        </w:rPr>
        <w:lastRenderedPageBreak/>
        <w:t xml:space="preserve">захватчиками в рамках проекта «Я помню. </w:t>
      </w:r>
      <w:proofErr w:type="gramStart"/>
      <w:r w:rsidRPr="000A5B01">
        <w:rPr>
          <w:rFonts w:ascii="Times New Roman" w:eastAsia="HiddenHorzOCR" w:hAnsi="Times New Roman" w:cs="Times New Roman"/>
          <w:sz w:val="24"/>
          <w:szCs w:val="24"/>
          <w:lang w:bidi="ru-RU"/>
        </w:rPr>
        <w:t>Я горжусь», интеллектуальное состязание «Наука в терминах», фото-</w:t>
      </w:r>
      <w:proofErr w:type="spellStart"/>
      <w:r w:rsidRPr="000A5B01">
        <w:rPr>
          <w:rFonts w:ascii="Times New Roman" w:eastAsia="HiddenHorzOCR" w:hAnsi="Times New Roman" w:cs="Times New Roman"/>
          <w:sz w:val="24"/>
          <w:szCs w:val="24"/>
          <w:lang w:bidi="ru-RU"/>
        </w:rPr>
        <w:t>сторис</w:t>
      </w:r>
      <w:proofErr w:type="spellEnd"/>
      <w:r w:rsidRPr="000A5B01"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 «Физкультура и спорт: и в шутку, и всерьез», круглый стол «Молодежь против наркотиков» в рамках проекта «Здоровая молодежь – Здоровая Россия», «Сбор вторсырья» - акция в рамках Экологического благотворительного проекта «Сбор вторсырья», акция «Семейная память: узнай историю своего рода» в рамках реализации проекта «</w:t>
      </w:r>
      <w:proofErr w:type="spellStart"/>
      <w:r w:rsidRPr="000A5B01">
        <w:rPr>
          <w:rFonts w:ascii="Times New Roman" w:eastAsia="HiddenHorzOCR" w:hAnsi="Times New Roman" w:cs="Times New Roman"/>
          <w:sz w:val="24"/>
          <w:szCs w:val="24"/>
          <w:lang w:bidi="ru-RU"/>
        </w:rPr>
        <w:t>Моя_семья</w:t>
      </w:r>
      <w:proofErr w:type="spellEnd"/>
      <w:r w:rsidRPr="000A5B01">
        <w:rPr>
          <w:rFonts w:ascii="Times New Roman" w:eastAsia="HiddenHorzOCR" w:hAnsi="Times New Roman" w:cs="Times New Roman"/>
          <w:sz w:val="24"/>
          <w:szCs w:val="24"/>
          <w:lang w:bidi="ru-RU"/>
        </w:rPr>
        <w:t>», игра в традициях клуба веселых и находчивых, посвященная Дню</w:t>
      </w:r>
      <w:proofErr w:type="gramEnd"/>
      <w:r w:rsidRPr="000A5B01">
        <w:rPr>
          <w:rFonts w:ascii="Times New Roman" w:eastAsia="HiddenHorzOCR" w:hAnsi="Times New Roman" w:cs="Times New Roman"/>
          <w:sz w:val="24"/>
          <w:szCs w:val="24"/>
          <w:lang w:bidi="ru-RU"/>
        </w:rPr>
        <w:t xml:space="preserve"> защиты прав потребителей.</w:t>
      </w:r>
    </w:p>
    <w:p w14:paraId="0FB5C38B" w14:textId="77777777" w:rsidR="007907B9" w:rsidRPr="0066048E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proofErr w:type="gramStart"/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Количество обучающихся, принявших участие в мероприятиях по направлениям воспитательной деятельности:</w:t>
      </w:r>
      <w:proofErr w:type="gramEnd"/>
    </w:p>
    <w:p w14:paraId="4B1B54C8" w14:textId="77777777" w:rsidR="007907B9" w:rsidRPr="0066048E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- гражданско-патриотического воспитания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– 71 человек</w:t>
      </w: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;</w:t>
      </w:r>
    </w:p>
    <w:p w14:paraId="729059B7" w14:textId="77777777" w:rsidR="007907B9" w:rsidRPr="0066048E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- </w:t>
      </w:r>
      <w:proofErr w:type="gramStart"/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духовно-нравственного</w:t>
      </w:r>
      <w:proofErr w:type="gramEnd"/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– 11 человек</w:t>
      </w: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;</w:t>
      </w:r>
    </w:p>
    <w:p w14:paraId="26CEB240" w14:textId="77777777" w:rsidR="007907B9" w:rsidRPr="0066048E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- </w:t>
      </w:r>
      <w:proofErr w:type="gramStart"/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культурно-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просветительское</w:t>
      </w:r>
      <w:proofErr w:type="gramEnd"/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– 34 человека</w:t>
      </w: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;</w:t>
      </w:r>
    </w:p>
    <w:p w14:paraId="629902F6" w14:textId="77777777" w:rsidR="007907B9" w:rsidRPr="0066048E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- </w:t>
      </w:r>
      <w:proofErr w:type="gramStart"/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научно-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исследовательское</w:t>
      </w:r>
      <w:proofErr w:type="gramEnd"/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– 67 человек</w:t>
      </w: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;</w:t>
      </w:r>
    </w:p>
    <w:p w14:paraId="23137CAC" w14:textId="77777777" w:rsidR="007907B9" w:rsidRPr="0066048E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- </w:t>
      </w:r>
      <w:proofErr w:type="gramStart"/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профессионально-трудовое</w:t>
      </w:r>
      <w:proofErr w:type="gramEnd"/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– 75 человек;</w:t>
      </w:r>
    </w:p>
    <w:p w14:paraId="3DA29C24" w14:textId="77777777" w:rsidR="007907B9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- </w:t>
      </w:r>
      <w:proofErr w:type="gramStart"/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семейное</w:t>
      </w:r>
      <w:proofErr w:type="gramEnd"/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– 45 человек;</w:t>
      </w:r>
    </w:p>
    <w:p w14:paraId="224CD9C3" w14:textId="77777777" w:rsidR="007907B9" w:rsidRPr="0066048E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- </w:t>
      </w:r>
      <w:proofErr w:type="gramStart"/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экологическое</w:t>
      </w:r>
      <w:proofErr w:type="gramEnd"/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– 64 человека;</w:t>
      </w:r>
    </w:p>
    <w:p w14:paraId="794AC8A8" w14:textId="77777777" w:rsidR="007907B9" w:rsidRPr="0066048E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- </w:t>
      </w:r>
      <w:proofErr w:type="gramStart"/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физкультурно-спортивное</w:t>
      </w:r>
      <w:proofErr w:type="gramEnd"/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– 62 человека</w:t>
      </w: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, </w:t>
      </w:r>
    </w:p>
    <w:p w14:paraId="4500C56C" w14:textId="77777777" w:rsidR="007907B9" w:rsidRPr="0066048E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- профилактическая работа и </w:t>
      </w:r>
      <w:proofErr w:type="gramStart"/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здоровье</w:t>
      </w:r>
      <w:proofErr w:type="gramEnd"/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сберегающие технологии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– 73 человека</w:t>
      </w: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,</w:t>
      </w:r>
    </w:p>
    <w:p w14:paraId="49A2ABC2" w14:textId="77777777" w:rsidR="007907B9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-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</w:t>
      </w: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развитие деятельности студенческого самоуправления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– 51 человек;</w:t>
      </w:r>
    </w:p>
    <w:p w14:paraId="00A3FE0F" w14:textId="77777777" w:rsidR="007907B9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66048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- адаптация обучающихся 1-ого курса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– 12 человек.</w:t>
      </w:r>
    </w:p>
    <w:p w14:paraId="2E562AFD" w14:textId="77777777" w:rsidR="007907B9" w:rsidRPr="00CC38B7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В </w:t>
      </w:r>
      <w:proofErr w:type="spellStart"/>
      <w:r w:rsidRPr="00CC38B7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грантов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ых</w:t>
      </w:r>
      <w:proofErr w:type="spellEnd"/>
      <w:r w:rsidRPr="00CC38B7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конкурс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ах участие не принималось</w:t>
      </w:r>
      <w:r w:rsidRPr="00CC38B7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.</w:t>
      </w:r>
    </w:p>
    <w:p w14:paraId="3ABC05D3" w14:textId="77777777" w:rsidR="007907B9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О</w:t>
      </w:r>
      <w:r w:rsidRPr="00645E03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бучающихся, состоящих в Студенческом патриотическом клубе ОГУ имени И.С. Тургенева и зарегистрированных на платформе Ассоциации патриотических клубов «Я горжусь»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не имеется</w:t>
      </w:r>
      <w:r w:rsidRPr="00645E03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.</w:t>
      </w:r>
    </w:p>
    <w:p w14:paraId="5A3853CB" w14:textId="77777777" w:rsidR="007907B9" w:rsidRPr="00CC38B7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C43160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В волонтерскую деятельность (в работу университетского штаба #МЫВМЕСТЕ) вовлечено 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94</w:t>
      </w:r>
      <w:r w:rsidRPr="00C43160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% </w:t>
      </w:r>
      <w:proofErr w:type="gramStart"/>
      <w:r w:rsidRPr="00C43160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обучающихся</w:t>
      </w:r>
      <w:proofErr w:type="gramEnd"/>
      <w:r w:rsidRPr="00C43160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.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На платформе </w:t>
      </w:r>
      <w:r w:rsidRPr="00C55C61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ДОБРО</w:t>
      </w:r>
      <w:proofErr w:type="gramStart"/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.Р</w:t>
      </w:r>
      <w:proofErr w:type="gramEnd"/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У зарегистрирован 1 чел. </w:t>
      </w:r>
    </w:p>
    <w:p w14:paraId="3DF376B3" w14:textId="77777777" w:rsidR="007907B9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proofErr w:type="gramStart"/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Сотрудничество в рамках помощи СВО осуществлялось посредством сбора средств, изготовления блиндажных свечей, </w:t>
      </w:r>
      <w:proofErr w:type="spellStart"/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пищеконцентратов</w:t>
      </w:r>
      <w:proofErr w:type="spellEnd"/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).</w:t>
      </w:r>
      <w:proofErr w:type="gramEnd"/>
    </w:p>
    <w:p w14:paraId="401D96B5" w14:textId="77777777" w:rsidR="007907B9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C43160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В проектную деятельность по разным направлениям воспитательной работы вовлечено 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67</w:t>
      </w:r>
      <w:r w:rsidRPr="00C43160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%.</w:t>
      </w:r>
      <w:r w:rsidRPr="00906872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Заявки в рамках проектного подхода «Обучение служением» не реализовывались.</w:t>
      </w:r>
    </w:p>
    <w:p w14:paraId="4A2B63E3" w14:textId="77777777" w:rsidR="007907B9" w:rsidRPr="00AF3D0B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AF3D0B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В общественную деятельность </w:t>
      </w:r>
      <w:r w:rsidRPr="00C43160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вовлечено 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29 </w:t>
      </w:r>
      <w:r w:rsidRPr="00AF3D0B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% </w:t>
      </w:r>
      <w:proofErr w:type="gramStart"/>
      <w:r w:rsidRPr="00AF3D0B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обучающихся</w:t>
      </w:r>
      <w:proofErr w:type="gramEnd"/>
      <w:r w:rsidRPr="00AF3D0B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.</w:t>
      </w:r>
    </w:p>
    <w:p w14:paraId="7DA3D5E6" w14:textId="77777777" w:rsidR="007907B9" w:rsidRPr="003873A5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proofErr w:type="gramStart"/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34% обучающихся </w:t>
      </w:r>
      <w:r w:rsidRPr="003873A5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занимаются на постоянной основе в различных формах досуговой деятельности.</w:t>
      </w:r>
      <w:proofErr w:type="gramEnd"/>
    </w:p>
    <w:p w14:paraId="1151E1FA" w14:textId="77777777" w:rsidR="007907B9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3873A5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В </w:t>
      </w:r>
      <w:proofErr w:type="spellStart"/>
      <w:r w:rsidRPr="003873A5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профориентационную</w:t>
      </w:r>
      <w:proofErr w:type="spellEnd"/>
      <w:r w:rsidRPr="003873A5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деятельность во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в</w:t>
      </w:r>
      <w:r w:rsidRPr="003873A5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лечено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18%</w:t>
      </w:r>
      <w:r w:rsidRPr="003873A5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</w:t>
      </w:r>
      <w:proofErr w:type="gramStart"/>
      <w:r w:rsidRPr="003873A5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обучающихся</w:t>
      </w:r>
      <w:proofErr w:type="gramEnd"/>
      <w:r w:rsidRPr="003873A5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.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В отчетном году мероприятия с выпускниками прошли на площадке «Точка кипения» и в рамках научных конференций. Всего 4 мероприятия. Выпускники: </w:t>
      </w:r>
      <w:r w:rsidRPr="00191E35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главн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ый</w:t>
      </w:r>
      <w:r w:rsidRPr="00191E35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государственн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ый</w:t>
      </w:r>
      <w:r w:rsidRPr="00191E35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таможенн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ый</w:t>
      </w:r>
      <w:r w:rsidRPr="00191E35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инспектор отдела таможенного оформления и таможенного контроля Орловского таможенного поста Курской таможни </w:t>
      </w:r>
      <w:proofErr w:type="spellStart"/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Ишин</w:t>
      </w:r>
      <w:proofErr w:type="spellEnd"/>
      <w:r w:rsidRPr="00A07B34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Александр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Игоревич, </w:t>
      </w:r>
      <w:r w:rsidRPr="00A07B34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главн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ый государственный</w:t>
      </w:r>
      <w:r w:rsidRPr="00A07B34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таможенн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ый инспектор</w:t>
      </w:r>
      <w:r w:rsidRPr="00A07B34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отдела таможенного оформления и таможенного контроля № 2 Орловского таможенного поста Курской таможни </w:t>
      </w:r>
      <w:proofErr w:type="spellStart"/>
      <w:r w:rsidRPr="00A07B34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Гореликов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а</w:t>
      </w:r>
      <w:proofErr w:type="spellEnd"/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Екатерина Владимировна,</w:t>
      </w:r>
      <w:r w:rsidRPr="00191E35">
        <w:t xml:space="preserve"> </w:t>
      </w:r>
      <w:r w:rsidRPr="00191E35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менеджер по таможенным операциям ООО «ДАЛК»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</w:t>
      </w:r>
      <w:r w:rsidRPr="00191E35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Мамаев Никита Геннадьевич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. С партнерами – представителями </w:t>
      </w:r>
      <w:r w:rsidRPr="00191E35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Орловского таможенного поста Курской таможни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проведено 2 мероприятия.</w:t>
      </w:r>
    </w:p>
    <w:p w14:paraId="0D56EC65" w14:textId="77777777" w:rsidR="007907B9" w:rsidRPr="00494C9B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494C9B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lastRenderedPageBreak/>
        <w:t xml:space="preserve">В любительский спорт </w:t>
      </w:r>
      <w:r w:rsidRPr="003873A5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во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в</w:t>
      </w:r>
      <w:r w:rsidRPr="003873A5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лечено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64 % </w:t>
      </w:r>
      <w:proofErr w:type="gramStart"/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обучающихся</w:t>
      </w:r>
      <w:proofErr w:type="gramEnd"/>
      <w:r w:rsidRPr="00494C9B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.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Посещает студию волейбола 1 человек, 1 человек занимается лыжным спортом, 1 человек входит во Всероссийский корпус спасателей, 1 человек занимается в спортклубе ОГУ имени И.С. Тургенева. </w:t>
      </w:r>
    </w:p>
    <w:p w14:paraId="5AB7977C" w14:textId="77777777" w:rsidR="007907B9" w:rsidRPr="00494C9B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494C9B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В информационную деятельность </w:t>
      </w:r>
      <w:proofErr w:type="gramStart"/>
      <w:r w:rsidRPr="003873A5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во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в</w:t>
      </w:r>
      <w:r w:rsidRPr="003873A5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лечен</w:t>
      </w:r>
      <w:proofErr w:type="gramEnd"/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2</w:t>
      </w:r>
      <w:r w:rsidRPr="00494C9B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человек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а (3</w:t>
      </w:r>
      <w:r w:rsidRPr="00494C9B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%).</w:t>
      </w:r>
    </w:p>
    <w:p w14:paraId="503B641C" w14:textId="77777777" w:rsidR="007907B9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Постоянными участниками </w:t>
      </w:r>
      <w:r>
        <w:rPr>
          <w:rFonts w:asciiTheme="majorBidi" w:hAnsiTheme="majorBidi" w:cstheme="majorBidi"/>
          <w:sz w:val="24"/>
          <w:szCs w:val="28"/>
        </w:rPr>
        <w:t xml:space="preserve">первичного отделения Общероссийского общественно-государственного объединения детей и молодежи «Движение первых»  обучающиеся не </w:t>
      </w:r>
      <w:r w:rsidRPr="005F2F39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являются.</w:t>
      </w:r>
    </w:p>
    <w:p w14:paraId="117C6DE0" w14:textId="77777777" w:rsidR="007907B9" w:rsidRPr="003873A5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П</w:t>
      </w:r>
      <w:r w:rsidRPr="003873A5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редпринима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тельскую деятельность </w:t>
      </w:r>
      <w:proofErr w:type="gramStart"/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обучающиеся</w:t>
      </w:r>
      <w:proofErr w:type="gramEnd"/>
      <w:r w:rsidRPr="0078613E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не осуществляют. </w:t>
      </w:r>
      <w:proofErr w:type="gramStart"/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Мероприятия, направленные на вовлечение обучающихся в предпринимательскую деятельность организовывались в рамках площадки «Точка кипения» - 1.</w:t>
      </w:r>
      <w:proofErr w:type="gramEnd"/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</w:t>
      </w:r>
      <w:r w:rsidRPr="005F2F39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br/>
        <w:t>В число наиболее значимых партнеров входят  Орловское областное общество потребителей и его руководитель Сотникова Альбина Викторовна, отдел торговли и общественного питания Департамента промышленности и торговли Орловской области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.</w:t>
      </w:r>
    </w:p>
    <w:p w14:paraId="6D8FECD5" w14:textId="77777777" w:rsidR="007907B9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494C9B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Социально-культурные мероприятия, проведенные на базе университета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,</w:t>
      </w:r>
      <w:r w:rsidRPr="00494C9B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посетили 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29</w:t>
      </w:r>
      <w:r w:rsidRPr="00494C9B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человек. По «Пушкинс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кой карте» мероприятия посетили 19 человек</w:t>
      </w:r>
      <w:r w:rsidRPr="00551391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.</w:t>
      </w:r>
    </w:p>
    <w:p w14:paraId="457DAC01" w14:textId="77777777" w:rsidR="007907B9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3873A5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В научно-исследовательскую деятельность во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в</w:t>
      </w:r>
      <w:r w:rsidRPr="003873A5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лечено 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49 % </w:t>
      </w:r>
      <w:proofErr w:type="gramStart"/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обучающихся</w:t>
      </w:r>
      <w:proofErr w:type="gramEnd"/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. СНО  «На страже качества» создано в целях поддержания качества продукции на должном уровне. Имеется Положение о студенческом объединении. В число постоянных членов входят 8 чел из числа профессорско-преподавательского состава. </w:t>
      </w:r>
      <w:proofErr w:type="gramStart"/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В число постоянных членов входили 17 человек из обучающихся по данному направлению подготовки (22%).</w:t>
      </w:r>
      <w:proofErr w:type="gramEnd"/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</w:t>
      </w:r>
      <w:proofErr w:type="gramStart"/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Обучающиеся</w:t>
      </w:r>
      <w:r w:rsidRPr="00CC38B7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задействованы в организации и проведении мероприятий по направлениям воспитательной деятельности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уровня</w:t>
      </w:r>
      <w:r w:rsidRPr="00CC38B7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института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, а также </w:t>
      </w:r>
      <w:r w:rsidRPr="00CC38B7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всероссийского 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и </w:t>
      </w:r>
      <w:r w:rsidRPr="00CC38B7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международного уровня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в рамках студенческого международного сотрудничества (всероссийский конкурс студенческих работ с международным участием, публикация во всероссийских конференциях с международным участием)</w:t>
      </w:r>
      <w:r w:rsidRPr="00CC38B7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.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</w:t>
      </w:r>
      <w:proofErr w:type="gramEnd"/>
    </w:p>
    <w:p w14:paraId="013C6953" w14:textId="77777777" w:rsidR="007907B9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Theme="majorBidi" w:hAnsiTheme="majorBidi" w:cstheme="majorBidi"/>
          <w:sz w:val="24"/>
          <w:szCs w:val="28"/>
        </w:rPr>
      </w:pP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В данном году </w:t>
      </w:r>
      <w:r>
        <w:rPr>
          <w:rFonts w:asciiTheme="majorBidi" w:hAnsiTheme="majorBidi" w:cstheme="majorBidi"/>
          <w:sz w:val="24"/>
          <w:szCs w:val="28"/>
        </w:rPr>
        <w:t>мероприятий, направленных на популяризацию студенческого туризма, кафедрой не организовывались.</w:t>
      </w:r>
    </w:p>
    <w:p w14:paraId="05A14928" w14:textId="77777777" w:rsidR="007907B9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Theme="majorBidi" w:hAnsiTheme="majorBidi" w:cstheme="majorBidi"/>
          <w:sz w:val="24"/>
          <w:szCs w:val="28"/>
        </w:rPr>
      </w:pPr>
      <w:r>
        <w:rPr>
          <w:rFonts w:asciiTheme="majorBidi" w:hAnsiTheme="majorBidi" w:cstheme="majorBidi"/>
          <w:sz w:val="24"/>
          <w:szCs w:val="28"/>
        </w:rPr>
        <w:t xml:space="preserve">В число мероприятий, </w:t>
      </w:r>
      <w:r w:rsidRPr="002D5D2B">
        <w:rPr>
          <w:rFonts w:asciiTheme="majorBidi" w:hAnsiTheme="majorBidi" w:cstheme="majorBidi"/>
          <w:sz w:val="24"/>
          <w:szCs w:val="28"/>
        </w:rPr>
        <w:t>организованных в связи с празднованием отраслевых праздников, памятных дат</w:t>
      </w:r>
      <w:r>
        <w:rPr>
          <w:rFonts w:asciiTheme="majorBidi" w:hAnsiTheme="majorBidi" w:cstheme="majorBidi"/>
          <w:sz w:val="24"/>
          <w:szCs w:val="28"/>
        </w:rPr>
        <w:t xml:space="preserve"> и т.п. вошли такие мероприятия, как День таможенника России, День судебного пристава, Круглый стол, приуроченный ко Дню защиты прав потребителей, празднование Дня российской науки.</w:t>
      </w:r>
    </w:p>
    <w:p w14:paraId="17803942" w14:textId="77777777" w:rsidR="007907B9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5F2F39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В отчетном году кафедра не участвовала во Всероссийском конкурсе лучших практик реализации молодежной политики и воспитательной деятельности образовательных организаций высшего образования России в 2025 году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.</w:t>
      </w:r>
    </w:p>
    <w:p w14:paraId="2D216104" w14:textId="77777777" w:rsidR="007907B9" w:rsidRPr="00C43160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Представители кафедры для участия в этапах Международной Премии №МЫВМЕСТЕ не выдвигались.</w:t>
      </w:r>
    </w:p>
    <w:p w14:paraId="7493AE53" w14:textId="77777777" w:rsidR="007907B9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494C9B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ППС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регулярно</w:t>
      </w:r>
      <w:r w:rsidRPr="00494C9B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про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ходит</w:t>
      </w:r>
      <w:r w:rsidRPr="00494C9B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повышение квалификации по направлениям молодежной политики и воспитательной дея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тельности</w:t>
      </w:r>
      <w:r w:rsidRPr="00191B65">
        <w:rPr>
          <w:rFonts w:asciiTheme="majorBidi" w:hAnsiTheme="majorBidi" w:cstheme="majorBidi"/>
          <w:sz w:val="24"/>
          <w:szCs w:val="28"/>
        </w:rPr>
        <w:t xml:space="preserve"> </w:t>
      </w:r>
      <w:r>
        <w:rPr>
          <w:rFonts w:asciiTheme="majorBidi" w:hAnsiTheme="majorBidi" w:cstheme="majorBidi"/>
          <w:sz w:val="24"/>
          <w:szCs w:val="28"/>
        </w:rPr>
        <w:t>на базе университета либо на базе других образовательных организаций</w:t>
      </w:r>
      <w:r w:rsidRPr="00494C9B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.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Однако в отчетном периоде с</w:t>
      </w:r>
      <w:r>
        <w:rPr>
          <w:rFonts w:asciiTheme="majorBidi" w:hAnsiTheme="majorBidi" w:cstheme="majorBidi"/>
          <w:sz w:val="24"/>
          <w:szCs w:val="28"/>
        </w:rPr>
        <w:t>реди ППС кафедры не имеется лиц, прошедших такое повышение квалификации.</w:t>
      </w:r>
      <w:r w:rsidRPr="00380E1F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</w:t>
      </w:r>
    </w:p>
    <w:p w14:paraId="60938A54" w14:textId="77777777" w:rsidR="007907B9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Theme="majorBidi" w:hAnsiTheme="majorBidi" w:cstheme="majorBidi"/>
          <w:sz w:val="24"/>
          <w:szCs w:val="28"/>
        </w:rPr>
      </w:pPr>
      <w:r>
        <w:rPr>
          <w:rFonts w:asciiTheme="majorBidi" w:hAnsiTheme="majorBidi" w:cstheme="majorBidi"/>
          <w:sz w:val="24"/>
          <w:szCs w:val="28"/>
        </w:rPr>
        <w:t>Из числа  обучающихся, ППС нет участников федеральных образовательных программ, форумов по направлениям молодежной политики и воспитательной деятельности (</w:t>
      </w:r>
      <w:proofErr w:type="spellStart"/>
      <w:r>
        <w:rPr>
          <w:rFonts w:asciiTheme="majorBidi" w:hAnsiTheme="majorBidi" w:cstheme="majorBidi"/>
          <w:sz w:val="24"/>
          <w:szCs w:val="28"/>
        </w:rPr>
        <w:t>Минобрнауки</w:t>
      </w:r>
      <w:proofErr w:type="spellEnd"/>
      <w:r>
        <w:rPr>
          <w:rFonts w:asciiTheme="majorBidi" w:hAnsiTheme="majorBidi" w:cstheme="majorBidi"/>
          <w:sz w:val="24"/>
          <w:szCs w:val="28"/>
        </w:rPr>
        <w:t xml:space="preserve"> РФ, </w:t>
      </w:r>
      <w:proofErr w:type="spellStart"/>
      <w:r>
        <w:rPr>
          <w:rFonts w:asciiTheme="majorBidi" w:hAnsiTheme="majorBidi" w:cstheme="majorBidi"/>
          <w:sz w:val="24"/>
          <w:szCs w:val="28"/>
        </w:rPr>
        <w:t>Росмолодежи</w:t>
      </w:r>
      <w:proofErr w:type="spellEnd"/>
      <w:r>
        <w:rPr>
          <w:rFonts w:asciiTheme="majorBidi" w:hAnsiTheme="majorBidi" w:cstheme="majorBidi"/>
          <w:sz w:val="24"/>
          <w:szCs w:val="28"/>
        </w:rPr>
        <w:t>).</w:t>
      </w:r>
    </w:p>
    <w:p w14:paraId="172EB32D" w14:textId="77777777" w:rsidR="007907B9" w:rsidRDefault="007907B9" w:rsidP="007907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</w:pPr>
      <w:r w:rsidRPr="00380E1F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Об 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эффективном</w:t>
      </w:r>
      <w:r w:rsidRPr="00380E1F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 информационном обеспечении </w:t>
      </w:r>
      <w:r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 xml:space="preserve">воспитательного процесса </w:t>
      </w:r>
      <w:r w:rsidRPr="00380E1F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свидетельствовали оперативно выкладываемые новости в группах института (</w:t>
      </w:r>
      <w:r w:rsidRPr="003873A5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Институт Естественных наук и</w:t>
      </w:r>
      <w:r w:rsidRPr="00380E1F">
        <w:rPr>
          <w:rFonts w:ascii="Times New Roman" w:eastAsia="HiddenHorzOCR" w:hAnsi="Times New Roman" w:cs="Times New Roman"/>
          <w:color w:val="000000"/>
          <w:sz w:val="24"/>
          <w:szCs w:val="28"/>
          <w:lang w:bidi="ru-RU"/>
        </w:rPr>
        <w:t xml:space="preserve"> Биотехнологии (vk.com)</w:t>
      </w:r>
      <w:r w:rsidRPr="00380E1F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) и кафедры (</w:t>
      </w:r>
      <w:r w:rsidRPr="00380E1F">
        <w:rPr>
          <w:rFonts w:ascii="Times New Roman" w:eastAsia="HiddenHorzOCR" w:hAnsi="Times New Roman" w:cs="Times New Roman"/>
          <w:color w:val="000000"/>
          <w:sz w:val="24"/>
          <w:szCs w:val="28"/>
          <w:lang w:bidi="ru-RU"/>
        </w:rPr>
        <w:t xml:space="preserve">Товароведение и таможенное </w:t>
      </w:r>
      <w:r w:rsidRPr="00380E1F">
        <w:rPr>
          <w:rFonts w:ascii="Times New Roman" w:eastAsia="HiddenHorzOCR" w:hAnsi="Times New Roman" w:cs="Times New Roman"/>
          <w:color w:val="000000"/>
          <w:sz w:val="24"/>
          <w:szCs w:val="28"/>
          <w:lang w:bidi="ru-RU"/>
        </w:rPr>
        <w:lastRenderedPageBreak/>
        <w:t xml:space="preserve">дело </w:t>
      </w:r>
      <w:proofErr w:type="spellStart"/>
      <w:r w:rsidRPr="00380E1F">
        <w:rPr>
          <w:rFonts w:ascii="Times New Roman" w:eastAsia="HiddenHorzOCR" w:hAnsi="Times New Roman" w:cs="Times New Roman"/>
          <w:color w:val="000000"/>
          <w:sz w:val="24"/>
          <w:szCs w:val="28"/>
          <w:lang w:bidi="ru-RU"/>
        </w:rPr>
        <w:t>ОрелГУ</w:t>
      </w:r>
      <w:proofErr w:type="spellEnd"/>
      <w:r w:rsidRPr="00380E1F">
        <w:rPr>
          <w:rFonts w:ascii="Times New Roman" w:eastAsia="HiddenHorzOCR" w:hAnsi="Times New Roman" w:cs="Times New Roman"/>
          <w:color w:val="000000"/>
          <w:sz w:val="24"/>
          <w:szCs w:val="28"/>
          <w:lang w:bidi="ru-RU"/>
        </w:rPr>
        <w:t xml:space="preserve"> (vk.com)</w:t>
      </w:r>
      <w:r w:rsidRPr="00380E1F">
        <w:rPr>
          <w:rFonts w:ascii="Times New Roman" w:eastAsia="HiddenHorzOCR" w:hAnsi="Times New Roman" w:cs="Times New Roman"/>
          <w:bCs/>
          <w:color w:val="000000"/>
          <w:sz w:val="24"/>
          <w:szCs w:val="28"/>
          <w:lang w:bidi="ru-RU"/>
        </w:rPr>
        <w:t>) в социальных сетях, в том числе о мероприятиях университетского, институтского, кафедрального масштаба по направлениям воспитательной деятельности.</w:t>
      </w:r>
    </w:p>
    <w:p w14:paraId="759C8615" w14:textId="77777777" w:rsidR="007907B9" w:rsidRDefault="007907B9" w:rsidP="007907B9">
      <w:pPr>
        <w:pStyle w:val="Default"/>
        <w:spacing w:line="276" w:lineRule="auto"/>
        <w:ind w:firstLine="709"/>
        <w:jc w:val="both"/>
        <w:rPr>
          <w:rFonts w:eastAsia="HiddenHorzOCR"/>
          <w:bCs/>
          <w:szCs w:val="28"/>
          <w:lang w:eastAsia="ar-SA" w:bidi="ru-RU"/>
        </w:rPr>
      </w:pPr>
      <w:r w:rsidRPr="00494C9B">
        <w:rPr>
          <w:rFonts w:eastAsia="HiddenHorzOCR"/>
          <w:bCs/>
          <w:szCs w:val="28"/>
          <w:lang w:eastAsia="ar-SA" w:bidi="ru-RU"/>
        </w:rPr>
        <w:t xml:space="preserve">В социально-психологических </w:t>
      </w:r>
      <w:proofErr w:type="gramStart"/>
      <w:r w:rsidRPr="00494C9B">
        <w:rPr>
          <w:rFonts w:eastAsia="HiddenHorzOCR"/>
          <w:bCs/>
          <w:szCs w:val="28"/>
          <w:lang w:eastAsia="ar-SA" w:bidi="ru-RU"/>
        </w:rPr>
        <w:t>тестированиях, проведенных Службой психолого-педагогического сопровождения студенты прин</w:t>
      </w:r>
      <w:r>
        <w:rPr>
          <w:rFonts w:eastAsia="HiddenHorzOCR"/>
          <w:bCs/>
          <w:szCs w:val="28"/>
          <w:lang w:eastAsia="ar-SA" w:bidi="ru-RU"/>
        </w:rPr>
        <w:t>я</w:t>
      </w:r>
      <w:r w:rsidRPr="00494C9B">
        <w:rPr>
          <w:rFonts w:eastAsia="HiddenHorzOCR"/>
          <w:bCs/>
          <w:szCs w:val="28"/>
          <w:lang w:eastAsia="ar-SA" w:bidi="ru-RU"/>
        </w:rPr>
        <w:t>ли</w:t>
      </w:r>
      <w:proofErr w:type="gramEnd"/>
      <w:r w:rsidRPr="00494C9B">
        <w:rPr>
          <w:rFonts w:eastAsia="HiddenHorzOCR"/>
          <w:bCs/>
          <w:szCs w:val="28"/>
          <w:lang w:eastAsia="ar-SA" w:bidi="ru-RU"/>
        </w:rPr>
        <w:t xml:space="preserve"> участи</w:t>
      </w:r>
      <w:r>
        <w:rPr>
          <w:rFonts w:eastAsia="HiddenHorzOCR"/>
          <w:bCs/>
          <w:szCs w:val="28"/>
          <w:lang w:eastAsia="ar-SA" w:bidi="ru-RU"/>
        </w:rPr>
        <w:t>е в количестве 89%</w:t>
      </w:r>
      <w:r w:rsidRPr="00551391">
        <w:rPr>
          <w:rFonts w:eastAsia="HiddenHorzOCR"/>
          <w:bCs/>
          <w:szCs w:val="28"/>
          <w:lang w:eastAsia="ar-SA" w:bidi="ru-RU"/>
        </w:rPr>
        <w:t>.</w:t>
      </w:r>
    </w:p>
    <w:p w14:paraId="6BCECEC0" w14:textId="77777777" w:rsidR="00585A7E" w:rsidRPr="00E97C2A" w:rsidRDefault="00585A7E" w:rsidP="008A1D5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HiddenHorzOCR" w:hAnsi="Times New Roman" w:cs="Times New Roman"/>
          <w:color w:val="000000"/>
          <w:sz w:val="24"/>
          <w:szCs w:val="24"/>
          <w:highlight w:val="yellow"/>
          <w:lang w:bidi="ru-RU"/>
        </w:rPr>
      </w:pPr>
    </w:p>
    <w:p w14:paraId="77DE956E" w14:textId="77777777" w:rsidR="00DE37FA" w:rsidRDefault="00DE37FA">
      <w:pPr>
        <w:suppressAutoHyphens w:val="0"/>
        <w:rPr>
          <w:rFonts w:ascii="Times New Roman" w:eastAsia="HiddenHorzOCR" w:hAnsi="Times New Roman" w:cs="Times New Roman"/>
          <w:sz w:val="24"/>
          <w:szCs w:val="24"/>
          <w:lang w:bidi="ru-RU"/>
        </w:rPr>
      </w:pPr>
      <w:r>
        <w:rPr>
          <w:rFonts w:ascii="Times New Roman" w:eastAsia="HiddenHorzOCR" w:hAnsi="Times New Roman" w:cs="Times New Roman"/>
          <w:sz w:val="24"/>
          <w:szCs w:val="24"/>
          <w:lang w:bidi="ru-RU"/>
        </w:rPr>
        <w:br w:type="page"/>
      </w:r>
    </w:p>
    <w:p w14:paraId="31179C91" w14:textId="77777777" w:rsidR="00DE37FA" w:rsidRDefault="00DE37FA" w:rsidP="00585A7E">
      <w:pPr>
        <w:autoSpaceDE w:val="0"/>
        <w:autoSpaceDN w:val="0"/>
        <w:adjustRightInd w:val="0"/>
        <w:spacing w:after="0" w:line="240" w:lineRule="auto"/>
        <w:ind w:firstLine="724"/>
        <w:jc w:val="both"/>
        <w:rPr>
          <w:rFonts w:ascii="Times New Roman" w:eastAsia="HiddenHorzOCR" w:hAnsi="Times New Roman" w:cs="Times New Roman"/>
          <w:sz w:val="24"/>
          <w:szCs w:val="24"/>
          <w:lang w:bidi="ru-RU"/>
        </w:rPr>
        <w:sectPr w:rsidR="00DE37FA" w:rsidSect="00280F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A9A0869" w14:textId="77777777" w:rsidR="00FE789F" w:rsidRPr="009F4149" w:rsidRDefault="00FE789F" w:rsidP="00FE789F">
      <w:pPr>
        <w:jc w:val="right"/>
        <w:rPr>
          <w:rFonts w:ascii="Times New Roman" w:hAnsi="Times New Roman"/>
        </w:rPr>
      </w:pPr>
      <w:r w:rsidRPr="009F4149">
        <w:rPr>
          <w:rFonts w:ascii="Times New Roman" w:hAnsi="Times New Roman"/>
          <w:sz w:val="24"/>
          <w:szCs w:val="24"/>
        </w:rPr>
        <w:lastRenderedPageBreak/>
        <w:t xml:space="preserve">Приложение 1. Сведения о контингенте </w:t>
      </w:r>
      <w:proofErr w:type="gramStart"/>
      <w:r w:rsidRPr="009F414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F4149">
        <w:rPr>
          <w:rFonts w:ascii="Times New Roman" w:hAnsi="Times New Roman"/>
          <w:sz w:val="24"/>
          <w:szCs w:val="24"/>
        </w:rPr>
        <w:t xml:space="preserve"> по </w:t>
      </w:r>
      <w:r w:rsidRPr="009F4149">
        <w:rPr>
          <w:rFonts w:ascii="Times New Roman" w:hAnsi="Times New Roman"/>
        </w:rPr>
        <w:t xml:space="preserve">образовательной программе </w:t>
      </w:r>
    </w:p>
    <w:p w14:paraId="1241718C" w14:textId="77777777" w:rsidR="00FE789F" w:rsidRPr="009B3CAB" w:rsidRDefault="00FE789F" w:rsidP="00FE789F">
      <w:pPr>
        <w:spacing w:after="0"/>
        <w:jc w:val="right"/>
        <w:rPr>
          <w:rFonts w:ascii="Times New Roman" w:hAnsi="Times New Roman"/>
        </w:rPr>
      </w:pPr>
    </w:p>
    <w:p w14:paraId="73ADD3AF" w14:textId="77777777" w:rsidR="00FE789F" w:rsidRPr="009B3CAB" w:rsidRDefault="00FE789F" w:rsidP="00FE789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9ED9E1" w14:textId="77777777" w:rsidR="00FE789F" w:rsidRPr="00740B2E" w:rsidRDefault="00FE789F" w:rsidP="00FE789F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40B2E">
        <w:rPr>
          <w:rFonts w:ascii="Times New Roman" w:hAnsi="Times New Roman" w:cs="Times New Roman"/>
          <w:sz w:val="28"/>
          <w:szCs w:val="28"/>
          <w:u w:val="single"/>
        </w:rPr>
        <w:t xml:space="preserve">38.05.02 Таможенное дело, направленность - </w:t>
      </w:r>
      <w:hyperlink r:id="rId10" w:tgtFrame="_blank" w:history="1">
        <w:r w:rsidRPr="00740B2E">
          <w:rPr>
            <w:rFonts w:ascii="Times New Roman" w:hAnsi="Times New Roman" w:cs="Times New Roman"/>
            <w:sz w:val="28"/>
            <w:szCs w:val="28"/>
            <w:u w:val="single"/>
          </w:rPr>
          <w:t>Товароведение и таможенная экспертиза товаров</w:t>
        </w:r>
      </w:hyperlink>
    </w:p>
    <w:p w14:paraId="5F198FF0" w14:textId="77777777" w:rsidR="00FE789F" w:rsidRDefault="00FE789F" w:rsidP="00FE789F">
      <w:pPr>
        <w:spacing w:after="0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9B3CAB">
        <w:rPr>
          <w:rFonts w:ascii="Times New Roman" w:hAnsi="Times New Roman"/>
          <w:sz w:val="20"/>
          <w:szCs w:val="20"/>
        </w:rPr>
        <w:t>(</w:t>
      </w:r>
      <w:r w:rsidRPr="009B3CAB">
        <w:rPr>
          <w:rFonts w:ascii="Times New Roman" w:hAnsi="Times New Roman"/>
          <w:i/>
          <w:sz w:val="20"/>
          <w:szCs w:val="20"/>
        </w:rPr>
        <w:t>код, наименование основной образовательной программы, направленность (профиль)/специализация (для программ высшего образования</w:t>
      </w:r>
      <w:r>
        <w:rPr>
          <w:rFonts w:ascii="Times New Roman" w:hAnsi="Times New Roman"/>
          <w:sz w:val="20"/>
          <w:szCs w:val="20"/>
        </w:rPr>
        <w:t>)</w:t>
      </w:r>
      <w:proofErr w:type="gramEnd"/>
    </w:p>
    <w:p w14:paraId="72B3C61F" w14:textId="77777777" w:rsidR="00FE789F" w:rsidRPr="00706C26" w:rsidRDefault="00FE789F" w:rsidP="00FE789F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tbl>
      <w:tblPr>
        <w:tblW w:w="1383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3992"/>
        <w:gridCol w:w="4983"/>
        <w:gridCol w:w="3852"/>
      </w:tblGrid>
      <w:tr w:rsidR="00FE789F" w:rsidRPr="009B3CAB" w14:paraId="611CE031" w14:textId="77777777" w:rsidTr="001F546A">
        <w:trPr>
          <w:tblCellSpacing w:w="15" w:type="dxa"/>
          <w:jc w:val="center"/>
        </w:trPr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48E97" w14:textId="77777777" w:rsidR="00FE789F" w:rsidRPr="009B3CAB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 N </w:t>
            </w:r>
            <w:proofErr w:type="gramStart"/>
            <w:r w:rsidRPr="009B3CA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B3CA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F3676" w14:textId="77777777" w:rsidR="00FE789F" w:rsidRPr="009B3CAB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Формы получения образования</w:t>
            </w:r>
          </w:p>
        </w:tc>
        <w:tc>
          <w:tcPr>
            <w:tcW w:w="495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F90D3B" w14:textId="77777777" w:rsidR="00FE789F" w:rsidRPr="009B3CAB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 в текущем учебном году (чел.) </w:t>
            </w:r>
          </w:p>
          <w:p w14:paraId="5B7D6B65" w14:textId="77777777" w:rsidR="00FE789F" w:rsidRPr="009B3CAB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3CAB">
              <w:rPr>
                <w:rFonts w:ascii="Times New Roman" w:hAnsi="Times New Roman"/>
                <w:b/>
                <w:sz w:val="24"/>
                <w:szCs w:val="24"/>
              </w:rPr>
              <w:t xml:space="preserve">(Данные предоставляются на </w:t>
            </w:r>
            <w:r w:rsidRPr="005B3811">
              <w:rPr>
                <w:rFonts w:ascii="Times New Roman" w:hAnsi="Times New Roman"/>
                <w:b/>
                <w:sz w:val="24"/>
                <w:szCs w:val="24"/>
              </w:rPr>
              <w:t>31. 12. 202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B3811">
              <w:rPr>
                <w:rFonts w:ascii="Times New Roman" w:hAnsi="Times New Roman"/>
                <w:b/>
                <w:sz w:val="24"/>
                <w:szCs w:val="24"/>
              </w:rPr>
              <w:t xml:space="preserve"> г.)</w:t>
            </w:r>
          </w:p>
        </w:tc>
        <w:tc>
          <w:tcPr>
            <w:tcW w:w="38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DEF29" w14:textId="77777777" w:rsidR="00FE789F" w:rsidRPr="009B3CAB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Из них количество обучающихся с ограниченными возможностями здоровья, дети-инвалиды и инвалиды (чел.)</w:t>
            </w:r>
          </w:p>
        </w:tc>
      </w:tr>
      <w:tr w:rsidR="00FE789F" w:rsidRPr="009B3CAB" w14:paraId="6A14AB67" w14:textId="77777777" w:rsidTr="001F546A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D1B203" w14:textId="77777777" w:rsidR="00FE789F" w:rsidRPr="009B3CAB" w:rsidRDefault="00FE789F" w:rsidP="001F54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6A6DA62" w14:textId="77777777" w:rsidR="00FE789F" w:rsidRPr="009B3CAB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В организации, осуществляющей образовательную деятельность</w:t>
            </w:r>
          </w:p>
        </w:tc>
      </w:tr>
      <w:tr w:rsidR="00FE789F" w:rsidRPr="009B3CAB" w14:paraId="5E868AA3" w14:textId="77777777" w:rsidTr="001F546A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08B66" w14:textId="77777777" w:rsidR="00FE789F" w:rsidRPr="009B3CAB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DF0A0FE" w14:textId="77777777" w:rsidR="00FE789F" w:rsidRPr="009B3CAB" w:rsidRDefault="00FE789F" w:rsidP="001F54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35D216B" w14:textId="77777777" w:rsidR="00FE789F" w:rsidRPr="009B3CAB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6D7C3FD" w14:textId="77777777" w:rsidR="00FE789F" w:rsidRPr="009B3CAB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E789F" w:rsidRPr="009B3CAB" w14:paraId="5A3C07DE" w14:textId="77777777" w:rsidTr="001F546A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81853A" w14:textId="77777777" w:rsidR="00FE789F" w:rsidRPr="009B3CAB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E0DF23" w14:textId="77777777" w:rsidR="00FE789F" w:rsidRPr="009B3CAB" w:rsidRDefault="00FE789F" w:rsidP="001F54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Очно-заочная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EDCE5C2" w14:textId="77777777" w:rsidR="00FE789F" w:rsidRPr="009B3CAB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B67051E" w14:textId="77777777" w:rsidR="00FE789F" w:rsidRPr="009B3CAB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E789F" w:rsidRPr="009B3CAB" w14:paraId="1C9D4345" w14:textId="77777777" w:rsidTr="001F546A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06C3C9" w14:textId="77777777" w:rsidR="00FE789F" w:rsidRPr="009B3CAB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91E4B0" w14:textId="77777777" w:rsidR="00FE789F" w:rsidRPr="009B3CAB" w:rsidRDefault="00FE789F" w:rsidP="001F54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Заочная форма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FF18A5" w14:textId="77777777" w:rsidR="00FE789F" w:rsidRPr="009B3CAB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A612A37" w14:textId="77777777" w:rsidR="00FE789F" w:rsidRPr="009B3CAB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FE789F" w:rsidRPr="009B3CAB" w14:paraId="52C7BFAB" w14:textId="77777777" w:rsidTr="001F546A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2A65E3" w14:textId="77777777" w:rsidR="00FE789F" w:rsidRPr="009B3CAB" w:rsidRDefault="00FE789F" w:rsidP="001F54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82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939BAA" w14:textId="77777777" w:rsidR="00FE789F" w:rsidRPr="009B3CAB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Вне организации, осуществляющей образовательную деятельность</w:t>
            </w:r>
          </w:p>
        </w:tc>
      </w:tr>
      <w:tr w:rsidR="00FE789F" w:rsidRPr="009B3CAB" w14:paraId="3A3217B8" w14:textId="77777777" w:rsidTr="001F546A">
        <w:trPr>
          <w:tblCellSpacing w:w="15" w:type="dxa"/>
          <w:jc w:val="center"/>
        </w:trPr>
        <w:tc>
          <w:tcPr>
            <w:tcW w:w="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0E726" w14:textId="77777777" w:rsidR="00FE789F" w:rsidRPr="009B3CAB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7808974" w14:textId="77777777" w:rsidR="00FE789F" w:rsidRPr="009B3CAB" w:rsidRDefault="00FE789F" w:rsidP="001F54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В форме самообразования</w:t>
            </w:r>
          </w:p>
        </w:tc>
        <w:tc>
          <w:tcPr>
            <w:tcW w:w="495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25E928" w14:textId="77777777" w:rsidR="00FE789F" w:rsidRPr="009B3CAB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0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E6E57FC" w14:textId="77777777" w:rsidR="00FE789F" w:rsidRPr="009B3CAB" w:rsidRDefault="00FE789F" w:rsidP="001F54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2EC4B806" w14:textId="77777777" w:rsidR="00FE789F" w:rsidRPr="00C17BC9" w:rsidRDefault="00FE789F" w:rsidP="00FE789F">
      <w:pPr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D49146" w14:textId="77777777" w:rsidR="00FE789F" w:rsidRDefault="00FE789F" w:rsidP="00FE789F">
      <w:pPr>
        <w:suppressAutoHyphens w:val="0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>
        <w:rPr>
          <w:i/>
          <w:sz w:val="18"/>
          <w:szCs w:val="18"/>
        </w:rPr>
        <w:br w:type="page"/>
      </w:r>
    </w:p>
    <w:p w14:paraId="34D61521" w14:textId="77777777" w:rsidR="00FE789F" w:rsidRPr="00FB1950" w:rsidRDefault="00FE789F" w:rsidP="00FE789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B1950">
        <w:rPr>
          <w:rFonts w:ascii="Times New Roman" w:hAnsi="Times New Roman"/>
          <w:sz w:val="24"/>
          <w:szCs w:val="24"/>
        </w:rPr>
        <w:lastRenderedPageBreak/>
        <w:t xml:space="preserve">Приложение 2. Сведения о результатах государственной итоговой (итоговой) аттестации </w:t>
      </w:r>
    </w:p>
    <w:p w14:paraId="13F55FA5" w14:textId="77777777" w:rsidR="00FE789F" w:rsidRPr="00FB1950" w:rsidRDefault="00FE789F" w:rsidP="00FE78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B1950">
        <w:rPr>
          <w:rFonts w:ascii="Times New Roman" w:hAnsi="Times New Roman"/>
          <w:sz w:val="24"/>
          <w:szCs w:val="24"/>
        </w:rPr>
        <w:t>по образовательной программе</w:t>
      </w:r>
    </w:p>
    <w:p w14:paraId="4762E973" w14:textId="77777777" w:rsidR="00FE789F" w:rsidRPr="00FB1950" w:rsidRDefault="00FE789F" w:rsidP="00FE789F">
      <w:pPr>
        <w:spacing w:after="0" w:line="240" w:lineRule="auto"/>
        <w:jc w:val="right"/>
        <w:rPr>
          <w:rFonts w:ascii="Times New Roman" w:hAnsi="Times New Roman"/>
        </w:rPr>
      </w:pPr>
    </w:p>
    <w:p w14:paraId="38A2B692" w14:textId="77777777" w:rsidR="00FE789F" w:rsidRPr="00FB1950" w:rsidRDefault="00FE789F" w:rsidP="00FE789F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</w:p>
    <w:p w14:paraId="5542D80E" w14:textId="77777777" w:rsidR="00FE789F" w:rsidRPr="009B3CAB" w:rsidRDefault="00FE789F" w:rsidP="00FE789F">
      <w:pPr>
        <w:spacing w:after="0" w:line="240" w:lineRule="auto"/>
        <w:jc w:val="right"/>
        <w:rPr>
          <w:rFonts w:ascii="Times New Roman" w:hAnsi="Times New Roman"/>
        </w:rPr>
      </w:pPr>
      <w:r w:rsidRPr="00FB1950">
        <w:rPr>
          <w:rFonts w:ascii="Times New Roman" w:hAnsi="Times New Roman"/>
        </w:rPr>
        <w:t>Данные предоставляется за  календарный год (01.01.202</w:t>
      </w:r>
      <w:r>
        <w:rPr>
          <w:rFonts w:ascii="Times New Roman" w:hAnsi="Times New Roman"/>
        </w:rPr>
        <w:t>5</w:t>
      </w:r>
      <w:r w:rsidRPr="00FB1950">
        <w:rPr>
          <w:rFonts w:ascii="Times New Roman" w:hAnsi="Times New Roman"/>
        </w:rPr>
        <w:t xml:space="preserve"> по 31.12.202</w:t>
      </w:r>
      <w:r>
        <w:rPr>
          <w:rFonts w:ascii="Times New Roman" w:hAnsi="Times New Roman"/>
        </w:rPr>
        <w:t>5</w:t>
      </w:r>
      <w:r w:rsidRPr="00FB1950">
        <w:rPr>
          <w:rFonts w:ascii="Times New Roman" w:hAnsi="Times New Roman"/>
        </w:rPr>
        <w:t xml:space="preserve"> г.)</w:t>
      </w:r>
      <w:r w:rsidRPr="009B3CAB">
        <w:rPr>
          <w:rFonts w:ascii="Times New Roman" w:hAnsi="Times New Roman"/>
        </w:rPr>
        <w:t xml:space="preserve"> </w:t>
      </w:r>
    </w:p>
    <w:p w14:paraId="006762D6" w14:textId="77777777" w:rsidR="00FE789F" w:rsidRPr="009B3CAB" w:rsidRDefault="00FE789F" w:rsidP="00FE789F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194765BD" w14:textId="77777777" w:rsidR="00FE789F" w:rsidRPr="009B3CAB" w:rsidRDefault="00FE789F" w:rsidP="00FE789F">
      <w:pPr>
        <w:spacing w:after="0"/>
        <w:jc w:val="right"/>
        <w:rPr>
          <w:rFonts w:ascii="Times New Roman" w:hAnsi="Times New Roman"/>
        </w:rPr>
      </w:pPr>
    </w:p>
    <w:p w14:paraId="6316CDC4" w14:textId="77777777" w:rsidR="00FE789F" w:rsidRPr="009B3CAB" w:rsidRDefault="00FE789F" w:rsidP="00FE789F">
      <w:pPr>
        <w:spacing w:after="0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9B3CAB">
        <w:rPr>
          <w:rFonts w:ascii="Times New Roman" w:hAnsi="Times New Roman"/>
        </w:rPr>
        <w:t xml:space="preserve"> </w:t>
      </w:r>
    </w:p>
    <w:p w14:paraId="7CE0B2B2" w14:textId="77777777" w:rsidR="00FE789F" w:rsidRPr="009B3CAB" w:rsidRDefault="00FE789F" w:rsidP="00FE789F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</w:t>
      </w:r>
      <w:r w:rsidRPr="00623DEF">
        <w:rPr>
          <w:rFonts w:ascii="Times New Roman" w:hAnsi="Times New Roman"/>
          <w:sz w:val="24"/>
          <w:szCs w:val="24"/>
          <w:u w:val="single"/>
        </w:rPr>
        <w:t>38.05.02.Таможенное дело</w:t>
      </w:r>
      <w:r>
        <w:rPr>
          <w:rFonts w:ascii="Times New Roman" w:hAnsi="Times New Roman"/>
          <w:sz w:val="24"/>
          <w:szCs w:val="24"/>
          <w:u w:val="single"/>
        </w:rPr>
        <w:t>,</w:t>
      </w:r>
      <w:r w:rsidRPr="00623DEF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направленность -</w:t>
      </w:r>
      <w:r w:rsidRPr="00623DEF">
        <w:rPr>
          <w:rFonts w:ascii="Times New Roman" w:hAnsi="Times New Roman"/>
          <w:sz w:val="24"/>
          <w:szCs w:val="24"/>
          <w:u w:val="single"/>
        </w:rPr>
        <w:t xml:space="preserve"> Товароведение и таможенная экспертиза товаров</w:t>
      </w:r>
    </w:p>
    <w:p w14:paraId="5334488E" w14:textId="77777777" w:rsidR="00FE789F" w:rsidRPr="009B3CAB" w:rsidRDefault="00FE789F" w:rsidP="00FE789F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9B3CAB">
        <w:rPr>
          <w:rFonts w:ascii="Times New Roman" w:hAnsi="Times New Roman"/>
          <w:sz w:val="20"/>
          <w:szCs w:val="20"/>
        </w:rPr>
        <w:t>(</w:t>
      </w:r>
      <w:r w:rsidRPr="009B3CAB">
        <w:rPr>
          <w:rFonts w:ascii="Times New Roman" w:hAnsi="Times New Roman"/>
          <w:i/>
          <w:sz w:val="20"/>
          <w:szCs w:val="20"/>
        </w:rPr>
        <w:t>код, наименование основной образовательной программы – направленность (профиль)/специализация)</w:t>
      </w:r>
    </w:p>
    <w:p w14:paraId="17D04D06" w14:textId="77777777" w:rsidR="00FE789F" w:rsidRPr="009B3CAB" w:rsidRDefault="00FE789F" w:rsidP="00FE789F">
      <w:pPr>
        <w:rPr>
          <w:rFonts w:ascii="Times New Roman" w:hAnsi="Times New Roman"/>
          <w:i/>
          <w:sz w:val="18"/>
          <w:szCs w:val="18"/>
        </w:rPr>
      </w:pPr>
    </w:p>
    <w:tbl>
      <w:tblPr>
        <w:tblW w:w="15086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971"/>
        <w:gridCol w:w="980"/>
        <w:gridCol w:w="959"/>
        <w:gridCol w:w="747"/>
        <w:gridCol w:w="1052"/>
        <w:gridCol w:w="1138"/>
        <w:gridCol w:w="956"/>
        <w:gridCol w:w="405"/>
        <w:gridCol w:w="1396"/>
        <w:gridCol w:w="1147"/>
        <w:gridCol w:w="1177"/>
        <w:gridCol w:w="1241"/>
        <w:gridCol w:w="1134"/>
        <w:gridCol w:w="1418"/>
      </w:tblGrid>
      <w:tr w:rsidR="00FE789F" w:rsidRPr="00482358" w14:paraId="075E866D" w14:textId="77777777" w:rsidTr="001F546A">
        <w:trPr>
          <w:tblCellSpacing w:w="15" w:type="dxa"/>
        </w:trPr>
        <w:tc>
          <w:tcPr>
            <w:tcW w:w="3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D27A610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 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 xml:space="preserve">N </w:t>
            </w:r>
            <w:proofErr w:type="gramStart"/>
            <w:r w:rsidRPr="00482358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82358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94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hideMark/>
          </w:tcPr>
          <w:p w14:paraId="651A8735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Учебный год</w:t>
            </w:r>
          </w:p>
        </w:tc>
        <w:tc>
          <w:tcPr>
            <w:tcW w:w="1909" w:type="dxa"/>
            <w:gridSpan w:val="2"/>
            <w:tcBorders>
              <w:top w:val="single" w:sz="6" w:space="0" w:color="000000"/>
              <w:bottom w:val="single" w:sz="4" w:space="0" w:color="auto"/>
            </w:tcBorders>
          </w:tcPr>
          <w:p w14:paraId="45C1DC76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6" w:type="dxa"/>
            <w:gridSpan w:val="11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337D66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Вид государственных аттестационных испытаний</w:t>
            </w:r>
          </w:p>
        </w:tc>
      </w:tr>
      <w:tr w:rsidR="00FE789F" w:rsidRPr="00482358" w14:paraId="46CCB613" w14:textId="77777777" w:rsidTr="001F546A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057CB4E" w14:textId="77777777" w:rsidR="00FE789F" w:rsidRPr="00482358" w:rsidRDefault="00FE789F" w:rsidP="001F54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531F42A8" w14:textId="77777777" w:rsidR="00FE789F" w:rsidRPr="00482358" w:rsidRDefault="00FE789F" w:rsidP="001F54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08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14D0045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Государственный экзамен (при наличии)</w:t>
            </w:r>
          </w:p>
        </w:tc>
        <w:tc>
          <w:tcPr>
            <w:tcW w:w="2064" w:type="dxa"/>
            <w:gridSpan w:val="2"/>
            <w:tcBorders>
              <w:bottom w:val="single" w:sz="6" w:space="0" w:color="000000"/>
            </w:tcBorders>
          </w:tcPr>
          <w:p w14:paraId="32103DB8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873" w:type="dxa"/>
            <w:gridSpan w:val="7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41C8FFD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Защита выпускной квалификационной работы (ВКР)</w:t>
            </w:r>
          </w:p>
        </w:tc>
      </w:tr>
      <w:tr w:rsidR="00FE789F" w:rsidRPr="00482358" w14:paraId="1C779EFF" w14:textId="77777777" w:rsidTr="001F546A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671D696" w14:textId="77777777" w:rsidR="00FE789F" w:rsidRPr="00482358" w:rsidRDefault="00FE789F" w:rsidP="001F54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4842109C" w14:textId="77777777" w:rsidR="00FE789F" w:rsidRPr="00482358" w:rsidRDefault="00FE789F" w:rsidP="001F54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 w:val="restart"/>
            <w:tcBorders>
              <w:right w:val="single" w:sz="6" w:space="0" w:color="000000"/>
            </w:tcBorders>
            <w:hideMark/>
          </w:tcPr>
          <w:p w14:paraId="2983FB87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2728" w:type="dxa"/>
            <w:gridSpan w:val="3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552F20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1108" w:type="dxa"/>
            <w:vMerge w:val="restart"/>
            <w:tcBorders>
              <w:right w:val="single" w:sz="6" w:space="0" w:color="000000"/>
            </w:tcBorders>
            <w:hideMark/>
          </w:tcPr>
          <w:p w14:paraId="29FDCA99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количество выпускников, всего</w:t>
            </w:r>
          </w:p>
        </w:tc>
        <w:tc>
          <w:tcPr>
            <w:tcW w:w="3874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8521F9C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</w:tc>
        <w:tc>
          <w:tcPr>
            <w:tcW w:w="4925" w:type="dxa"/>
            <w:gridSpan w:val="4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9356D9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Результаты проверки ВКР на наличие заимствований</w:t>
            </w:r>
          </w:p>
        </w:tc>
      </w:tr>
      <w:tr w:rsidR="00FE789F" w:rsidRPr="00482358" w14:paraId="01BE3CEE" w14:textId="77777777" w:rsidTr="001F546A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41B6026" w14:textId="77777777" w:rsidR="00FE789F" w:rsidRPr="00482358" w:rsidRDefault="00FE789F" w:rsidP="001F54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19445E89" w14:textId="77777777" w:rsidR="00FE789F" w:rsidRPr="00482358" w:rsidRDefault="00FE789F" w:rsidP="001F54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6EEB613E" w14:textId="77777777" w:rsidR="00FE789F" w:rsidRPr="00482358" w:rsidRDefault="00FE789F" w:rsidP="001F54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6FE7F8F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C706A7C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оценки "отлично" и "хорошо"</w:t>
            </w:r>
          </w:p>
        </w:tc>
        <w:tc>
          <w:tcPr>
            <w:tcW w:w="1108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7FB21992" w14:textId="77777777" w:rsidR="00FE789F" w:rsidRPr="00482358" w:rsidRDefault="00FE789F" w:rsidP="001F54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E8BE00F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оценку "удовлетворительно"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1FA08E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получивших оценки "отлично" и "хорошо"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5F19DC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выполнявших ВКР по заявкам предприятий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0088E" w14:textId="77777777" w:rsidR="00FE789F" w:rsidRDefault="00FE789F" w:rsidP="001F54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Средняя доля оригинальных блоков</w:t>
            </w:r>
          </w:p>
          <w:p w14:paraId="2F04FE30" w14:textId="77777777" w:rsidR="00FE789F" w:rsidRPr="00482358" w:rsidRDefault="00FE789F" w:rsidP="001F54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83FAA" w14:textId="77777777" w:rsidR="00FE789F" w:rsidRDefault="00FE789F" w:rsidP="001F54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Средняя д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 xml:space="preserve">оля </w:t>
            </w:r>
            <w:r>
              <w:rPr>
                <w:rFonts w:ascii="Times New Roman" w:hAnsi="Times New Roman"/>
                <w:sz w:val="18"/>
                <w:szCs w:val="18"/>
              </w:rPr>
              <w:t>цитирования</w:t>
            </w:r>
          </w:p>
          <w:p w14:paraId="04CF60DC" w14:textId="77777777" w:rsidR="00FE789F" w:rsidRPr="00482358" w:rsidRDefault="00FE789F" w:rsidP="001F54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22C39464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Средняя д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оля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заимствований в работе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4208A35" w14:textId="77777777" w:rsidR="00FE789F" w:rsidRPr="005B38AA" w:rsidRDefault="00FE789F" w:rsidP="001F54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38AA">
              <w:rPr>
                <w:rFonts w:ascii="Times New Roman" w:hAnsi="Times New Roman"/>
                <w:sz w:val="18"/>
                <w:szCs w:val="18"/>
              </w:rPr>
              <w:t xml:space="preserve">Средняя доля </w:t>
            </w:r>
            <w:proofErr w:type="spellStart"/>
            <w:r w:rsidRPr="005B38AA">
              <w:rPr>
                <w:rFonts w:ascii="Times New Roman" w:hAnsi="Times New Roman"/>
                <w:sz w:val="18"/>
                <w:szCs w:val="18"/>
              </w:rPr>
              <w:t>самоцитирования</w:t>
            </w:r>
            <w:proofErr w:type="spellEnd"/>
          </w:p>
          <w:p w14:paraId="2F62F0D7" w14:textId="77777777" w:rsidR="00FE789F" w:rsidRPr="005B38AA" w:rsidRDefault="00FE789F" w:rsidP="001F54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B38AA">
              <w:rPr>
                <w:rFonts w:ascii="Times New Roman" w:hAnsi="Times New Roman"/>
                <w:sz w:val="18"/>
                <w:szCs w:val="18"/>
              </w:rPr>
              <w:t>в работе</w:t>
            </w:r>
          </w:p>
        </w:tc>
      </w:tr>
      <w:tr w:rsidR="00FE789F" w:rsidRPr="00482358" w14:paraId="09DE1F86" w14:textId="77777777" w:rsidTr="001F546A">
        <w:trPr>
          <w:tblCellSpacing w:w="15" w:type="dxa"/>
        </w:trPr>
        <w:tc>
          <w:tcPr>
            <w:tcW w:w="32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A341B3F" w14:textId="77777777" w:rsidR="00FE789F" w:rsidRPr="00482358" w:rsidRDefault="00FE789F" w:rsidP="001F54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3C064736" w14:textId="77777777" w:rsidR="00FE789F" w:rsidRPr="00482358" w:rsidRDefault="00FE789F" w:rsidP="001F54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E6AED1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Чел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CD7DB7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5C9DA3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184CFB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44E200F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430C85A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82E38F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60CDFF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2CBA2CD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19317348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14:paraId="19205EB6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</w:tr>
      <w:tr w:rsidR="00FE789F" w:rsidRPr="00482358" w14:paraId="14F867BE" w14:textId="77777777" w:rsidTr="001F546A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6BFC06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EB02954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72E495E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C16A6D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81C91D1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12DDF0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DD8FFF4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DFFD38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02356C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3C82F2E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C69B01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2B353E0C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14:paraId="349A0D2E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FE789F" w:rsidRPr="00482358" w14:paraId="2977B321" w14:textId="77777777" w:rsidTr="001F546A">
        <w:trPr>
          <w:tblCellSpacing w:w="15" w:type="dxa"/>
        </w:trPr>
        <w:tc>
          <w:tcPr>
            <w:tcW w:w="3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0A92F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94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C573CA7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2358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Pr="00482358">
              <w:rPr>
                <w:rFonts w:ascii="Times New Roman" w:hAnsi="Times New Roman"/>
                <w:sz w:val="18"/>
                <w:szCs w:val="18"/>
              </w:rPr>
              <w:t>/20</w:t>
            </w: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9BE9E92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676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0D620F4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2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1BB0948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0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5FE46D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331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CCAF833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36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A084C2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117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611E437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47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76CCE5F" w14:textId="77777777" w:rsidR="00FE789F" w:rsidRPr="001D0EE2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0EE2">
              <w:rPr>
                <w:rFonts w:ascii="Times New Roman" w:hAnsi="Times New Roman"/>
                <w:sz w:val="18"/>
                <w:szCs w:val="18"/>
              </w:rPr>
              <w:t>57,47</w:t>
            </w:r>
          </w:p>
        </w:tc>
        <w:tc>
          <w:tcPr>
            <w:tcW w:w="1211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435FBC9" w14:textId="77777777" w:rsidR="00FE789F" w:rsidRPr="001D0EE2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0EE2">
              <w:rPr>
                <w:rFonts w:ascii="Times New Roman" w:hAnsi="Times New Roman"/>
                <w:sz w:val="18"/>
                <w:szCs w:val="18"/>
              </w:rPr>
              <w:t>17,94</w:t>
            </w:r>
          </w:p>
        </w:tc>
        <w:tc>
          <w:tcPr>
            <w:tcW w:w="1104" w:type="dxa"/>
            <w:tcBorders>
              <w:bottom w:val="single" w:sz="6" w:space="0" w:color="000000"/>
              <w:right w:val="single" w:sz="4" w:space="0" w:color="auto"/>
            </w:tcBorders>
            <w:hideMark/>
          </w:tcPr>
          <w:p w14:paraId="16092FBB" w14:textId="77777777" w:rsidR="00FE789F" w:rsidRPr="001D0EE2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0EE2">
              <w:rPr>
                <w:rFonts w:ascii="Times New Roman" w:hAnsi="Times New Roman"/>
                <w:sz w:val="18"/>
                <w:szCs w:val="18"/>
              </w:rPr>
              <w:t>24,59</w:t>
            </w:r>
          </w:p>
        </w:tc>
        <w:tc>
          <w:tcPr>
            <w:tcW w:w="1373" w:type="dxa"/>
            <w:tcBorders>
              <w:bottom w:val="single" w:sz="6" w:space="0" w:color="000000"/>
              <w:right w:val="single" w:sz="6" w:space="0" w:color="000000"/>
            </w:tcBorders>
          </w:tcPr>
          <w:p w14:paraId="7978C703" w14:textId="77777777" w:rsidR="00FE789F" w:rsidRPr="00482358" w:rsidRDefault="00FE789F" w:rsidP="001F546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14:paraId="701FC856" w14:textId="77777777" w:rsidR="00FE789F" w:rsidRPr="009B3CAB" w:rsidRDefault="00FE789F" w:rsidP="00FE789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0E5572CC" w14:textId="77777777" w:rsidR="00FE789F" w:rsidRPr="009B3CAB" w:rsidRDefault="00FE789F" w:rsidP="00FE789F">
      <w:pPr>
        <w:shd w:val="clear" w:color="auto" w:fill="FFFFFF"/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9B3CAB">
        <w:rPr>
          <w:rFonts w:ascii="Times New Roman" w:hAnsi="Times New Roman"/>
          <w:sz w:val="24"/>
          <w:szCs w:val="24"/>
        </w:rPr>
        <w:br/>
      </w:r>
    </w:p>
    <w:p w14:paraId="7F21B0C8" w14:textId="77777777" w:rsidR="00FE789F" w:rsidRDefault="00FE789F" w:rsidP="00FE789F">
      <w:pPr>
        <w:suppressAutoHyphens w:val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i/>
          <w:sz w:val="18"/>
          <w:szCs w:val="18"/>
        </w:rPr>
        <w:br w:type="page"/>
      </w:r>
    </w:p>
    <w:p w14:paraId="4A87DD18" w14:textId="77777777" w:rsidR="00FE789F" w:rsidRPr="00E97C2A" w:rsidRDefault="00FE789F" w:rsidP="00FE789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97C2A">
        <w:rPr>
          <w:rFonts w:ascii="Times New Roman" w:hAnsi="Times New Roman"/>
          <w:sz w:val="24"/>
          <w:szCs w:val="24"/>
        </w:rPr>
        <w:lastRenderedPageBreak/>
        <w:t>Приложение 3. Сведения о результатах промежуточной аттестации</w:t>
      </w:r>
    </w:p>
    <w:p w14:paraId="5939C60C" w14:textId="77777777" w:rsidR="00FE789F" w:rsidRPr="00E97C2A" w:rsidRDefault="00FE789F" w:rsidP="00FE789F">
      <w:pPr>
        <w:jc w:val="right"/>
        <w:rPr>
          <w:rFonts w:ascii="Times New Roman" w:hAnsi="Times New Roman"/>
          <w:sz w:val="24"/>
          <w:szCs w:val="24"/>
        </w:rPr>
      </w:pPr>
      <w:r w:rsidRPr="00E97C2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97C2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97C2A">
        <w:rPr>
          <w:rFonts w:ascii="Times New Roman" w:hAnsi="Times New Roman"/>
          <w:sz w:val="24"/>
          <w:szCs w:val="24"/>
        </w:rPr>
        <w:t xml:space="preserve"> по образовательной программе</w:t>
      </w:r>
    </w:p>
    <w:p w14:paraId="186F9C85" w14:textId="77777777" w:rsidR="00FE789F" w:rsidRPr="00FB1950" w:rsidRDefault="00FE789F" w:rsidP="00FE789F">
      <w:pPr>
        <w:spacing w:after="0" w:line="240" w:lineRule="auto"/>
        <w:jc w:val="right"/>
        <w:rPr>
          <w:rFonts w:ascii="Times New Roman" w:hAnsi="Times New Roman"/>
        </w:rPr>
      </w:pPr>
      <w:r w:rsidRPr="00FB1950">
        <w:rPr>
          <w:rFonts w:ascii="Times New Roman" w:hAnsi="Times New Roman"/>
        </w:rPr>
        <w:t>Данные предоставляется за  календарный год</w:t>
      </w:r>
      <w:r>
        <w:rPr>
          <w:rFonts w:ascii="Times New Roman" w:hAnsi="Times New Roman"/>
        </w:rPr>
        <w:t xml:space="preserve"> (01.01.2025 по 31.12.2025 г.)</w:t>
      </w:r>
    </w:p>
    <w:p w14:paraId="0CD44BD9" w14:textId="77777777" w:rsidR="00FE789F" w:rsidRPr="00E52E6F" w:rsidRDefault="00FE789F" w:rsidP="00FE789F">
      <w:pPr>
        <w:spacing w:after="0" w:line="240" w:lineRule="auto"/>
        <w:jc w:val="both"/>
        <w:rPr>
          <w:rFonts w:ascii="Times New Roman" w:hAnsi="Times New Roman"/>
          <w:i/>
          <w:iCs/>
          <w:sz w:val="2"/>
        </w:rPr>
      </w:pPr>
    </w:p>
    <w:p w14:paraId="476E79C8" w14:textId="77777777" w:rsidR="00FE789F" w:rsidRDefault="00FE789F" w:rsidP="00FE789F">
      <w:pPr>
        <w:spacing w:after="0"/>
        <w:jc w:val="center"/>
        <w:rPr>
          <w:rFonts w:ascii="Times New Roman" w:hAnsi="Times New Roman"/>
          <w:sz w:val="20"/>
          <w:szCs w:val="20"/>
          <w:u w:val="single"/>
        </w:rPr>
      </w:pPr>
    </w:p>
    <w:p w14:paraId="7442BF1A" w14:textId="77777777" w:rsidR="00FE789F" w:rsidRPr="00AD4358" w:rsidRDefault="00FE789F" w:rsidP="00FE789F">
      <w:pPr>
        <w:spacing w:after="0"/>
        <w:jc w:val="center"/>
        <w:rPr>
          <w:rFonts w:ascii="Times New Roman" w:hAnsi="Times New Roman"/>
          <w:sz w:val="20"/>
          <w:szCs w:val="20"/>
          <w:u w:val="single"/>
        </w:rPr>
      </w:pPr>
      <w:r w:rsidRPr="00AD4358">
        <w:rPr>
          <w:rFonts w:ascii="Times New Roman" w:hAnsi="Times New Roman"/>
          <w:sz w:val="20"/>
          <w:szCs w:val="20"/>
          <w:u w:val="single"/>
        </w:rPr>
        <w:t xml:space="preserve">38.05.02 </w:t>
      </w:r>
      <w:r>
        <w:rPr>
          <w:rFonts w:ascii="Times New Roman" w:hAnsi="Times New Roman"/>
          <w:sz w:val="20"/>
          <w:szCs w:val="20"/>
          <w:u w:val="single"/>
        </w:rPr>
        <w:t xml:space="preserve">Таможенное дело, направленность - </w:t>
      </w:r>
      <w:hyperlink r:id="rId11" w:tgtFrame="_blank" w:history="1">
        <w:r w:rsidRPr="00AD4358">
          <w:rPr>
            <w:rFonts w:ascii="Times New Roman" w:hAnsi="Times New Roman"/>
            <w:sz w:val="20"/>
            <w:szCs w:val="20"/>
            <w:u w:val="single"/>
          </w:rPr>
          <w:t>Товароведение и таможенная экспертиза товаров</w:t>
        </w:r>
      </w:hyperlink>
    </w:p>
    <w:p w14:paraId="3FAA334B" w14:textId="77777777" w:rsidR="00FE789F" w:rsidRPr="00E52E6F" w:rsidRDefault="00FE789F" w:rsidP="00FE789F">
      <w:pPr>
        <w:spacing w:after="0"/>
        <w:jc w:val="center"/>
        <w:rPr>
          <w:rFonts w:ascii="Times New Roman" w:hAnsi="Times New Roman"/>
          <w:iCs/>
          <w:sz w:val="16"/>
          <w:szCs w:val="16"/>
        </w:rPr>
      </w:pPr>
      <w:r w:rsidRPr="00E52E6F">
        <w:rPr>
          <w:rFonts w:ascii="Times New Roman" w:hAnsi="Times New Roman"/>
          <w:iCs/>
          <w:sz w:val="16"/>
          <w:szCs w:val="16"/>
        </w:rPr>
        <w:t xml:space="preserve">                                                     </w:t>
      </w:r>
      <w:proofErr w:type="gramStart"/>
      <w:r w:rsidRPr="00E52E6F">
        <w:rPr>
          <w:rFonts w:ascii="Times New Roman" w:hAnsi="Times New Roman"/>
          <w:iCs/>
          <w:sz w:val="16"/>
          <w:szCs w:val="16"/>
        </w:rPr>
        <w:t>(</w:t>
      </w:r>
      <w:r w:rsidRPr="00E52E6F">
        <w:rPr>
          <w:rFonts w:ascii="Times New Roman" w:hAnsi="Times New Roman"/>
          <w:i/>
          <w:iCs/>
          <w:sz w:val="16"/>
          <w:szCs w:val="16"/>
        </w:rPr>
        <w:t>код, наименование основной образовательной программы, направленность (профиль)/специализация</w:t>
      </w:r>
      <w:r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E52E6F">
        <w:rPr>
          <w:rFonts w:ascii="Times New Roman" w:hAnsi="Times New Roman"/>
          <w:i/>
          <w:iCs/>
          <w:sz w:val="16"/>
          <w:szCs w:val="16"/>
        </w:rPr>
        <w:t>(для программ высшего образования</w:t>
      </w:r>
      <w:r w:rsidRPr="00E52E6F">
        <w:rPr>
          <w:rFonts w:ascii="Times New Roman" w:hAnsi="Times New Roman"/>
          <w:iCs/>
          <w:sz w:val="16"/>
          <w:szCs w:val="16"/>
        </w:rPr>
        <w:t xml:space="preserve">), </w:t>
      </w:r>
      <w:proofErr w:type="gramEnd"/>
    </w:p>
    <w:p w14:paraId="7F7E9EFB" w14:textId="77777777" w:rsidR="00FE789F" w:rsidRPr="00E52E6F" w:rsidRDefault="00FE789F" w:rsidP="00FE789F">
      <w:pPr>
        <w:spacing w:after="0" w:line="240" w:lineRule="auto"/>
        <w:jc w:val="right"/>
        <w:rPr>
          <w:rFonts w:ascii="Times New Roman" w:hAnsi="Times New Roman"/>
        </w:rPr>
      </w:pPr>
    </w:p>
    <w:p w14:paraId="37A6021D" w14:textId="77777777" w:rsidR="00FE789F" w:rsidRPr="00E52E6F" w:rsidRDefault="00FE789F" w:rsidP="00FE789F">
      <w:pPr>
        <w:spacing w:after="0" w:line="240" w:lineRule="auto"/>
        <w:ind w:firstLine="708"/>
        <w:jc w:val="both"/>
        <w:rPr>
          <w:rFonts w:ascii="Times New Roman" w:hAnsi="Times New Roman"/>
          <w:sz w:val="2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2551"/>
        <w:gridCol w:w="2268"/>
        <w:gridCol w:w="2268"/>
        <w:gridCol w:w="2410"/>
        <w:gridCol w:w="2552"/>
      </w:tblGrid>
      <w:tr w:rsidR="00FE789F" w:rsidRPr="00E52E6F" w14:paraId="5609FA65" w14:textId="77777777" w:rsidTr="001F546A">
        <w:trPr>
          <w:trHeight w:val="346"/>
        </w:trPr>
        <w:tc>
          <w:tcPr>
            <w:tcW w:w="5211" w:type="dxa"/>
            <w:gridSpan w:val="2"/>
          </w:tcPr>
          <w:p w14:paraId="76ABE0FB" w14:textId="77777777" w:rsidR="00FE789F" w:rsidRPr="00E52E6F" w:rsidRDefault="00FE789F" w:rsidP="001F54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2E6F">
              <w:rPr>
                <w:rFonts w:ascii="Times New Roman" w:hAnsi="Times New Roman"/>
              </w:rPr>
              <w:t>Абсолютная успеваемость, чел.</w:t>
            </w:r>
          </w:p>
        </w:tc>
        <w:tc>
          <w:tcPr>
            <w:tcW w:w="4536" w:type="dxa"/>
            <w:gridSpan w:val="2"/>
          </w:tcPr>
          <w:p w14:paraId="3AE30434" w14:textId="77777777" w:rsidR="00FE789F" w:rsidRPr="00E52E6F" w:rsidRDefault="00FE789F" w:rsidP="001F54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2E6F">
              <w:rPr>
                <w:rFonts w:ascii="Times New Roman" w:hAnsi="Times New Roman"/>
              </w:rPr>
              <w:t>Абсолютная успеваемость, %</w:t>
            </w:r>
          </w:p>
        </w:tc>
        <w:tc>
          <w:tcPr>
            <w:tcW w:w="4962" w:type="dxa"/>
            <w:gridSpan w:val="2"/>
          </w:tcPr>
          <w:p w14:paraId="32252505" w14:textId="77777777" w:rsidR="00FE789F" w:rsidRPr="00E52E6F" w:rsidRDefault="00FE789F" w:rsidP="001F54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52E6F">
              <w:rPr>
                <w:rFonts w:ascii="Times New Roman" w:hAnsi="Times New Roman"/>
              </w:rPr>
              <w:t>Качественная успеваемость, %</w:t>
            </w:r>
          </w:p>
        </w:tc>
      </w:tr>
      <w:tr w:rsidR="00FE789F" w:rsidRPr="00E52E6F" w14:paraId="0ED2287C" w14:textId="77777777" w:rsidTr="001F546A">
        <w:trPr>
          <w:trHeight w:val="702"/>
        </w:trPr>
        <w:tc>
          <w:tcPr>
            <w:tcW w:w="2660" w:type="dxa"/>
            <w:vAlign w:val="center"/>
          </w:tcPr>
          <w:p w14:paraId="57D7DCC4" w14:textId="77777777" w:rsidR="00FE789F" w:rsidRDefault="00FE789F" w:rsidP="001F5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зимняя сессия</w:t>
            </w:r>
          </w:p>
          <w:p w14:paraId="0F3D3082" w14:textId="77777777" w:rsidR="00FE789F" w:rsidRPr="00E52E6F" w:rsidRDefault="00FE789F" w:rsidP="001F5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2551" w:type="dxa"/>
            <w:vAlign w:val="center"/>
          </w:tcPr>
          <w:p w14:paraId="397AB4E2" w14:textId="77777777" w:rsidR="00FE789F" w:rsidRDefault="00FE789F" w:rsidP="001F5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летняя</w:t>
            </w:r>
            <w:r>
              <w:rPr>
                <w:rFonts w:ascii="Times New Roman" w:hAnsi="Times New Roman"/>
              </w:rPr>
              <w:t xml:space="preserve"> </w:t>
            </w:r>
            <w:r w:rsidRPr="009E3EE1">
              <w:rPr>
                <w:rFonts w:ascii="Times New Roman" w:hAnsi="Times New Roman"/>
              </w:rPr>
              <w:t>сессия</w:t>
            </w:r>
          </w:p>
          <w:p w14:paraId="337A0AC8" w14:textId="77777777" w:rsidR="00FE789F" w:rsidRPr="00E52E6F" w:rsidRDefault="00FE789F" w:rsidP="001F5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2268" w:type="dxa"/>
            <w:vAlign w:val="center"/>
          </w:tcPr>
          <w:p w14:paraId="6BFC7BD6" w14:textId="77777777" w:rsidR="00FE789F" w:rsidRDefault="00FE789F" w:rsidP="001F5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зимняя сессия</w:t>
            </w:r>
          </w:p>
          <w:p w14:paraId="5027B122" w14:textId="77777777" w:rsidR="00FE789F" w:rsidRPr="00E52E6F" w:rsidRDefault="00FE789F" w:rsidP="001F54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2268" w:type="dxa"/>
            <w:vAlign w:val="center"/>
          </w:tcPr>
          <w:p w14:paraId="1DC350E0" w14:textId="77777777" w:rsidR="00FE789F" w:rsidRDefault="00FE789F" w:rsidP="001F5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летняя</w:t>
            </w:r>
            <w:r>
              <w:rPr>
                <w:rFonts w:ascii="Times New Roman" w:hAnsi="Times New Roman"/>
              </w:rPr>
              <w:t xml:space="preserve"> </w:t>
            </w:r>
            <w:r w:rsidRPr="009E3EE1">
              <w:rPr>
                <w:rFonts w:ascii="Times New Roman" w:hAnsi="Times New Roman"/>
              </w:rPr>
              <w:t>сессия</w:t>
            </w:r>
          </w:p>
          <w:p w14:paraId="69026DF3" w14:textId="77777777" w:rsidR="00FE789F" w:rsidRPr="00E52E6F" w:rsidRDefault="00FE789F" w:rsidP="001F5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2410" w:type="dxa"/>
            <w:vAlign w:val="center"/>
          </w:tcPr>
          <w:p w14:paraId="1D40F58C" w14:textId="77777777" w:rsidR="00FE789F" w:rsidRDefault="00FE789F" w:rsidP="001F5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зимняя сессия</w:t>
            </w:r>
          </w:p>
          <w:p w14:paraId="6018AF69" w14:textId="77777777" w:rsidR="00FE789F" w:rsidRPr="00E52E6F" w:rsidRDefault="00FE789F" w:rsidP="001F546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  <w:tc>
          <w:tcPr>
            <w:tcW w:w="2552" w:type="dxa"/>
            <w:vAlign w:val="center"/>
          </w:tcPr>
          <w:p w14:paraId="2E0E27C9" w14:textId="77777777" w:rsidR="00FE789F" w:rsidRDefault="00FE789F" w:rsidP="001F5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3EE1">
              <w:rPr>
                <w:rFonts w:ascii="Times New Roman" w:hAnsi="Times New Roman"/>
              </w:rPr>
              <w:t>летняя</w:t>
            </w:r>
            <w:r>
              <w:rPr>
                <w:rFonts w:ascii="Times New Roman" w:hAnsi="Times New Roman"/>
              </w:rPr>
              <w:t xml:space="preserve"> </w:t>
            </w:r>
            <w:r w:rsidRPr="009E3EE1">
              <w:rPr>
                <w:rFonts w:ascii="Times New Roman" w:hAnsi="Times New Roman"/>
              </w:rPr>
              <w:t>сессия</w:t>
            </w:r>
          </w:p>
          <w:p w14:paraId="70191F49" w14:textId="77777777" w:rsidR="00FE789F" w:rsidRPr="00E52E6F" w:rsidRDefault="00FE789F" w:rsidP="001F5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2024/2025 уч. год</w:t>
            </w:r>
          </w:p>
        </w:tc>
      </w:tr>
      <w:tr w:rsidR="00FE789F" w:rsidRPr="00E52E6F" w14:paraId="6C89F045" w14:textId="77777777" w:rsidTr="001F546A">
        <w:trPr>
          <w:trHeight w:val="346"/>
        </w:trPr>
        <w:tc>
          <w:tcPr>
            <w:tcW w:w="2660" w:type="dxa"/>
            <w:vAlign w:val="center"/>
          </w:tcPr>
          <w:p w14:paraId="2F67E55B" w14:textId="77777777" w:rsidR="00FE789F" w:rsidRPr="00E52E6F" w:rsidRDefault="00FE789F" w:rsidP="001F5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2551" w:type="dxa"/>
          </w:tcPr>
          <w:p w14:paraId="3FD69266" w14:textId="77777777" w:rsidR="00FE789F" w:rsidRPr="00E52E6F" w:rsidRDefault="00FE789F" w:rsidP="001F5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2268" w:type="dxa"/>
          </w:tcPr>
          <w:p w14:paraId="25BB31B1" w14:textId="77777777" w:rsidR="00FE789F" w:rsidRPr="00E52E6F" w:rsidRDefault="00FE789F" w:rsidP="001F5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98,4</w:t>
            </w:r>
          </w:p>
        </w:tc>
        <w:tc>
          <w:tcPr>
            <w:tcW w:w="2268" w:type="dxa"/>
            <w:vAlign w:val="center"/>
          </w:tcPr>
          <w:p w14:paraId="196E1697" w14:textId="77777777" w:rsidR="00FE789F" w:rsidRPr="00E52E6F" w:rsidRDefault="00FE789F" w:rsidP="001F5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410" w:type="dxa"/>
          </w:tcPr>
          <w:p w14:paraId="2F6556AE" w14:textId="77777777" w:rsidR="00FE789F" w:rsidRPr="00E52E6F" w:rsidRDefault="00FE789F" w:rsidP="001F5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57,7</w:t>
            </w:r>
          </w:p>
        </w:tc>
        <w:tc>
          <w:tcPr>
            <w:tcW w:w="2552" w:type="dxa"/>
            <w:vAlign w:val="center"/>
          </w:tcPr>
          <w:p w14:paraId="5DBB110C" w14:textId="77777777" w:rsidR="00FE789F" w:rsidRPr="00E52E6F" w:rsidRDefault="00FE789F" w:rsidP="001F546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74,4</w:t>
            </w:r>
          </w:p>
        </w:tc>
      </w:tr>
    </w:tbl>
    <w:p w14:paraId="02D36B06" w14:textId="77777777" w:rsidR="00FE789F" w:rsidRDefault="00FE789F" w:rsidP="00FE789F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03BD84A6" w14:textId="77777777" w:rsidR="00FE789F" w:rsidRPr="009B3CAB" w:rsidRDefault="00FE789F" w:rsidP="00FE789F">
      <w:pPr>
        <w:spacing w:after="0" w:line="240" w:lineRule="auto"/>
        <w:jc w:val="center"/>
        <w:rPr>
          <w:rFonts w:ascii="Times New Roman" w:hAnsi="Times New Roman"/>
          <w:i/>
        </w:rPr>
      </w:pPr>
      <w:r w:rsidRPr="009B3CAB">
        <w:rPr>
          <w:rFonts w:ascii="Times New Roman" w:hAnsi="Times New Roman"/>
          <w:i/>
        </w:rPr>
        <w:t>Пояснения для расчёта показателей</w:t>
      </w:r>
    </w:p>
    <w:p w14:paraId="18968204" w14:textId="77777777" w:rsidR="00FE789F" w:rsidRPr="009B3CAB" w:rsidRDefault="00FE789F" w:rsidP="00FE789F">
      <w:pPr>
        <w:spacing w:after="0" w:line="240" w:lineRule="auto"/>
        <w:rPr>
          <w:rFonts w:ascii="Times New Roman" w:hAnsi="Times New Roman"/>
        </w:rPr>
      </w:pPr>
    </w:p>
    <w:p w14:paraId="61069647" w14:textId="77777777" w:rsidR="00FE789F" w:rsidRPr="00255BC4" w:rsidRDefault="00FE789F" w:rsidP="00FE789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5BC4">
        <w:rPr>
          <w:rFonts w:ascii="Times New Roman" w:hAnsi="Times New Roman"/>
          <w:i/>
        </w:rPr>
        <w:t>Абсолютная успеваемость (чел)</w:t>
      </w:r>
      <w:r w:rsidRPr="00255BC4">
        <w:rPr>
          <w:rFonts w:ascii="Times New Roman" w:hAnsi="Times New Roman"/>
        </w:rPr>
        <w:t xml:space="preserve"> – численность студентов, успевающих на положительные оценки 3,4,5.</w:t>
      </w:r>
    </w:p>
    <w:p w14:paraId="54C013A5" w14:textId="77777777" w:rsidR="00FE789F" w:rsidRPr="00255BC4" w:rsidRDefault="00FE789F" w:rsidP="00FE789F">
      <w:pPr>
        <w:pStyle w:val="a4"/>
        <w:jc w:val="center"/>
        <w:rPr>
          <w:bCs/>
          <w:sz w:val="22"/>
          <w:szCs w:val="22"/>
        </w:rPr>
      </w:pPr>
      <w:r w:rsidRPr="00255BC4">
        <w:rPr>
          <w:sz w:val="22"/>
          <w:szCs w:val="22"/>
        </w:rPr>
        <w:t xml:space="preserve">                      АУ= </w:t>
      </w:r>
      <w:proofErr w:type="spellStart"/>
      <w:r w:rsidRPr="00255BC4">
        <w:rPr>
          <w:bCs/>
          <w:sz w:val="22"/>
          <w:szCs w:val="22"/>
        </w:rPr>
        <w:t>ЧС</w:t>
      </w:r>
      <w:r w:rsidRPr="00255BC4">
        <w:rPr>
          <w:bCs/>
          <w:sz w:val="22"/>
          <w:szCs w:val="22"/>
          <w:vertAlign w:val="subscript"/>
        </w:rPr>
        <w:t>п</w:t>
      </w:r>
      <w:proofErr w:type="spellEnd"/>
      <w:r w:rsidRPr="00255BC4">
        <w:rPr>
          <w:bCs/>
          <w:sz w:val="22"/>
          <w:szCs w:val="22"/>
          <w:vertAlign w:val="subscript"/>
        </w:rPr>
        <w:t xml:space="preserve"> </w:t>
      </w:r>
      <w:r w:rsidRPr="00255BC4">
        <w:rPr>
          <w:bCs/>
          <w:sz w:val="22"/>
          <w:szCs w:val="22"/>
        </w:rPr>
        <w:t xml:space="preserve">                                                 (1), где</w:t>
      </w:r>
    </w:p>
    <w:p w14:paraId="67BE8E09" w14:textId="77777777" w:rsidR="00FE789F" w:rsidRPr="00255BC4" w:rsidRDefault="00FE789F" w:rsidP="00FE789F">
      <w:pPr>
        <w:spacing w:after="0" w:line="240" w:lineRule="auto"/>
        <w:jc w:val="both"/>
        <w:rPr>
          <w:rFonts w:ascii="Times New Roman" w:hAnsi="Times New Roman"/>
          <w:bCs/>
        </w:rPr>
      </w:pPr>
      <w:r w:rsidRPr="00255BC4">
        <w:rPr>
          <w:rFonts w:ascii="Times New Roman" w:hAnsi="Times New Roman"/>
          <w:bCs/>
        </w:rPr>
        <w:t>АУ - абсолютная успеваемость (чел);</w:t>
      </w:r>
    </w:p>
    <w:p w14:paraId="145BDB18" w14:textId="77777777" w:rsidR="00FE789F" w:rsidRPr="00255BC4" w:rsidRDefault="00FE789F" w:rsidP="00FE789F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255BC4">
        <w:rPr>
          <w:rFonts w:ascii="Times New Roman" w:hAnsi="Times New Roman"/>
          <w:bCs/>
        </w:rPr>
        <w:t>ЧС</w:t>
      </w:r>
      <w:r w:rsidRPr="00255BC4">
        <w:rPr>
          <w:rFonts w:ascii="Times New Roman" w:hAnsi="Times New Roman"/>
          <w:bCs/>
          <w:vertAlign w:val="subscript"/>
        </w:rPr>
        <w:t>п</w:t>
      </w:r>
      <w:proofErr w:type="spellEnd"/>
      <w:r w:rsidRPr="00255BC4">
        <w:rPr>
          <w:rFonts w:ascii="Times New Roman" w:hAnsi="Times New Roman"/>
          <w:bCs/>
          <w:vertAlign w:val="subscript"/>
        </w:rPr>
        <w:t xml:space="preserve"> </w:t>
      </w:r>
      <w:r w:rsidRPr="00255BC4">
        <w:rPr>
          <w:rFonts w:ascii="Times New Roman" w:hAnsi="Times New Roman"/>
          <w:bCs/>
        </w:rPr>
        <w:t>- численность</w:t>
      </w:r>
      <w:r w:rsidRPr="00255BC4">
        <w:rPr>
          <w:rFonts w:ascii="Times New Roman" w:hAnsi="Times New Roman"/>
        </w:rPr>
        <w:t xml:space="preserve"> студентов, успевающих на положительные оценки (3,4,5) (чел).</w:t>
      </w:r>
    </w:p>
    <w:p w14:paraId="22F0E9CF" w14:textId="77777777" w:rsidR="00FE789F" w:rsidRPr="00255BC4" w:rsidRDefault="00FE789F" w:rsidP="00FE789F">
      <w:pPr>
        <w:spacing w:after="0" w:line="240" w:lineRule="auto"/>
        <w:jc w:val="both"/>
        <w:rPr>
          <w:rFonts w:ascii="Times New Roman" w:hAnsi="Times New Roman"/>
        </w:rPr>
      </w:pPr>
    </w:p>
    <w:p w14:paraId="0F46659F" w14:textId="77777777" w:rsidR="00FE789F" w:rsidRPr="00255BC4" w:rsidRDefault="00FE789F" w:rsidP="00FE789F">
      <w:pPr>
        <w:spacing w:after="0" w:line="240" w:lineRule="auto"/>
        <w:ind w:firstLine="709"/>
        <w:jc w:val="both"/>
        <w:rPr>
          <w:rFonts w:ascii="Times New Roman" w:hAnsi="Times New Roman"/>
          <w:i/>
        </w:rPr>
      </w:pPr>
    </w:p>
    <w:p w14:paraId="1AB539D0" w14:textId="77777777" w:rsidR="00FE789F" w:rsidRPr="00255BC4" w:rsidRDefault="00FE789F" w:rsidP="00FE789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55BC4">
        <w:rPr>
          <w:rFonts w:ascii="Times New Roman" w:hAnsi="Times New Roman"/>
          <w:i/>
        </w:rPr>
        <w:t>Абсолютная успеваемость</w:t>
      </w:r>
      <w:proofErr w:type="gramStart"/>
      <w:r w:rsidRPr="00255BC4">
        <w:rPr>
          <w:rFonts w:ascii="Times New Roman" w:hAnsi="Times New Roman"/>
          <w:i/>
        </w:rPr>
        <w:t xml:space="preserve"> (%)</w:t>
      </w:r>
      <w:r w:rsidRPr="00255BC4">
        <w:rPr>
          <w:rFonts w:ascii="Times New Roman" w:hAnsi="Times New Roman"/>
        </w:rPr>
        <w:t xml:space="preserve"> - </w:t>
      </w:r>
      <w:proofErr w:type="gramEnd"/>
      <w:r w:rsidRPr="00255BC4">
        <w:rPr>
          <w:rFonts w:ascii="Times New Roman" w:hAnsi="Times New Roman"/>
        </w:rPr>
        <w:t>отношение абсолютной успеваемости к общей численности студентов, умноженное на 100%.</w:t>
      </w:r>
    </w:p>
    <w:p w14:paraId="3577AB1E" w14:textId="77777777" w:rsidR="00FE789F" w:rsidRPr="00255BC4" w:rsidRDefault="00FE789F" w:rsidP="00FE789F">
      <w:pPr>
        <w:tabs>
          <w:tab w:val="left" w:pos="3119"/>
          <w:tab w:val="left" w:pos="3261"/>
          <w:tab w:val="left" w:pos="3544"/>
        </w:tabs>
        <w:spacing w:after="0" w:line="240" w:lineRule="auto"/>
        <w:jc w:val="center"/>
        <w:rPr>
          <w:rFonts w:ascii="Times New Roman" w:hAnsi="Times New Roman"/>
        </w:rPr>
      </w:pPr>
      <w:r w:rsidRPr="00255BC4">
        <w:rPr>
          <w:rFonts w:ascii="Times New Roman" w:hAnsi="Times New Roman"/>
          <w:bCs/>
        </w:rPr>
        <w:t xml:space="preserve">                                      АУ</w:t>
      </w:r>
      <w:proofErr w:type="gramStart"/>
      <w:r w:rsidRPr="00255BC4">
        <w:rPr>
          <w:rFonts w:ascii="Times New Roman" w:hAnsi="Times New Roman"/>
          <w:bCs/>
        </w:rPr>
        <w:t xml:space="preserve"> (%) = </w:t>
      </w:r>
      <w:proofErr w:type="gramEnd"/>
      <w:r w:rsidRPr="00255BC4">
        <w:rPr>
          <w:rFonts w:ascii="Times New Roman" w:hAnsi="Times New Roman"/>
        </w:rPr>
        <w:t>АУ/ОБ*100%                             (2), где</w:t>
      </w:r>
    </w:p>
    <w:p w14:paraId="4AEC6D79" w14:textId="77777777" w:rsidR="00FE789F" w:rsidRPr="00255BC4" w:rsidRDefault="00FE789F" w:rsidP="00FE789F">
      <w:pPr>
        <w:spacing w:after="0" w:line="240" w:lineRule="auto"/>
        <w:jc w:val="both"/>
        <w:rPr>
          <w:rFonts w:ascii="Times New Roman" w:hAnsi="Times New Roman"/>
          <w:bCs/>
        </w:rPr>
      </w:pPr>
      <w:r w:rsidRPr="00255BC4">
        <w:rPr>
          <w:rFonts w:ascii="Times New Roman" w:hAnsi="Times New Roman"/>
          <w:bCs/>
        </w:rPr>
        <w:t>АУ - абсолютная успеваемость (чел);</w:t>
      </w:r>
    </w:p>
    <w:p w14:paraId="6B30910C" w14:textId="77777777" w:rsidR="00FE789F" w:rsidRPr="00255BC4" w:rsidRDefault="00FE789F" w:rsidP="00FE789F">
      <w:pPr>
        <w:spacing w:after="0" w:line="240" w:lineRule="auto"/>
        <w:jc w:val="both"/>
        <w:rPr>
          <w:rFonts w:ascii="Times New Roman" w:hAnsi="Times New Roman"/>
          <w:bCs/>
        </w:rPr>
      </w:pPr>
      <w:proofErr w:type="gramStart"/>
      <w:r w:rsidRPr="00255BC4">
        <w:rPr>
          <w:rFonts w:ascii="Times New Roman" w:hAnsi="Times New Roman"/>
          <w:bCs/>
        </w:rPr>
        <w:t>ОБ</w:t>
      </w:r>
      <w:proofErr w:type="gramEnd"/>
      <w:r w:rsidRPr="00255BC4">
        <w:rPr>
          <w:rFonts w:ascii="Times New Roman" w:hAnsi="Times New Roman"/>
          <w:bCs/>
        </w:rPr>
        <w:t xml:space="preserve"> - </w:t>
      </w:r>
      <w:proofErr w:type="gramStart"/>
      <w:r w:rsidRPr="00255BC4">
        <w:rPr>
          <w:rFonts w:ascii="Times New Roman" w:hAnsi="Times New Roman"/>
          <w:bCs/>
        </w:rPr>
        <w:t>общая</w:t>
      </w:r>
      <w:proofErr w:type="gramEnd"/>
      <w:r w:rsidRPr="00255BC4">
        <w:rPr>
          <w:rFonts w:ascii="Times New Roman" w:hAnsi="Times New Roman"/>
          <w:bCs/>
        </w:rPr>
        <w:t xml:space="preserve"> численность студентов (чел).</w:t>
      </w:r>
    </w:p>
    <w:p w14:paraId="41396E3F" w14:textId="77777777" w:rsidR="00FE789F" w:rsidRPr="00255BC4" w:rsidRDefault="00FE789F" w:rsidP="00FE789F">
      <w:pPr>
        <w:spacing w:after="0" w:line="240" w:lineRule="auto"/>
        <w:jc w:val="both"/>
        <w:rPr>
          <w:rFonts w:ascii="Times New Roman" w:hAnsi="Times New Roman"/>
          <w:bCs/>
        </w:rPr>
      </w:pPr>
    </w:p>
    <w:p w14:paraId="53474E83" w14:textId="77777777" w:rsidR="00FE789F" w:rsidRPr="00255BC4" w:rsidRDefault="00FE789F" w:rsidP="00FE789F">
      <w:pPr>
        <w:tabs>
          <w:tab w:val="left" w:pos="3119"/>
        </w:tabs>
        <w:spacing w:after="0" w:line="240" w:lineRule="auto"/>
        <w:ind w:firstLine="709"/>
        <w:rPr>
          <w:rFonts w:ascii="Times New Roman" w:hAnsi="Times New Roman"/>
        </w:rPr>
      </w:pPr>
      <w:r w:rsidRPr="00255BC4">
        <w:rPr>
          <w:rFonts w:ascii="Times New Roman" w:hAnsi="Times New Roman"/>
          <w:i/>
        </w:rPr>
        <w:t>Качественная успеваемость</w:t>
      </w:r>
      <w:proofErr w:type="gramStart"/>
      <w:r w:rsidRPr="00255BC4">
        <w:rPr>
          <w:rFonts w:ascii="Times New Roman" w:hAnsi="Times New Roman"/>
          <w:i/>
        </w:rPr>
        <w:t xml:space="preserve"> (%)</w:t>
      </w:r>
      <w:r w:rsidRPr="00255BC4">
        <w:rPr>
          <w:rFonts w:ascii="Times New Roman" w:hAnsi="Times New Roman"/>
        </w:rPr>
        <w:t xml:space="preserve"> –  </w:t>
      </w:r>
      <w:proofErr w:type="gramEnd"/>
      <w:r w:rsidRPr="00255BC4">
        <w:rPr>
          <w:rFonts w:ascii="Times New Roman" w:hAnsi="Times New Roman"/>
        </w:rPr>
        <w:t xml:space="preserve">отношение численности студентов, успевающих на оценки 5 и 4к общей численности студентов, умноженное на 100%. </w:t>
      </w:r>
    </w:p>
    <w:p w14:paraId="719BD972" w14:textId="77777777" w:rsidR="00FE789F" w:rsidRPr="00255BC4" w:rsidRDefault="00FE789F" w:rsidP="00FE789F">
      <w:pPr>
        <w:pStyle w:val="a4"/>
        <w:tabs>
          <w:tab w:val="left" w:pos="3261"/>
          <w:tab w:val="left" w:pos="7230"/>
        </w:tabs>
        <w:ind w:left="284"/>
        <w:jc w:val="center"/>
        <w:rPr>
          <w:sz w:val="22"/>
          <w:szCs w:val="22"/>
        </w:rPr>
      </w:pPr>
      <w:r w:rsidRPr="00255BC4">
        <w:rPr>
          <w:sz w:val="22"/>
          <w:szCs w:val="22"/>
        </w:rPr>
        <w:t xml:space="preserve">                             К</w:t>
      </w:r>
      <w:proofErr w:type="gramStart"/>
      <w:r w:rsidRPr="00255BC4">
        <w:rPr>
          <w:sz w:val="22"/>
          <w:szCs w:val="22"/>
        </w:rPr>
        <w:t>У(</w:t>
      </w:r>
      <w:proofErr w:type="gramEnd"/>
      <w:r w:rsidRPr="00255BC4">
        <w:rPr>
          <w:sz w:val="22"/>
          <w:szCs w:val="22"/>
        </w:rPr>
        <w:t>%)=</w:t>
      </w:r>
      <w:proofErr w:type="spellStart"/>
      <w:r w:rsidRPr="00255BC4">
        <w:rPr>
          <w:bCs/>
          <w:sz w:val="22"/>
          <w:szCs w:val="22"/>
        </w:rPr>
        <w:t>ЧС</w:t>
      </w:r>
      <w:r w:rsidRPr="00255BC4">
        <w:rPr>
          <w:bCs/>
          <w:sz w:val="22"/>
          <w:szCs w:val="22"/>
          <w:vertAlign w:val="subscript"/>
        </w:rPr>
        <w:t>о</w:t>
      </w:r>
      <w:proofErr w:type="spellEnd"/>
      <w:r w:rsidRPr="00255BC4">
        <w:rPr>
          <w:bCs/>
          <w:sz w:val="22"/>
          <w:szCs w:val="22"/>
        </w:rPr>
        <w:t>/</w:t>
      </w:r>
      <w:r w:rsidRPr="00255BC4">
        <w:rPr>
          <w:sz w:val="22"/>
          <w:szCs w:val="22"/>
        </w:rPr>
        <w:t>ОБ*100%                           (4), где</w:t>
      </w:r>
    </w:p>
    <w:p w14:paraId="02F1CCCD" w14:textId="77777777" w:rsidR="00FE789F" w:rsidRPr="00255BC4" w:rsidRDefault="00FE789F" w:rsidP="00FE789F">
      <w:pPr>
        <w:pStyle w:val="a4"/>
        <w:ind w:left="0"/>
        <w:rPr>
          <w:sz w:val="22"/>
          <w:szCs w:val="22"/>
        </w:rPr>
      </w:pPr>
      <w:proofErr w:type="spellStart"/>
      <w:r w:rsidRPr="00255BC4">
        <w:rPr>
          <w:bCs/>
          <w:sz w:val="22"/>
          <w:szCs w:val="22"/>
        </w:rPr>
        <w:t>ЧС</w:t>
      </w:r>
      <w:r w:rsidRPr="00255BC4">
        <w:rPr>
          <w:bCs/>
          <w:sz w:val="22"/>
          <w:szCs w:val="22"/>
          <w:vertAlign w:val="subscript"/>
        </w:rPr>
        <w:t>о</w:t>
      </w:r>
      <w:proofErr w:type="spellEnd"/>
      <w:r w:rsidRPr="00255BC4">
        <w:rPr>
          <w:bCs/>
          <w:sz w:val="22"/>
          <w:szCs w:val="22"/>
          <w:vertAlign w:val="subscript"/>
        </w:rPr>
        <w:t xml:space="preserve"> </w:t>
      </w:r>
      <w:r w:rsidRPr="00255BC4">
        <w:rPr>
          <w:bCs/>
          <w:sz w:val="22"/>
          <w:szCs w:val="22"/>
        </w:rPr>
        <w:t>-</w:t>
      </w:r>
      <w:r w:rsidRPr="00255BC4">
        <w:rPr>
          <w:sz w:val="22"/>
          <w:szCs w:val="22"/>
        </w:rPr>
        <w:t xml:space="preserve"> </w:t>
      </w:r>
      <w:r w:rsidRPr="00255BC4">
        <w:rPr>
          <w:rFonts w:eastAsia="Calibri" w:cs="Calibri"/>
          <w:bCs/>
          <w:sz w:val="22"/>
          <w:szCs w:val="22"/>
          <w:lang w:eastAsia="ar-SA"/>
        </w:rPr>
        <w:t>численность студентов, успевающих на оценки 5 и 4 (чел).</w:t>
      </w:r>
    </w:p>
    <w:p w14:paraId="114A749F" w14:textId="77777777" w:rsidR="00FE789F" w:rsidRPr="00255BC4" w:rsidRDefault="00FE789F" w:rsidP="00FE789F">
      <w:pPr>
        <w:spacing w:after="0" w:line="240" w:lineRule="auto"/>
        <w:jc w:val="both"/>
        <w:rPr>
          <w:rFonts w:ascii="Times New Roman" w:hAnsi="Times New Roman"/>
          <w:bCs/>
        </w:rPr>
      </w:pPr>
      <w:proofErr w:type="gramStart"/>
      <w:r w:rsidRPr="00255BC4">
        <w:rPr>
          <w:rFonts w:ascii="Times New Roman" w:hAnsi="Times New Roman"/>
          <w:bCs/>
        </w:rPr>
        <w:t>ОБ</w:t>
      </w:r>
      <w:proofErr w:type="gramEnd"/>
      <w:r w:rsidRPr="00255BC4">
        <w:rPr>
          <w:rFonts w:ascii="Times New Roman" w:hAnsi="Times New Roman"/>
          <w:bCs/>
        </w:rPr>
        <w:t xml:space="preserve"> - </w:t>
      </w:r>
      <w:proofErr w:type="gramStart"/>
      <w:r w:rsidRPr="00255BC4">
        <w:rPr>
          <w:rFonts w:ascii="Times New Roman" w:hAnsi="Times New Roman"/>
          <w:bCs/>
        </w:rPr>
        <w:t>общая</w:t>
      </w:r>
      <w:proofErr w:type="gramEnd"/>
      <w:r w:rsidRPr="00255BC4">
        <w:rPr>
          <w:rFonts w:ascii="Times New Roman" w:hAnsi="Times New Roman"/>
          <w:bCs/>
        </w:rPr>
        <w:t xml:space="preserve"> численность студентов (чел)</w:t>
      </w:r>
    </w:p>
    <w:p w14:paraId="7068A851" w14:textId="77777777" w:rsidR="00FE789F" w:rsidRDefault="00FE789F" w:rsidP="00FE789F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14:paraId="7A0E10E0" w14:textId="77777777" w:rsidR="00FE789F" w:rsidRPr="00255BC4" w:rsidRDefault="00FE789F" w:rsidP="00FE789F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55BC4">
        <w:rPr>
          <w:rFonts w:ascii="Times New Roman" w:hAnsi="Times New Roman"/>
          <w:bCs/>
        </w:rPr>
        <w:t xml:space="preserve">Вывод: по результатам зимней сессии 2024/2025 </w:t>
      </w:r>
      <w:proofErr w:type="spellStart"/>
      <w:r w:rsidRPr="00255BC4">
        <w:rPr>
          <w:rFonts w:ascii="Times New Roman" w:hAnsi="Times New Roman"/>
          <w:bCs/>
        </w:rPr>
        <w:t>уч.г</w:t>
      </w:r>
      <w:proofErr w:type="spellEnd"/>
      <w:r w:rsidRPr="00255BC4">
        <w:rPr>
          <w:rFonts w:ascii="Times New Roman" w:hAnsi="Times New Roman"/>
          <w:bCs/>
        </w:rPr>
        <w:t>. абсолютная успеваемость составила 9</w:t>
      </w:r>
      <w:r>
        <w:rPr>
          <w:rFonts w:ascii="Times New Roman" w:hAnsi="Times New Roman"/>
          <w:bCs/>
        </w:rPr>
        <w:t>8</w:t>
      </w:r>
      <w:r w:rsidRPr="00255BC4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>4</w:t>
      </w:r>
      <w:r w:rsidRPr="00255BC4">
        <w:rPr>
          <w:rFonts w:ascii="Times New Roman" w:hAnsi="Times New Roman"/>
          <w:bCs/>
        </w:rPr>
        <w:t xml:space="preserve"> %, качественная успеваемость – </w:t>
      </w:r>
      <w:r>
        <w:rPr>
          <w:rFonts w:ascii="Times New Roman" w:hAnsi="Times New Roman"/>
          <w:bCs/>
        </w:rPr>
        <w:t>57,7</w:t>
      </w:r>
      <w:r w:rsidRPr="00255BC4">
        <w:rPr>
          <w:rFonts w:ascii="Times New Roman" w:hAnsi="Times New Roman"/>
          <w:bCs/>
        </w:rPr>
        <w:t xml:space="preserve"> %; по результатам летней сессии 2024/2025 </w:t>
      </w:r>
      <w:proofErr w:type="spellStart"/>
      <w:r w:rsidRPr="00255BC4">
        <w:rPr>
          <w:rFonts w:ascii="Times New Roman" w:hAnsi="Times New Roman"/>
          <w:bCs/>
        </w:rPr>
        <w:t>уч.г</w:t>
      </w:r>
      <w:proofErr w:type="spellEnd"/>
      <w:r w:rsidRPr="00255BC4">
        <w:rPr>
          <w:rFonts w:ascii="Times New Roman" w:hAnsi="Times New Roman"/>
          <w:bCs/>
        </w:rPr>
        <w:t xml:space="preserve">. абсолютная успеваемость составила </w:t>
      </w:r>
      <w:r>
        <w:rPr>
          <w:rFonts w:ascii="Times New Roman" w:hAnsi="Times New Roman"/>
          <w:bCs/>
        </w:rPr>
        <w:t>100</w:t>
      </w:r>
      <w:r w:rsidRPr="00255BC4">
        <w:rPr>
          <w:rFonts w:ascii="Times New Roman" w:hAnsi="Times New Roman"/>
          <w:bCs/>
        </w:rPr>
        <w:t xml:space="preserve"> %, качественная успеваемость – </w:t>
      </w:r>
      <w:r>
        <w:rPr>
          <w:rFonts w:ascii="Times New Roman" w:hAnsi="Times New Roman"/>
          <w:bCs/>
        </w:rPr>
        <w:t>74,4</w:t>
      </w:r>
      <w:r w:rsidRPr="00255BC4">
        <w:rPr>
          <w:rFonts w:ascii="Times New Roman" w:hAnsi="Times New Roman"/>
          <w:bCs/>
        </w:rPr>
        <w:t xml:space="preserve"> %.</w:t>
      </w:r>
    </w:p>
    <w:p w14:paraId="08AA5F7C" w14:textId="77777777" w:rsidR="00FE789F" w:rsidRPr="00255BC4" w:rsidRDefault="00FE789F" w:rsidP="00FE789F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0B1DC023" w14:textId="77777777" w:rsidR="00FE789F" w:rsidRDefault="00FE789F" w:rsidP="00FE789F">
      <w:p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9B6F043" w14:textId="0F60B903" w:rsidR="00560D4C" w:rsidRDefault="00560D4C">
      <w:pPr>
        <w:suppressAutoHyphens w:val="0"/>
        <w:rPr>
          <w:rFonts w:ascii="Times New Roman" w:hAnsi="Times New Roman" w:cs="Times New Roman"/>
        </w:rPr>
      </w:pPr>
    </w:p>
    <w:p w14:paraId="03264EB2" w14:textId="77777777" w:rsidR="00FE789F" w:rsidRPr="001F546A" w:rsidRDefault="00FE789F" w:rsidP="00FE789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1F546A">
        <w:rPr>
          <w:rFonts w:ascii="Times New Roman" w:hAnsi="Times New Roman"/>
          <w:sz w:val="24"/>
          <w:szCs w:val="24"/>
        </w:rPr>
        <w:t xml:space="preserve">Приложение 4. Перечень организаций, с которыми заключены договоры </w:t>
      </w:r>
    </w:p>
    <w:p w14:paraId="6FA5C51F" w14:textId="77777777" w:rsidR="00FE789F" w:rsidRPr="001F546A" w:rsidRDefault="00FE789F" w:rsidP="00FE789F">
      <w:pPr>
        <w:jc w:val="right"/>
        <w:rPr>
          <w:rFonts w:ascii="Times New Roman" w:hAnsi="Times New Roman"/>
          <w:sz w:val="24"/>
          <w:szCs w:val="24"/>
        </w:rPr>
      </w:pPr>
      <w:r w:rsidRPr="001F546A">
        <w:rPr>
          <w:rFonts w:ascii="Times New Roman" w:hAnsi="Times New Roman"/>
          <w:sz w:val="24"/>
          <w:szCs w:val="24"/>
        </w:rPr>
        <w:t xml:space="preserve">о практической подготовке </w:t>
      </w:r>
      <w:proofErr w:type="gramStart"/>
      <w:r w:rsidRPr="001F546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1F546A">
        <w:rPr>
          <w:rFonts w:ascii="Times New Roman" w:hAnsi="Times New Roman"/>
          <w:sz w:val="24"/>
          <w:szCs w:val="24"/>
        </w:rPr>
        <w:t xml:space="preserve"> по образовательной программе</w:t>
      </w:r>
    </w:p>
    <w:p w14:paraId="45883AE3" w14:textId="77777777" w:rsidR="00FE789F" w:rsidRPr="001F546A" w:rsidRDefault="00FE789F" w:rsidP="00FE789F">
      <w:pPr>
        <w:spacing w:after="0" w:line="240" w:lineRule="auto"/>
        <w:jc w:val="right"/>
        <w:rPr>
          <w:rFonts w:ascii="Times New Roman" w:hAnsi="Times New Roman"/>
        </w:rPr>
      </w:pPr>
      <w:r w:rsidRPr="001F546A">
        <w:rPr>
          <w:rFonts w:ascii="Times New Roman" w:hAnsi="Times New Roman"/>
        </w:rPr>
        <w:t>Данные предоставляется за  календарный год (01.01.2025 по 31.12.2025 г.)</w:t>
      </w:r>
    </w:p>
    <w:p w14:paraId="1647F45A" w14:textId="77777777" w:rsidR="00FE789F" w:rsidRPr="001D0EC0" w:rsidRDefault="00FE789F" w:rsidP="00FE789F">
      <w:pPr>
        <w:ind w:firstLine="709"/>
        <w:jc w:val="both"/>
        <w:rPr>
          <w:rFonts w:ascii="Times New Roman" w:hAnsi="Times New Roman"/>
        </w:rPr>
      </w:pP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71"/>
        <w:gridCol w:w="6646"/>
      </w:tblGrid>
      <w:tr w:rsidR="00FE789F" w:rsidRPr="001D0EC0" w14:paraId="63B4C812" w14:textId="77777777" w:rsidTr="001F546A">
        <w:trPr>
          <w:trHeight w:val="563"/>
          <w:tblHeader/>
          <w:jc w:val="center"/>
        </w:trPr>
        <w:tc>
          <w:tcPr>
            <w:tcW w:w="7671" w:type="dxa"/>
          </w:tcPr>
          <w:p w14:paraId="6175EB06" w14:textId="77777777" w:rsidR="00FE789F" w:rsidRPr="001D0EC0" w:rsidRDefault="00FE789F" w:rsidP="001F546A">
            <w:pPr>
              <w:jc w:val="center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6646" w:type="dxa"/>
          </w:tcPr>
          <w:p w14:paraId="03C62637" w14:textId="77777777" w:rsidR="00FE789F" w:rsidRPr="001D0EC0" w:rsidRDefault="00FE789F" w:rsidP="001F546A">
            <w:pPr>
              <w:jc w:val="center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Реквизиты и сроки действия договоров</w:t>
            </w:r>
          </w:p>
        </w:tc>
      </w:tr>
      <w:tr w:rsidR="00FE789F" w:rsidRPr="001D0EC0" w14:paraId="42241C6F" w14:textId="77777777" w:rsidTr="001F546A">
        <w:trPr>
          <w:trHeight w:val="289"/>
          <w:jc w:val="center"/>
        </w:trPr>
        <w:tc>
          <w:tcPr>
            <w:tcW w:w="7671" w:type="dxa"/>
          </w:tcPr>
          <w:p w14:paraId="5B4D6FA7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 xml:space="preserve">АО «ГМС </w:t>
            </w:r>
            <w:proofErr w:type="spellStart"/>
            <w:r w:rsidRPr="001D0EC0">
              <w:rPr>
                <w:rFonts w:ascii="Times New Roman" w:hAnsi="Times New Roman"/>
              </w:rPr>
              <w:t>Ливгидромаш</w:t>
            </w:r>
            <w:proofErr w:type="spellEnd"/>
            <w:r w:rsidRPr="001D0EC0">
              <w:rPr>
                <w:rFonts w:ascii="Times New Roman" w:hAnsi="Times New Roman"/>
              </w:rPr>
              <w:t>»</w:t>
            </w:r>
          </w:p>
        </w:tc>
        <w:tc>
          <w:tcPr>
            <w:tcW w:w="6646" w:type="dxa"/>
          </w:tcPr>
          <w:p w14:paraId="44C12E90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№ 5/37-1145 от 22.01.2025 г. с 10.02.2025 г. по 05.06.2025 г.</w:t>
            </w:r>
          </w:p>
        </w:tc>
      </w:tr>
      <w:tr w:rsidR="00FE789F" w:rsidRPr="001D0EC0" w14:paraId="299123A1" w14:textId="77777777" w:rsidTr="001F546A">
        <w:trPr>
          <w:trHeight w:val="289"/>
          <w:jc w:val="center"/>
        </w:trPr>
        <w:tc>
          <w:tcPr>
            <w:tcW w:w="7671" w:type="dxa"/>
          </w:tcPr>
          <w:p w14:paraId="7E63AB28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УМВД России по Орловской области</w:t>
            </w:r>
          </w:p>
        </w:tc>
        <w:tc>
          <w:tcPr>
            <w:tcW w:w="6646" w:type="dxa"/>
          </w:tcPr>
          <w:p w14:paraId="50AA1FC2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№ 294-1 от 22.01.2025 г. с 10.02.2025 г. по 05.06.2025 г.</w:t>
            </w:r>
          </w:p>
        </w:tc>
      </w:tr>
      <w:tr w:rsidR="00FE789F" w:rsidRPr="001D0EC0" w14:paraId="5C3C908D" w14:textId="77777777" w:rsidTr="001F546A">
        <w:trPr>
          <w:trHeight w:val="289"/>
          <w:jc w:val="center"/>
        </w:trPr>
        <w:tc>
          <w:tcPr>
            <w:tcW w:w="7671" w:type="dxa"/>
          </w:tcPr>
          <w:p w14:paraId="40109C46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Филиал ООО «Европа» - супермаркет «Европа-247»</w:t>
            </w:r>
          </w:p>
        </w:tc>
        <w:tc>
          <w:tcPr>
            <w:tcW w:w="6646" w:type="dxa"/>
          </w:tcPr>
          <w:p w14:paraId="5847F987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№ 295 от 20.01.2025 г. с 10.02.2025 г. по 05.06.2025 г.</w:t>
            </w:r>
          </w:p>
        </w:tc>
      </w:tr>
      <w:tr w:rsidR="00FE789F" w:rsidRPr="001D0EC0" w14:paraId="7465AE0B" w14:textId="77777777" w:rsidTr="001F546A">
        <w:trPr>
          <w:trHeight w:val="289"/>
          <w:jc w:val="center"/>
        </w:trPr>
        <w:tc>
          <w:tcPr>
            <w:tcW w:w="7671" w:type="dxa"/>
          </w:tcPr>
          <w:p w14:paraId="1A824944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Курская таможня</w:t>
            </w:r>
          </w:p>
        </w:tc>
        <w:tc>
          <w:tcPr>
            <w:tcW w:w="6646" w:type="dxa"/>
          </w:tcPr>
          <w:p w14:paraId="13417997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№ 296 от 21.01.2025 г. с 10.02.2025 г. по 05.06.2025 г.</w:t>
            </w:r>
          </w:p>
          <w:p w14:paraId="51E25F0F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№ 948 от 20.06.2025 г. с 20.06.2025 г. по 26.07.2025 г.</w:t>
            </w:r>
          </w:p>
        </w:tc>
      </w:tr>
      <w:tr w:rsidR="00FE789F" w:rsidRPr="001D0EC0" w14:paraId="54EA390C" w14:textId="77777777" w:rsidTr="001F546A">
        <w:trPr>
          <w:trHeight w:val="289"/>
          <w:jc w:val="center"/>
        </w:trPr>
        <w:tc>
          <w:tcPr>
            <w:tcW w:w="7671" w:type="dxa"/>
          </w:tcPr>
          <w:p w14:paraId="7BD2D5E7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ООО «</w:t>
            </w:r>
            <w:proofErr w:type="spellStart"/>
            <w:r w:rsidRPr="001D0EC0">
              <w:rPr>
                <w:rFonts w:ascii="Times New Roman" w:hAnsi="Times New Roman"/>
              </w:rPr>
              <w:t>СтройРесурс</w:t>
            </w:r>
            <w:proofErr w:type="spellEnd"/>
            <w:r w:rsidRPr="001D0EC0">
              <w:rPr>
                <w:rFonts w:ascii="Times New Roman" w:hAnsi="Times New Roman"/>
              </w:rPr>
              <w:t>»</w:t>
            </w:r>
          </w:p>
        </w:tc>
        <w:tc>
          <w:tcPr>
            <w:tcW w:w="6646" w:type="dxa"/>
          </w:tcPr>
          <w:p w14:paraId="6264ED23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№ 297 от 22.01.2025 г. с 10.02.2025 г. по 05.06.2025 г.</w:t>
            </w:r>
          </w:p>
        </w:tc>
      </w:tr>
      <w:tr w:rsidR="00FE789F" w:rsidRPr="001D0EC0" w14:paraId="3F5077A7" w14:textId="77777777" w:rsidTr="001F546A">
        <w:trPr>
          <w:trHeight w:val="289"/>
          <w:jc w:val="center"/>
        </w:trPr>
        <w:tc>
          <w:tcPr>
            <w:tcW w:w="7671" w:type="dxa"/>
          </w:tcPr>
          <w:p w14:paraId="389B5953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ООО «Альфа-Владимир»</w:t>
            </w:r>
          </w:p>
        </w:tc>
        <w:tc>
          <w:tcPr>
            <w:tcW w:w="6646" w:type="dxa"/>
          </w:tcPr>
          <w:p w14:paraId="3ABEA86F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№ 298 от 22.01.2025 г. с 10.02.2025 г. по 05.06.2025 г.</w:t>
            </w:r>
          </w:p>
        </w:tc>
      </w:tr>
      <w:tr w:rsidR="00FE789F" w:rsidRPr="001D0EC0" w14:paraId="39D64E8F" w14:textId="77777777" w:rsidTr="001F546A">
        <w:trPr>
          <w:trHeight w:val="289"/>
          <w:jc w:val="center"/>
        </w:trPr>
        <w:tc>
          <w:tcPr>
            <w:tcW w:w="7671" w:type="dxa"/>
          </w:tcPr>
          <w:p w14:paraId="0D0B0688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 xml:space="preserve">ИП «Бабаян </w:t>
            </w:r>
            <w:proofErr w:type="spellStart"/>
            <w:r w:rsidRPr="001D0EC0">
              <w:rPr>
                <w:rFonts w:ascii="Times New Roman" w:hAnsi="Times New Roman"/>
              </w:rPr>
              <w:t>Лилит</w:t>
            </w:r>
            <w:proofErr w:type="spellEnd"/>
            <w:r w:rsidRPr="001D0EC0">
              <w:rPr>
                <w:rFonts w:ascii="Times New Roman" w:hAnsi="Times New Roman"/>
              </w:rPr>
              <w:t xml:space="preserve"> </w:t>
            </w:r>
            <w:proofErr w:type="spellStart"/>
            <w:r w:rsidRPr="001D0EC0">
              <w:rPr>
                <w:rFonts w:ascii="Times New Roman" w:hAnsi="Times New Roman"/>
              </w:rPr>
              <w:t>Грачиковна</w:t>
            </w:r>
            <w:proofErr w:type="spellEnd"/>
            <w:r w:rsidRPr="001D0EC0">
              <w:rPr>
                <w:rFonts w:ascii="Times New Roman" w:hAnsi="Times New Roman"/>
              </w:rPr>
              <w:t>»</w:t>
            </w:r>
          </w:p>
        </w:tc>
        <w:tc>
          <w:tcPr>
            <w:tcW w:w="6646" w:type="dxa"/>
          </w:tcPr>
          <w:p w14:paraId="7B06401B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№ 299 от 22.01.2025 г. с 10.02.2025 г. по 05.06.2025 г.</w:t>
            </w:r>
          </w:p>
        </w:tc>
      </w:tr>
      <w:tr w:rsidR="00FE789F" w:rsidRPr="001D0EC0" w14:paraId="3F667CE5" w14:textId="77777777" w:rsidTr="001F546A">
        <w:trPr>
          <w:trHeight w:val="289"/>
          <w:jc w:val="center"/>
        </w:trPr>
        <w:tc>
          <w:tcPr>
            <w:tcW w:w="7671" w:type="dxa"/>
          </w:tcPr>
          <w:p w14:paraId="6D909C70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АО «Титан»</w:t>
            </w:r>
          </w:p>
        </w:tc>
        <w:tc>
          <w:tcPr>
            <w:tcW w:w="6646" w:type="dxa"/>
          </w:tcPr>
          <w:p w14:paraId="5FCE6262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№ 300 от 22.01.2025 г. с 10.02.2025 г. по 05.06.2025 г.</w:t>
            </w:r>
          </w:p>
          <w:p w14:paraId="0BA12072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 xml:space="preserve">№ </w:t>
            </w:r>
            <w:proofErr w:type="gramStart"/>
            <w:r w:rsidRPr="001D0EC0">
              <w:rPr>
                <w:rFonts w:ascii="Times New Roman" w:hAnsi="Times New Roman"/>
              </w:rPr>
              <w:t>б</w:t>
            </w:r>
            <w:proofErr w:type="gramEnd"/>
            <w:r w:rsidRPr="001D0EC0">
              <w:rPr>
                <w:rFonts w:ascii="Times New Roman" w:hAnsi="Times New Roman"/>
              </w:rPr>
              <w:t>/н от 30.06.2025 г. с 30.06.2025 г. по 12.07.2025 г.</w:t>
            </w:r>
          </w:p>
        </w:tc>
      </w:tr>
      <w:tr w:rsidR="00FE789F" w:rsidRPr="001D0EC0" w14:paraId="29A30E32" w14:textId="77777777" w:rsidTr="001F546A">
        <w:trPr>
          <w:trHeight w:val="289"/>
          <w:jc w:val="center"/>
        </w:trPr>
        <w:tc>
          <w:tcPr>
            <w:tcW w:w="7671" w:type="dxa"/>
          </w:tcPr>
          <w:p w14:paraId="59D241F8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ООО «Охранная организация» Император»</w:t>
            </w:r>
          </w:p>
        </w:tc>
        <w:tc>
          <w:tcPr>
            <w:tcW w:w="6646" w:type="dxa"/>
          </w:tcPr>
          <w:p w14:paraId="7239ACB2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№ 301 от 20.01.2025 г. с 10.02.2025 г. по 05.06.2025 г.</w:t>
            </w:r>
          </w:p>
        </w:tc>
      </w:tr>
      <w:tr w:rsidR="00FE789F" w:rsidRPr="001D0EC0" w14:paraId="0D6B59CC" w14:textId="77777777" w:rsidTr="001F546A">
        <w:trPr>
          <w:trHeight w:val="289"/>
          <w:jc w:val="center"/>
        </w:trPr>
        <w:tc>
          <w:tcPr>
            <w:tcW w:w="7671" w:type="dxa"/>
          </w:tcPr>
          <w:p w14:paraId="6F644C6F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 xml:space="preserve">БУ РК «Аэропорт «Петрозаводск» </w:t>
            </w:r>
          </w:p>
        </w:tc>
        <w:tc>
          <w:tcPr>
            <w:tcW w:w="6646" w:type="dxa"/>
          </w:tcPr>
          <w:p w14:paraId="75D527F8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№ 310 от 03.02.2025 г. с 10.02.2025 г. по 05.06.2025 г.</w:t>
            </w:r>
          </w:p>
        </w:tc>
      </w:tr>
      <w:tr w:rsidR="00FE789F" w:rsidRPr="001D0EC0" w14:paraId="44C55016" w14:textId="77777777" w:rsidTr="001F546A">
        <w:trPr>
          <w:trHeight w:val="289"/>
          <w:jc w:val="center"/>
        </w:trPr>
        <w:tc>
          <w:tcPr>
            <w:tcW w:w="7671" w:type="dxa"/>
          </w:tcPr>
          <w:p w14:paraId="6A608E98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ООО «Орландо»</w:t>
            </w:r>
          </w:p>
        </w:tc>
        <w:tc>
          <w:tcPr>
            <w:tcW w:w="6646" w:type="dxa"/>
          </w:tcPr>
          <w:p w14:paraId="154B52DC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№ 311 от 24.01.2025 г с 10.02.2025 г. по 05.06.2025 г.</w:t>
            </w:r>
          </w:p>
          <w:p w14:paraId="05B67C25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№ 950 от 30.06.2025 г. с 30.06.2025 г. по 12.07.2025 г.</w:t>
            </w:r>
          </w:p>
        </w:tc>
      </w:tr>
      <w:tr w:rsidR="00FE789F" w:rsidRPr="001D0EC0" w14:paraId="77D1E82E" w14:textId="77777777" w:rsidTr="001F546A">
        <w:trPr>
          <w:trHeight w:val="289"/>
          <w:jc w:val="center"/>
        </w:trPr>
        <w:tc>
          <w:tcPr>
            <w:tcW w:w="7671" w:type="dxa"/>
          </w:tcPr>
          <w:p w14:paraId="609E421E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lastRenderedPageBreak/>
              <w:t>Брянская таможня</w:t>
            </w:r>
          </w:p>
        </w:tc>
        <w:tc>
          <w:tcPr>
            <w:tcW w:w="6646" w:type="dxa"/>
          </w:tcPr>
          <w:p w14:paraId="325B68D8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№ 854 от 17.06.2025 г. с 30.06.2025 г. по 12.07.2025 г.</w:t>
            </w:r>
          </w:p>
        </w:tc>
      </w:tr>
      <w:tr w:rsidR="00FE789F" w:rsidRPr="001D0EC0" w14:paraId="0CA513DB" w14:textId="77777777" w:rsidTr="001F546A">
        <w:trPr>
          <w:trHeight w:val="289"/>
          <w:jc w:val="center"/>
        </w:trPr>
        <w:tc>
          <w:tcPr>
            <w:tcW w:w="7671" w:type="dxa"/>
          </w:tcPr>
          <w:p w14:paraId="4AC51203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ООО «</w:t>
            </w:r>
            <w:proofErr w:type="spellStart"/>
            <w:r w:rsidRPr="001D0EC0">
              <w:rPr>
                <w:rFonts w:ascii="Times New Roman" w:hAnsi="Times New Roman"/>
              </w:rPr>
              <w:t>Керама</w:t>
            </w:r>
            <w:proofErr w:type="spellEnd"/>
            <w:r w:rsidRPr="001D0EC0">
              <w:rPr>
                <w:rFonts w:ascii="Times New Roman" w:hAnsi="Times New Roman"/>
              </w:rPr>
              <w:t xml:space="preserve"> </w:t>
            </w:r>
            <w:proofErr w:type="spellStart"/>
            <w:r w:rsidRPr="001D0EC0">
              <w:rPr>
                <w:rFonts w:ascii="Times New Roman" w:hAnsi="Times New Roman"/>
              </w:rPr>
              <w:t>Марацци</w:t>
            </w:r>
            <w:proofErr w:type="spellEnd"/>
            <w:r w:rsidRPr="001D0EC0">
              <w:rPr>
                <w:rFonts w:ascii="Times New Roman" w:hAnsi="Times New Roman"/>
              </w:rPr>
              <w:t>»</w:t>
            </w:r>
          </w:p>
        </w:tc>
        <w:tc>
          <w:tcPr>
            <w:tcW w:w="6646" w:type="dxa"/>
          </w:tcPr>
          <w:p w14:paraId="0550ED1D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№ 856 от 19.06.2025 г. с 20.06.2025 г. по 12.07.2025 г.</w:t>
            </w:r>
          </w:p>
        </w:tc>
      </w:tr>
      <w:tr w:rsidR="00FE789F" w:rsidRPr="001D0EC0" w14:paraId="4C868E3A" w14:textId="77777777" w:rsidTr="001F546A">
        <w:trPr>
          <w:trHeight w:val="289"/>
          <w:jc w:val="center"/>
        </w:trPr>
        <w:tc>
          <w:tcPr>
            <w:tcW w:w="7671" w:type="dxa"/>
          </w:tcPr>
          <w:p w14:paraId="33F77361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 xml:space="preserve">ООО «МЕТРО Кэш энд Керри» </w:t>
            </w:r>
          </w:p>
        </w:tc>
        <w:tc>
          <w:tcPr>
            <w:tcW w:w="6646" w:type="dxa"/>
          </w:tcPr>
          <w:p w14:paraId="37121A45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№ 917 от 19.06.2025 г. с 20.06.2025 г. по 12.07.2025 г.</w:t>
            </w:r>
          </w:p>
        </w:tc>
      </w:tr>
      <w:tr w:rsidR="00FE789F" w:rsidRPr="001D0EC0" w14:paraId="1B05322C" w14:textId="77777777" w:rsidTr="001F546A">
        <w:trPr>
          <w:trHeight w:val="289"/>
          <w:jc w:val="center"/>
        </w:trPr>
        <w:tc>
          <w:tcPr>
            <w:tcW w:w="7671" w:type="dxa"/>
          </w:tcPr>
          <w:p w14:paraId="610B13A5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АО «Протон»</w:t>
            </w:r>
          </w:p>
        </w:tc>
        <w:tc>
          <w:tcPr>
            <w:tcW w:w="6646" w:type="dxa"/>
          </w:tcPr>
          <w:p w14:paraId="00FD9336" w14:textId="77777777" w:rsidR="00FE789F" w:rsidRPr="001D0EC0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D0EC0">
              <w:rPr>
                <w:rFonts w:ascii="Times New Roman" w:hAnsi="Times New Roman"/>
              </w:rPr>
              <w:t>№ 4 от 20.06.2025 г. с 20.06.2025 г. по 12.07.2025 г.</w:t>
            </w:r>
          </w:p>
        </w:tc>
      </w:tr>
      <w:tr w:rsidR="00FE789F" w:rsidRPr="001D0EC0" w14:paraId="5B37826B" w14:textId="77777777" w:rsidTr="001F546A">
        <w:trPr>
          <w:trHeight w:val="289"/>
          <w:jc w:val="center"/>
        </w:trPr>
        <w:tc>
          <w:tcPr>
            <w:tcW w:w="7671" w:type="dxa"/>
          </w:tcPr>
          <w:p w14:paraId="31627443" w14:textId="77777777" w:rsidR="00FE789F" w:rsidRPr="00141E1B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41E1B">
              <w:rPr>
                <w:rFonts w:ascii="Times New Roman" w:hAnsi="Times New Roman"/>
              </w:rPr>
              <w:t>Шереметьевская таможня</w:t>
            </w:r>
          </w:p>
        </w:tc>
        <w:tc>
          <w:tcPr>
            <w:tcW w:w="6646" w:type="dxa"/>
          </w:tcPr>
          <w:p w14:paraId="29130F1D" w14:textId="77777777" w:rsidR="00FE789F" w:rsidRPr="00141E1B" w:rsidRDefault="00FE789F" w:rsidP="001F546A">
            <w:pPr>
              <w:jc w:val="both"/>
              <w:rPr>
                <w:rFonts w:ascii="Times New Roman" w:hAnsi="Times New Roman"/>
              </w:rPr>
            </w:pPr>
            <w:r w:rsidRPr="00141E1B">
              <w:rPr>
                <w:rFonts w:ascii="Times New Roman" w:hAnsi="Times New Roman"/>
              </w:rPr>
              <w:t xml:space="preserve">№ </w:t>
            </w:r>
            <w:proofErr w:type="gramStart"/>
            <w:r w:rsidRPr="00141E1B">
              <w:rPr>
                <w:rFonts w:ascii="Times New Roman" w:hAnsi="Times New Roman"/>
              </w:rPr>
              <w:t>б</w:t>
            </w:r>
            <w:proofErr w:type="gramEnd"/>
            <w:r w:rsidRPr="00141E1B">
              <w:rPr>
                <w:rFonts w:ascii="Times New Roman" w:hAnsi="Times New Roman"/>
              </w:rPr>
              <w:t>/н от 18.12.2025 г. с 05.03.2026 г по 21.05.2026 г.</w:t>
            </w:r>
          </w:p>
        </w:tc>
      </w:tr>
    </w:tbl>
    <w:p w14:paraId="0154CC7A" w14:textId="77777777" w:rsidR="00FB1950" w:rsidRPr="005C4C3D" w:rsidRDefault="00FB1950" w:rsidP="00FB1950">
      <w:pPr>
        <w:rPr>
          <w:rFonts w:ascii="Times New Roman" w:hAnsi="Times New Roman"/>
        </w:rPr>
      </w:pPr>
      <w:r w:rsidRPr="009B3CAB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2D351E3E" w14:textId="77777777" w:rsidR="00552B8B" w:rsidRDefault="00552B8B">
      <w:pPr>
        <w:suppressAutoHyphens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9D5F3A8" w14:textId="77777777" w:rsidR="004F34DB" w:rsidRPr="00FA399D" w:rsidRDefault="004F34DB" w:rsidP="004F34DB">
      <w:pPr>
        <w:keepNext/>
        <w:jc w:val="right"/>
        <w:rPr>
          <w:rFonts w:ascii="Times New Roman" w:hAnsi="Times New Roman" w:cs="Times New Roman"/>
          <w:sz w:val="24"/>
          <w:szCs w:val="24"/>
        </w:rPr>
      </w:pPr>
      <w:r w:rsidRPr="00FA399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5.   Кадровое обеспечение образовательной программы </w:t>
      </w:r>
    </w:p>
    <w:p w14:paraId="4FF17625" w14:textId="77777777" w:rsidR="004F34DB" w:rsidRDefault="004F34DB" w:rsidP="004F34DB">
      <w:pPr>
        <w:keepNext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</w:p>
    <w:p w14:paraId="7D4E4034" w14:textId="77777777" w:rsidR="00E401EE" w:rsidRDefault="004F34DB" w:rsidP="0063167B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________</w:t>
      </w:r>
      <w:r w:rsidR="00E401EE" w:rsidRPr="00D14494">
        <w:rPr>
          <w:rFonts w:ascii="Times New Roman" w:eastAsia="Times New Roman" w:hAnsi="Times New Roman" w:cs="Times New Roman"/>
          <w:u w:val="single"/>
          <w:lang w:eastAsia="ru-RU"/>
        </w:rPr>
        <w:t>38.05.02 – Таможенное дело</w:t>
      </w:r>
      <w:r w:rsidR="00E401EE">
        <w:rPr>
          <w:rFonts w:ascii="Times New Roman" w:eastAsia="Times New Roman" w:hAnsi="Times New Roman" w:cs="Times New Roman"/>
          <w:u w:val="single"/>
          <w:lang w:eastAsia="ru-RU"/>
        </w:rPr>
        <w:t>,</w:t>
      </w:r>
      <w:r w:rsidR="00E401EE" w:rsidRPr="00D14494">
        <w:rPr>
          <w:rFonts w:ascii="Times New Roman" w:eastAsia="Times New Roman" w:hAnsi="Times New Roman" w:cs="Times New Roman"/>
          <w:u w:val="single"/>
          <w:lang w:eastAsia="ru-RU"/>
        </w:rPr>
        <w:t xml:space="preserve"> направленность – Товароведение и таможенная экспертиза товаров</w:t>
      </w:r>
    </w:p>
    <w:p w14:paraId="3E021822" w14:textId="77777777" w:rsidR="004F34DB" w:rsidRDefault="004F34DB" w:rsidP="00327E7D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83418">
        <w:rPr>
          <w:rFonts w:ascii="Times New Roman" w:hAnsi="Times New Roman" w:cs="Times New Roman"/>
          <w:sz w:val="20"/>
          <w:szCs w:val="20"/>
        </w:rPr>
        <w:t>(</w:t>
      </w:r>
      <w:r w:rsidRPr="00083418">
        <w:rPr>
          <w:rFonts w:ascii="Times New Roman" w:hAnsi="Times New Roman" w:cs="Times New Roman"/>
          <w:i/>
          <w:sz w:val="20"/>
          <w:szCs w:val="20"/>
        </w:rPr>
        <w:t xml:space="preserve">код, наименование основной образовательной </w:t>
      </w:r>
      <w:r w:rsidRPr="00482358">
        <w:rPr>
          <w:rFonts w:ascii="Times New Roman" w:hAnsi="Times New Roman" w:cs="Times New Roman"/>
          <w:i/>
          <w:sz w:val="20"/>
          <w:szCs w:val="20"/>
        </w:rPr>
        <w:t>программы, направленность (профиль)/специализация (для программ высшего образования</w:t>
      </w:r>
      <w:r w:rsidRPr="00482358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14:paraId="716492F6" w14:textId="77777777" w:rsidR="0063167B" w:rsidRDefault="0063167B" w:rsidP="00327E7D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A66D390" w14:textId="77777777" w:rsidR="0063167B" w:rsidRDefault="0063167B" w:rsidP="00327E7D">
      <w:pPr>
        <w:widowControl w:val="0"/>
        <w:suppressAutoHyphens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9D1C3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Информация о научно-педагогических работниках, участвующих в реализации основной  образовательной  программы,  и  лицах,  привлекаемых к реализации основной   образовательной   программы   на   иных   условиях,   являющихся руководителями   и  (или)  работниками  иных  организаций,  осуществляющими трудовую деятельность    в   профессиональной   сфере,   соответствующей профессиональной  деятельности,  к  которой  готовятся обучающиеся (далее - специалисты-практики)</w:t>
      </w:r>
      <w:proofErr w:type="gramEnd"/>
    </w:p>
    <w:p w14:paraId="15CF203E" w14:textId="77777777" w:rsidR="00327E7D" w:rsidRPr="009B3CAB" w:rsidRDefault="00327E7D" w:rsidP="00327E7D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3105"/>
        <w:gridCol w:w="3430"/>
        <w:gridCol w:w="3105"/>
        <w:gridCol w:w="3921"/>
      </w:tblGrid>
      <w:tr w:rsidR="00327E7D" w:rsidRPr="009B3CAB" w14:paraId="477DE010" w14:textId="77777777" w:rsidTr="007E1D13">
        <w:trPr>
          <w:trHeight w:val="2457"/>
        </w:trPr>
        <w:tc>
          <w:tcPr>
            <w:tcW w:w="942" w:type="dxa"/>
          </w:tcPr>
          <w:p w14:paraId="4614B7B3" w14:textId="77777777" w:rsidR="00327E7D" w:rsidRPr="009B3CAB" w:rsidRDefault="00327E7D" w:rsidP="007E1D1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3105" w:type="dxa"/>
          </w:tcPr>
          <w:p w14:paraId="23D82B51" w14:textId="77777777" w:rsidR="00327E7D" w:rsidRPr="009B3CAB" w:rsidRDefault="00327E7D" w:rsidP="007E1D1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 (при наличии) специалиста-практика</w:t>
            </w:r>
          </w:p>
        </w:tc>
        <w:tc>
          <w:tcPr>
            <w:tcW w:w="3430" w:type="dxa"/>
          </w:tcPr>
          <w:p w14:paraId="37027B5F" w14:textId="77777777" w:rsidR="00327E7D" w:rsidRPr="009B3CAB" w:rsidRDefault="00327E7D" w:rsidP="007E1D1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Наименование организации, осуществляющей деятельность в профессиональной сфере, в которой работает специалист-практик по основному месту работы или на условиях внешнего совместительства</w:t>
            </w:r>
          </w:p>
        </w:tc>
        <w:tc>
          <w:tcPr>
            <w:tcW w:w="3105" w:type="dxa"/>
          </w:tcPr>
          <w:p w14:paraId="7543C725" w14:textId="77777777" w:rsidR="00327E7D" w:rsidRPr="009B3CAB" w:rsidRDefault="00327E7D" w:rsidP="007E1D1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Занимаемая специалистом-практиком должность</w:t>
            </w:r>
          </w:p>
        </w:tc>
        <w:tc>
          <w:tcPr>
            <w:tcW w:w="3921" w:type="dxa"/>
          </w:tcPr>
          <w:p w14:paraId="443BDC43" w14:textId="77777777" w:rsidR="00327E7D" w:rsidRPr="009B3CAB" w:rsidRDefault="00327E7D" w:rsidP="007E1D13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Общий трудовой стаж работы специалиста-практика в организациях, осуществляющих деятельность в профессиональной сфере, соответствующей профессиональной деятельности, к которой готовится обучающийся</w:t>
            </w:r>
          </w:p>
        </w:tc>
      </w:tr>
      <w:tr w:rsidR="00327E7D" w:rsidRPr="009B3CAB" w14:paraId="1D59BD5B" w14:textId="77777777" w:rsidTr="007E1D13">
        <w:trPr>
          <w:trHeight w:val="281"/>
        </w:trPr>
        <w:tc>
          <w:tcPr>
            <w:tcW w:w="942" w:type="dxa"/>
          </w:tcPr>
          <w:p w14:paraId="4309AAF7" w14:textId="77777777" w:rsidR="00327E7D" w:rsidRPr="009B3CAB" w:rsidRDefault="00327E7D" w:rsidP="00327E7D">
            <w:pPr>
              <w:pStyle w:val="a4"/>
              <w:keepNext/>
              <w:numPr>
                <w:ilvl w:val="0"/>
                <w:numId w:val="6"/>
              </w:num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64F0A7CF" w14:textId="77777777" w:rsidR="00327E7D" w:rsidRPr="00493EAD" w:rsidRDefault="00327E7D" w:rsidP="00327E7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E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Тарасова Надежда Юрьевна</w:t>
            </w:r>
          </w:p>
        </w:tc>
        <w:tc>
          <w:tcPr>
            <w:tcW w:w="3430" w:type="dxa"/>
          </w:tcPr>
          <w:p w14:paraId="7F62A77B" w14:textId="77777777" w:rsidR="00327E7D" w:rsidRPr="00493EAD" w:rsidRDefault="00327E7D" w:rsidP="00327E7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EA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CFCFC"/>
              </w:rPr>
              <w:t>Филиал ООО «Экспресс Брокер» в г. Орле</w:t>
            </w:r>
          </w:p>
        </w:tc>
        <w:tc>
          <w:tcPr>
            <w:tcW w:w="3105" w:type="dxa"/>
          </w:tcPr>
          <w:p w14:paraId="06C0207C" w14:textId="77777777" w:rsidR="00327E7D" w:rsidRDefault="00327E7D" w:rsidP="00327E7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921" w:type="dxa"/>
          </w:tcPr>
          <w:p w14:paraId="13AADFD5" w14:textId="7DF512BA" w:rsidR="00327E7D" w:rsidRDefault="00327E7D" w:rsidP="001A2B6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A2B6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327E7D" w:rsidRPr="009B3CAB" w14:paraId="6A9C3F51" w14:textId="77777777" w:rsidTr="007E1D13">
        <w:trPr>
          <w:trHeight w:val="281"/>
        </w:trPr>
        <w:tc>
          <w:tcPr>
            <w:tcW w:w="942" w:type="dxa"/>
          </w:tcPr>
          <w:p w14:paraId="16C210C5" w14:textId="77777777" w:rsidR="00327E7D" w:rsidRPr="009B3CAB" w:rsidRDefault="00327E7D" w:rsidP="00327E7D">
            <w:pPr>
              <w:pStyle w:val="a4"/>
              <w:keepNext/>
              <w:numPr>
                <w:ilvl w:val="0"/>
                <w:numId w:val="6"/>
              </w:num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2E0A1EB3" w14:textId="77777777" w:rsidR="00327E7D" w:rsidRPr="00493EAD" w:rsidRDefault="00327E7D" w:rsidP="00327E7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93E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Кордапольцева</w:t>
            </w:r>
            <w:proofErr w:type="spellEnd"/>
            <w:r w:rsidRPr="00493E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Альбина </w:t>
            </w:r>
            <w:proofErr w:type="spellStart"/>
            <w:r w:rsidRPr="00493E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Сабировна</w:t>
            </w:r>
            <w:proofErr w:type="spellEnd"/>
          </w:p>
        </w:tc>
        <w:tc>
          <w:tcPr>
            <w:tcW w:w="3430" w:type="dxa"/>
          </w:tcPr>
          <w:p w14:paraId="5548774B" w14:textId="77777777" w:rsidR="00327E7D" w:rsidRPr="00493EAD" w:rsidRDefault="00E1543B" w:rsidP="00327E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3E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АО «Титан»</w:t>
            </w:r>
          </w:p>
        </w:tc>
        <w:tc>
          <w:tcPr>
            <w:tcW w:w="3105" w:type="dxa"/>
          </w:tcPr>
          <w:p w14:paraId="58154FE9" w14:textId="77777777" w:rsidR="00327E7D" w:rsidRDefault="00E1543B" w:rsidP="00327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отдела ВЭД и логистики</w:t>
            </w:r>
          </w:p>
        </w:tc>
        <w:tc>
          <w:tcPr>
            <w:tcW w:w="3921" w:type="dxa"/>
          </w:tcPr>
          <w:p w14:paraId="44A78B6A" w14:textId="4A3D54FC" w:rsidR="00327E7D" w:rsidRDefault="00E1543B" w:rsidP="001A2B6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A2B6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327E7D" w:rsidRPr="009B3CAB" w14:paraId="41D5EC20" w14:textId="77777777" w:rsidTr="007E1D13">
        <w:trPr>
          <w:trHeight w:val="281"/>
        </w:trPr>
        <w:tc>
          <w:tcPr>
            <w:tcW w:w="942" w:type="dxa"/>
          </w:tcPr>
          <w:p w14:paraId="0735F027" w14:textId="77777777" w:rsidR="00327E7D" w:rsidRPr="009B3CAB" w:rsidRDefault="00327E7D" w:rsidP="00327E7D">
            <w:pPr>
              <w:pStyle w:val="a4"/>
              <w:keepNext/>
              <w:numPr>
                <w:ilvl w:val="0"/>
                <w:numId w:val="6"/>
              </w:num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3B4AC6F5" w14:textId="0864D38E" w:rsidR="00327E7D" w:rsidRPr="00493EAD" w:rsidRDefault="001A2B60" w:rsidP="00327E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Мамаев Никита Геннадьевич</w:t>
            </w:r>
          </w:p>
        </w:tc>
        <w:tc>
          <w:tcPr>
            <w:tcW w:w="3430" w:type="dxa"/>
          </w:tcPr>
          <w:p w14:paraId="3EBF8716" w14:textId="29EDD188" w:rsidR="00327E7D" w:rsidRPr="00493EAD" w:rsidRDefault="001A2B60" w:rsidP="00327E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«ДАЛК»</w:t>
            </w:r>
          </w:p>
        </w:tc>
        <w:tc>
          <w:tcPr>
            <w:tcW w:w="3105" w:type="dxa"/>
          </w:tcPr>
          <w:p w14:paraId="54AE27EA" w14:textId="7D5ED36D" w:rsidR="00327E7D" w:rsidRPr="00515DC9" w:rsidRDefault="001A2B60" w:rsidP="00327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Менеджер по таможенным операциям</w:t>
            </w:r>
          </w:p>
        </w:tc>
        <w:tc>
          <w:tcPr>
            <w:tcW w:w="3921" w:type="dxa"/>
          </w:tcPr>
          <w:p w14:paraId="383E1C71" w14:textId="1F14A1EA" w:rsidR="00327E7D" w:rsidRPr="003E1802" w:rsidRDefault="001A2B60" w:rsidP="00405439">
            <w:pPr>
              <w:keepNext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 лет</w:t>
            </w:r>
          </w:p>
        </w:tc>
      </w:tr>
      <w:tr w:rsidR="00327E7D" w:rsidRPr="009B3CAB" w14:paraId="1AA96071" w14:textId="77777777" w:rsidTr="007E1D13">
        <w:trPr>
          <w:trHeight w:val="269"/>
        </w:trPr>
        <w:tc>
          <w:tcPr>
            <w:tcW w:w="942" w:type="dxa"/>
          </w:tcPr>
          <w:p w14:paraId="46D04FA2" w14:textId="77777777" w:rsidR="00327E7D" w:rsidRPr="009B3CAB" w:rsidRDefault="00327E7D" w:rsidP="00327E7D">
            <w:pPr>
              <w:pStyle w:val="a4"/>
              <w:keepNext/>
              <w:numPr>
                <w:ilvl w:val="0"/>
                <w:numId w:val="6"/>
              </w:num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408BC2AF" w14:textId="77777777" w:rsidR="00327E7D" w:rsidRPr="00493EAD" w:rsidRDefault="00327E7D" w:rsidP="00327E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493E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Толчанова</w:t>
            </w:r>
            <w:proofErr w:type="spellEnd"/>
            <w:r w:rsidRPr="00493E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Елена Эдуардовна</w:t>
            </w:r>
          </w:p>
        </w:tc>
        <w:tc>
          <w:tcPr>
            <w:tcW w:w="3430" w:type="dxa"/>
          </w:tcPr>
          <w:p w14:paraId="4CB87C54" w14:textId="77777777" w:rsidR="00327E7D" w:rsidRPr="00493EAD" w:rsidRDefault="00327E7D" w:rsidP="00327E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E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493E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Фригогласс</w:t>
            </w:r>
            <w:proofErr w:type="spellEnd"/>
            <w:r w:rsidRPr="00493E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Евразия»</w:t>
            </w:r>
          </w:p>
        </w:tc>
        <w:tc>
          <w:tcPr>
            <w:tcW w:w="3105" w:type="dxa"/>
          </w:tcPr>
          <w:p w14:paraId="5C868AAA" w14:textId="77777777" w:rsidR="00327E7D" w:rsidRDefault="00327E7D" w:rsidP="00327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работе с таможней</w:t>
            </w:r>
          </w:p>
        </w:tc>
        <w:tc>
          <w:tcPr>
            <w:tcW w:w="3921" w:type="dxa"/>
          </w:tcPr>
          <w:p w14:paraId="30828808" w14:textId="21D18B17" w:rsidR="00327E7D" w:rsidRDefault="00327E7D" w:rsidP="005844B8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A2B6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4B8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</w:tr>
      <w:tr w:rsidR="00493EAD" w:rsidRPr="009B3CAB" w14:paraId="7A601F47" w14:textId="77777777" w:rsidTr="007E1D13">
        <w:trPr>
          <w:trHeight w:val="269"/>
        </w:trPr>
        <w:tc>
          <w:tcPr>
            <w:tcW w:w="942" w:type="dxa"/>
          </w:tcPr>
          <w:p w14:paraId="6EE5981A" w14:textId="77777777" w:rsidR="00493EAD" w:rsidRPr="009B3CAB" w:rsidRDefault="00493EAD" w:rsidP="00327E7D">
            <w:pPr>
              <w:pStyle w:val="a4"/>
              <w:keepNext/>
              <w:numPr>
                <w:ilvl w:val="0"/>
                <w:numId w:val="6"/>
              </w:num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79092177" w14:textId="77777777" w:rsidR="00493EAD" w:rsidRPr="00493EAD" w:rsidRDefault="00493EAD" w:rsidP="00327E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EA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Щукин Владимир Александрович</w:t>
            </w:r>
          </w:p>
        </w:tc>
        <w:tc>
          <w:tcPr>
            <w:tcW w:w="3430" w:type="dxa"/>
          </w:tcPr>
          <w:p w14:paraId="6E55D487" w14:textId="77777777" w:rsidR="00493EAD" w:rsidRPr="00493EAD" w:rsidRDefault="00493EAD" w:rsidP="00327E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93EA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CFCFC"/>
              </w:rPr>
              <w:t>Филиал ООО «Экспресс Брокер» в г. Орле</w:t>
            </w:r>
          </w:p>
        </w:tc>
        <w:tc>
          <w:tcPr>
            <w:tcW w:w="3105" w:type="dxa"/>
          </w:tcPr>
          <w:p w14:paraId="6DC73A73" w14:textId="77777777" w:rsidR="00493EAD" w:rsidRDefault="00493EAD" w:rsidP="00327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 по таможенному делу</w:t>
            </w:r>
          </w:p>
        </w:tc>
        <w:tc>
          <w:tcPr>
            <w:tcW w:w="3921" w:type="dxa"/>
          </w:tcPr>
          <w:p w14:paraId="0F1A2DEA" w14:textId="2837B6EC" w:rsidR="00493EAD" w:rsidRDefault="00493EAD" w:rsidP="001A2B60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A2B6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327E7D" w:rsidRPr="009B3CAB" w14:paraId="6FCA5BCC" w14:textId="77777777" w:rsidTr="00141E1B">
        <w:trPr>
          <w:trHeight w:val="293"/>
        </w:trPr>
        <w:tc>
          <w:tcPr>
            <w:tcW w:w="942" w:type="dxa"/>
          </w:tcPr>
          <w:p w14:paraId="549CEC9D" w14:textId="77777777" w:rsidR="00327E7D" w:rsidRPr="009B3CAB" w:rsidRDefault="00327E7D" w:rsidP="00327E7D">
            <w:pPr>
              <w:pStyle w:val="a4"/>
              <w:keepNext/>
              <w:numPr>
                <w:ilvl w:val="0"/>
                <w:numId w:val="6"/>
              </w:numPr>
              <w:suppressAutoHyphen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105" w:type="dxa"/>
          </w:tcPr>
          <w:p w14:paraId="232E2CC3" w14:textId="4D25E63E" w:rsidR="00327E7D" w:rsidRPr="001A2B60" w:rsidRDefault="001A2B60" w:rsidP="00327E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B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Букин Андрей Викторович</w:t>
            </w:r>
          </w:p>
        </w:tc>
        <w:tc>
          <w:tcPr>
            <w:tcW w:w="3430" w:type="dxa"/>
            <w:shd w:val="clear" w:color="auto" w:fill="auto"/>
          </w:tcPr>
          <w:p w14:paraId="3D77F3A1" w14:textId="77777777" w:rsidR="00327E7D" w:rsidRPr="001A2B60" w:rsidRDefault="00327E7D" w:rsidP="00327E7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2B6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Орловский таможенный пост Курской таможни</w:t>
            </w:r>
          </w:p>
        </w:tc>
        <w:tc>
          <w:tcPr>
            <w:tcW w:w="3105" w:type="dxa"/>
            <w:shd w:val="clear" w:color="auto" w:fill="auto"/>
          </w:tcPr>
          <w:p w14:paraId="3DCA4992" w14:textId="77777777" w:rsidR="00327E7D" w:rsidRPr="001A2B60" w:rsidRDefault="00327E7D" w:rsidP="00327E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B60">
              <w:rPr>
                <w:rFonts w:ascii="Times New Roman" w:hAnsi="Times New Roman"/>
                <w:sz w:val="24"/>
                <w:szCs w:val="24"/>
              </w:rPr>
              <w:t>Начальник</w:t>
            </w:r>
          </w:p>
        </w:tc>
        <w:tc>
          <w:tcPr>
            <w:tcW w:w="3921" w:type="dxa"/>
            <w:shd w:val="clear" w:color="auto" w:fill="auto"/>
          </w:tcPr>
          <w:p w14:paraId="147536F7" w14:textId="04694B4A" w:rsidR="00327E7D" w:rsidRPr="00141E1B" w:rsidRDefault="005844B8" w:rsidP="00327E7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 </w:t>
            </w:r>
            <w:r w:rsidR="00327E7D" w:rsidRPr="00141E1B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</w:tr>
    </w:tbl>
    <w:p w14:paraId="4130988C" w14:textId="77777777" w:rsidR="00327E7D" w:rsidRPr="009B3CAB" w:rsidRDefault="00327E7D" w:rsidP="00327E7D">
      <w:pPr>
        <w:keepNext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58FB05" w14:textId="77777777" w:rsidR="00327E7D" w:rsidRDefault="00327E7D" w:rsidP="00327E7D">
      <w:pPr>
        <w:widowControl w:val="0"/>
        <w:suppressAutoHyphens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C30E39" w14:textId="32049F5D" w:rsidR="004F34DB" w:rsidRDefault="004F34DB" w:rsidP="00706C26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E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9D1C33">
        <w:rPr>
          <w:rFonts w:ascii="Times New Roman" w:hAnsi="Times New Roman" w:cs="Times New Roman"/>
          <w:b/>
          <w:sz w:val="24"/>
          <w:szCs w:val="24"/>
        </w:rPr>
        <w:t>2</w:t>
      </w:r>
      <w:r w:rsidRPr="00572E7B">
        <w:rPr>
          <w:rFonts w:ascii="Times New Roman" w:hAnsi="Times New Roman" w:cs="Times New Roman"/>
          <w:b/>
          <w:sz w:val="24"/>
          <w:szCs w:val="24"/>
        </w:rPr>
        <w:t>.  Информация о руководителе научного содержания основной образовательно</w:t>
      </w:r>
      <w:r w:rsidR="00706C26">
        <w:rPr>
          <w:rFonts w:ascii="Times New Roman" w:hAnsi="Times New Roman" w:cs="Times New Roman"/>
          <w:b/>
          <w:sz w:val="24"/>
          <w:szCs w:val="24"/>
        </w:rPr>
        <w:t>й программы высшего образования</w:t>
      </w:r>
    </w:p>
    <w:p w14:paraId="18657582" w14:textId="77777777" w:rsidR="00706C26" w:rsidRPr="00572E7B" w:rsidRDefault="00706C26" w:rsidP="00706C26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675"/>
        <w:gridCol w:w="1842"/>
        <w:gridCol w:w="880"/>
        <w:gridCol w:w="2239"/>
        <w:gridCol w:w="2722"/>
        <w:gridCol w:w="1417"/>
        <w:gridCol w:w="3326"/>
      </w:tblGrid>
      <w:tr w:rsidR="007866CA" w:rsidRPr="007A0505" w14:paraId="0DFC7B8E" w14:textId="77777777" w:rsidTr="00AC57CE">
        <w:tc>
          <w:tcPr>
            <w:tcW w:w="560" w:type="dxa"/>
          </w:tcPr>
          <w:p w14:paraId="5AE7EDCA" w14:textId="77777777" w:rsidR="007866CA" w:rsidRPr="009B3CAB" w:rsidRDefault="007866CA" w:rsidP="00706C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№ п\</w:t>
            </w:r>
            <w:proofErr w:type="gramStart"/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675" w:type="dxa"/>
          </w:tcPr>
          <w:p w14:paraId="0E9A51B3" w14:textId="77777777" w:rsidR="007866CA" w:rsidRPr="009B3CAB" w:rsidRDefault="007866CA" w:rsidP="00706C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 xml:space="preserve">Ф.И.О. научного руководителя </w:t>
            </w:r>
          </w:p>
        </w:tc>
        <w:tc>
          <w:tcPr>
            <w:tcW w:w="1842" w:type="dxa"/>
          </w:tcPr>
          <w:p w14:paraId="513D0868" w14:textId="77777777" w:rsidR="007866CA" w:rsidRPr="009B3CAB" w:rsidRDefault="007866CA" w:rsidP="00706C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 xml:space="preserve">Условия привлечения (основное место работы: штатный, внутренний совместитель, внешний совместитель; </w:t>
            </w:r>
          </w:p>
          <w:p w14:paraId="2D786974" w14:textId="77777777" w:rsidR="007866CA" w:rsidRPr="009B3CAB" w:rsidRDefault="007866CA" w:rsidP="00706C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по договору ГПХ)</w:t>
            </w:r>
          </w:p>
        </w:tc>
        <w:tc>
          <w:tcPr>
            <w:tcW w:w="880" w:type="dxa"/>
          </w:tcPr>
          <w:p w14:paraId="7F7261A7" w14:textId="77777777" w:rsidR="007866CA" w:rsidRPr="009B3CAB" w:rsidRDefault="007866CA" w:rsidP="00706C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ученая степень, ученое звание</w:t>
            </w:r>
          </w:p>
        </w:tc>
        <w:tc>
          <w:tcPr>
            <w:tcW w:w="2239" w:type="dxa"/>
          </w:tcPr>
          <w:p w14:paraId="62192DB1" w14:textId="77777777" w:rsidR="007866CA" w:rsidRPr="009B3CAB" w:rsidRDefault="007866CA" w:rsidP="00706C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Тематика самостоятельной научно-исследовательской (творческой) деятельности (участие в осуществлении такой деятельности) по направлению подготовки, а также наименование и реквизиты документа, подтверждающие ее закрепление</w:t>
            </w:r>
          </w:p>
        </w:tc>
        <w:tc>
          <w:tcPr>
            <w:tcW w:w="2722" w:type="dxa"/>
          </w:tcPr>
          <w:p w14:paraId="7AFABA09" w14:textId="77777777" w:rsidR="007866CA" w:rsidRPr="009B3CAB" w:rsidRDefault="007866CA" w:rsidP="00706C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Публикации в ведущих отечественных рецензируемых научных журналах и изданиях</w:t>
            </w:r>
          </w:p>
        </w:tc>
        <w:tc>
          <w:tcPr>
            <w:tcW w:w="1417" w:type="dxa"/>
          </w:tcPr>
          <w:p w14:paraId="7FBFEA32" w14:textId="77777777" w:rsidR="007866CA" w:rsidRPr="009B3CAB" w:rsidRDefault="007866CA" w:rsidP="00706C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Публикации в зарубежных рецензируемых научных журналах и изданиях</w:t>
            </w:r>
          </w:p>
        </w:tc>
        <w:tc>
          <w:tcPr>
            <w:tcW w:w="3326" w:type="dxa"/>
          </w:tcPr>
          <w:p w14:paraId="008874FB" w14:textId="77777777" w:rsidR="007866CA" w:rsidRPr="009B3CAB" w:rsidRDefault="007866CA" w:rsidP="00706C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B3CAB">
              <w:rPr>
                <w:rFonts w:ascii="Times New Roman" w:hAnsi="Times New Roman"/>
                <w:b/>
                <w:sz w:val="20"/>
                <w:szCs w:val="20"/>
              </w:rPr>
              <w:t>Апробация результатов научно-исследовательской (творческой) деятельности на национальных и международных конференциях, с указанием темы статьи (темы доклада)</w:t>
            </w:r>
          </w:p>
        </w:tc>
      </w:tr>
      <w:tr w:rsidR="00A05114" w:rsidRPr="0048514D" w14:paraId="7C1BB0ED" w14:textId="77777777" w:rsidTr="00AC57CE">
        <w:tc>
          <w:tcPr>
            <w:tcW w:w="560" w:type="dxa"/>
          </w:tcPr>
          <w:p w14:paraId="2A1CBD2C" w14:textId="77777777" w:rsidR="004F34DB" w:rsidRPr="0028077B" w:rsidRDefault="00572E7B" w:rsidP="00706C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75" w:type="dxa"/>
          </w:tcPr>
          <w:p w14:paraId="2B920402" w14:textId="77777777" w:rsidR="004F34DB" w:rsidRPr="0028077B" w:rsidRDefault="00572E7B" w:rsidP="00706C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Екатерина Витальевна</w:t>
            </w:r>
          </w:p>
        </w:tc>
        <w:tc>
          <w:tcPr>
            <w:tcW w:w="1842" w:type="dxa"/>
          </w:tcPr>
          <w:p w14:paraId="1BB099B5" w14:textId="77777777" w:rsidR="004F34DB" w:rsidRPr="0028077B" w:rsidRDefault="00021343" w:rsidP="00706C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штатный</w:t>
            </w:r>
          </w:p>
        </w:tc>
        <w:tc>
          <w:tcPr>
            <w:tcW w:w="880" w:type="dxa"/>
          </w:tcPr>
          <w:p w14:paraId="61056FD5" w14:textId="77777777" w:rsidR="004F34DB" w:rsidRDefault="00021343" w:rsidP="00706C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К.э.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866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8A033FB" w14:textId="77777777" w:rsidR="007866CA" w:rsidRPr="0028077B" w:rsidRDefault="007866CA" w:rsidP="00706C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2239" w:type="dxa"/>
          </w:tcPr>
          <w:p w14:paraId="24F6EE11" w14:textId="77777777" w:rsidR="004F34DB" w:rsidRPr="00C469F8" w:rsidRDefault="002807C0" w:rsidP="00706C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Внешнеэкономическая деятельность и внешнеэкономическая политика РФ </w:t>
            </w:r>
          </w:p>
        </w:tc>
        <w:tc>
          <w:tcPr>
            <w:tcW w:w="2722" w:type="dxa"/>
          </w:tcPr>
          <w:p w14:paraId="6CA13DFE" w14:textId="77777777" w:rsidR="00C469F8" w:rsidRDefault="00583E2A" w:rsidP="00583E2A">
            <w:pPr>
              <w:widowControl w:val="0"/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546A">
              <w:rPr>
                <w:rFonts w:ascii="Times New Roman" w:hAnsi="Times New Roman" w:cs="Times New Roman"/>
                <w:sz w:val="20"/>
                <w:szCs w:val="20"/>
              </w:rPr>
              <w:t>Основные тенденции в развитии автомобильного рынка в России / И. В. Куприна, Е. В. Новикова // Экономические и гуманитарные науки. –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25. – № 3(398). – С. 111-118.</w:t>
            </w:r>
          </w:p>
          <w:p w14:paraId="193052E0" w14:textId="252D5BAF" w:rsidR="00583E2A" w:rsidRPr="00675A00" w:rsidRDefault="00583E2A" w:rsidP="00583E2A">
            <w:pPr>
              <w:widowControl w:val="0"/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3E2A">
              <w:rPr>
                <w:rFonts w:ascii="Times New Roman" w:hAnsi="Times New Roman" w:cs="Times New Roman"/>
                <w:sz w:val="20"/>
                <w:szCs w:val="20"/>
              </w:rPr>
              <w:t xml:space="preserve">Состояние и тенденции развития рынка зерна в России / И. В. Куприна, Е. В. Новикова // Экономические и гуманитарные науки.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 2025. – № 9(404). – С. 68-77.</w:t>
            </w:r>
          </w:p>
        </w:tc>
        <w:tc>
          <w:tcPr>
            <w:tcW w:w="1417" w:type="dxa"/>
          </w:tcPr>
          <w:p w14:paraId="6DE82687" w14:textId="77777777" w:rsidR="004F34DB" w:rsidRPr="00675A00" w:rsidRDefault="004F34DB" w:rsidP="00706C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6" w:type="dxa"/>
          </w:tcPr>
          <w:p w14:paraId="7A9A0DB8" w14:textId="1D2B76F4" w:rsidR="0056640C" w:rsidRDefault="00D35A4B" w:rsidP="00706C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7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Влияние политики </w:t>
            </w:r>
            <w:proofErr w:type="spellStart"/>
            <w:r w:rsidRPr="00AC57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импортозамещения</w:t>
            </w:r>
            <w:proofErr w:type="spellEnd"/>
            <w:r w:rsidRPr="00AC57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 внешнеэкономическую деятельность России / Е. В. Новикова, В. Д. Парфенова // Вопросы идентификации и классификации товаров в таможенных целях: теория и практика</w:t>
            </w:r>
            <w:proofErr w:type="gramStart"/>
            <w:r w:rsidRPr="00AC57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AC57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Материалы 9-ой Всероссийской научно-практической конференции, Орел, 28 мая 2025 года. – Орёл: Орловский государственный универси</w:t>
            </w:r>
            <w:r w:rsidR="00B9702F" w:rsidRPr="00AC57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тет им. И.С. Тургенева, ООО ПФ «Картуш», 2025. – С. 168-172.</w:t>
            </w:r>
          </w:p>
          <w:p w14:paraId="1B6FC2C0" w14:textId="77777777" w:rsidR="00006890" w:rsidRPr="00AC57CE" w:rsidRDefault="00006890" w:rsidP="00706C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97A8D26" w14:textId="298EF58D" w:rsidR="00AC57CE" w:rsidRDefault="00AC57CE" w:rsidP="00706C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7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Таможенное регулирование как фактор влияния на развитие и структуру внешней торговли Российской Федерации / Е. В. Новикова, Д. Е. Чернышев // Таможенное дело и экспертная деятельность: современное </w:t>
            </w:r>
            <w:r w:rsidRPr="00AC57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состояние и перспективы</w:t>
            </w:r>
            <w:proofErr w:type="gramStart"/>
            <w:r w:rsidRPr="00AC57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AC57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Материалы </w:t>
            </w:r>
            <w:proofErr w:type="gramStart"/>
            <w:r w:rsidRPr="00AC57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международной</w:t>
            </w:r>
            <w:proofErr w:type="gramEnd"/>
            <w:r w:rsidRPr="00AC57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научно-практической интернет-конференции, посвященной 105-летию ФГБОУ ВО "ДОННУЭТ", Донецк, 27 марта 2025 года. – Донецк: Донецкий национальный университет экономики и торговли им. М. </w:t>
            </w:r>
            <w:proofErr w:type="spellStart"/>
            <w:r w:rsidRPr="00AC57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Туган</w:t>
            </w:r>
            <w:proofErr w:type="spellEnd"/>
            <w:r w:rsidRPr="00AC57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-Барановского, 2025. – С. 55-59.</w:t>
            </w:r>
          </w:p>
          <w:p w14:paraId="75702A05" w14:textId="77777777" w:rsidR="00006890" w:rsidRPr="00AC57CE" w:rsidRDefault="00006890" w:rsidP="00706C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5C2FC4A" w14:textId="6C6EE5BB" w:rsidR="00D35A4B" w:rsidRPr="00AC57CE" w:rsidRDefault="00D35A4B" w:rsidP="00706C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7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Специфика таможенного контроля автомобилей, перемещаемых физическими лицами для личного пользования / И. В. Куприна, Е. В. Новикова // Особенности государственного регулирования внешнеэкономической деятельности в современных условиях</w:t>
            </w:r>
            <w:proofErr w:type="gramStart"/>
            <w:r w:rsidRPr="00AC57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  <w:r w:rsidRPr="00AC57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Материалы XII Международной научно-практической конференции, Ростов-на-Дону, 17–21 ноября 2025 года. – Ростов-на-Дону: Российская таможенная академия, 2025. – С. 78-87.</w:t>
            </w:r>
          </w:p>
          <w:p w14:paraId="539F4B90" w14:textId="77777777" w:rsidR="00006890" w:rsidRDefault="00006890" w:rsidP="00706C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F3695BF" w14:textId="6B090204" w:rsidR="00B9702F" w:rsidRPr="00AC57CE" w:rsidRDefault="00B9702F" w:rsidP="00706C26">
            <w:pPr>
              <w:widowControl w:val="0"/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C57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Влияние </w:t>
            </w:r>
            <w:proofErr w:type="spellStart"/>
            <w:r w:rsidRPr="00AC57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санкционной</w:t>
            </w:r>
            <w:proofErr w:type="spellEnd"/>
            <w:r w:rsidRPr="00AC57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AC57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политики на динамику</w:t>
            </w:r>
            <w:proofErr w:type="gramEnd"/>
            <w:r w:rsidRPr="00AC57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внешней торговли России со странами СНГ / Е.В. Новикова, Д.Е Чернышев// Актуальные проблемы и перспективы развития государственного и муниципального управления: Материалы </w:t>
            </w:r>
            <w:proofErr w:type="spellStart"/>
            <w:r w:rsidRPr="00AC57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междунар</w:t>
            </w:r>
            <w:proofErr w:type="spellEnd"/>
            <w:r w:rsidRPr="00AC57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науч</w:t>
            </w:r>
            <w:proofErr w:type="gramStart"/>
            <w:r w:rsidRPr="00AC57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.-</w:t>
            </w:r>
            <w:proofErr w:type="spellStart"/>
            <w:proofErr w:type="gramEnd"/>
            <w:r w:rsidRPr="00AC57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практич</w:t>
            </w:r>
            <w:proofErr w:type="spellEnd"/>
            <w:r w:rsidRPr="00AC57C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конференции, (г. Луганск, 20 ноября 2025 г.). В 4-х частях, Ч. III – Луганск: ИП Орехов Д.А., 2025. – С. 205-216.</w:t>
            </w:r>
          </w:p>
        </w:tc>
      </w:tr>
    </w:tbl>
    <w:p w14:paraId="4D5F6D8E" w14:textId="77777777" w:rsidR="004F34DB" w:rsidRPr="0076170F" w:rsidRDefault="004F34DB" w:rsidP="004F34DB">
      <w:pPr>
        <w:keepNext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14:paraId="60FACB5B" w14:textId="77777777" w:rsidR="004F34DB" w:rsidRPr="0076170F" w:rsidRDefault="004F34DB" w:rsidP="004F34DB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85C0C" w14:textId="77777777" w:rsidR="004F34DB" w:rsidRDefault="004F34DB" w:rsidP="004F34DB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CFE0BF" w14:textId="76627C5D" w:rsidR="00706C26" w:rsidRDefault="00706C26">
      <w:pPr>
        <w:suppressAutoHyphens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E707198" w14:textId="77777777" w:rsidR="0063167B" w:rsidRDefault="0063167B" w:rsidP="00706C26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9D1C3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Сведения о кадровом обеспечении основной образовательной программы высшего образования</w:t>
      </w:r>
    </w:p>
    <w:p w14:paraId="4AC2AD62" w14:textId="77777777" w:rsidR="00DE37FA" w:rsidRDefault="00DE37FA" w:rsidP="00706C26">
      <w:pPr>
        <w:widowControl w:val="0"/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29826849" w14:textId="77777777" w:rsidR="008F6179" w:rsidRDefault="008F6179" w:rsidP="00706C26">
      <w:pPr>
        <w:pStyle w:val="ConsPlusNormal"/>
        <w:suppressAutoHyphens w:val="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6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9"/>
        <w:gridCol w:w="9894"/>
        <w:gridCol w:w="2040"/>
        <w:gridCol w:w="1855"/>
      </w:tblGrid>
      <w:tr w:rsidR="008F6179" w14:paraId="34583623" w14:textId="77777777" w:rsidTr="005B2610">
        <w:trPr>
          <w:trHeight w:val="778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790A4" w14:textId="77777777" w:rsidR="008F6179" w:rsidRDefault="008F6179" w:rsidP="005B2610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48811" w14:textId="77777777" w:rsidR="008F6179" w:rsidRDefault="008F6179" w:rsidP="005B2610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индикатора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4DF9F" w14:textId="77777777" w:rsidR="008F6179" w:rsidRDefault="008F6179" w:rsidP="005B2610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Единица измерения/значение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C2E3" w14:textId="77777777" w:rsidR="008F6179" w:rsidRDefault="008F6179" w:rsidP="005B2610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Значение сведений</w:t>
            </w:r>
          </w:p>
        </w:tc>
      </w:tr>
      <w:tr w:rsidR="008F6179" w14:paraId="10DBCFF5" w14:textId="77777777" w:rsidTr="005B2610">
        <w:trPr>
          <w:trHeight w:val="259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1B4FB" w14:textId="77777777" w:rsidR="008F6179" w:rsidRDefault="008F6179" w:rsidP="005B2610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8D9FA" w14:textId="77777777" w:rsidR="008F6179" w:rsidRDefault="008F6179" w:rsidP="005B2610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F08A9" w14:textId="77777777" w:rsidR="008F6179" w:rsidRDefault="008F6179" w:rsidP="005B2610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281E" w14:textId="77777777" w:rsidR="008F6179" w:rsidRDefault="008F6179" w:rsidP="005B2610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7F0C80" w14:paraId="55F144EF" w14:textId="77777777" w:rsidTr="00BC29E5">
        <w:trPr>
          <w:trHeight w:val="1817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5A14D" w14:textId="77777777" w:rsidR="007F0C80" w:rsidRDefault="007F0C80" w:rsidP="007F0C80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9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9E2C2" w14:textId="54CC9F69" w:rsidR="007F0C80" w:rsidRPr="009B3CAB" w:rsidRDefault="007F0C80" w:rsidP="007F0C80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gramStart"/>
            <w:r w:rsidRPr="009B3CAB">
              <w:rPr>
                <w:rFonts w:ascii="Times New Roman" w:eastAsia="Times New Roman" w:hAnsi="Times New Roman" w:cs="Times New Roman"/>
                <w:sz w:val="22"/>
                <w:szCs w:val="22"/>
              </w:rPr>
              <w:t>Доля работников (в приведенных к целочисленным значениям ставок) из числа руководителей и (или) работников организаций, деятельность которых связана с направленностью (профилем) реализуемой образовательной программы (имеющих стаж работы в данной профессиональной области) в общем числе работников, реализующих образовательную программу</w:t>
            </w:r>
            <w:proofErr w:type="gram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D19E0" w14:textId="490C4F05" w:rsidR="007F0C80" w:rsidRPr="00BC29E5" w:rsidRDefault="007F0C80" w:rsidP="007F0C80">
            <w:pPr>
              <w:pStyle w:val="ConsPlusNormal"/>
              <w:keepNext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C29E5">
              <w:rPr>
                <w:rFonts w:ascii="Times New Roman" w:eastAsia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66158" w14:textId="18A3EB3C" w:rsidR="007F0C80" w:rsidRPr="00BC29E5" w:rsidRDefault="007F0C80" w:rsidP="00BC29E5">
            <w:pPr>
              <w:pStyle w:val="ConsPlusNormal"/>
              <w:keepNext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A6B5A">
              <w:rPr>
                <w:rFonts w:ascii="Times New Roman" w:hAnsi="Times New Roman" w:cs="Times New Roman"/>
                <w:sz w:val="22"/>
                <w:szCs w:val="22"/>
              </w:rPr>
              <w:t>5,</w:t>
            </w:r>
            <w:r w:rsidR="00BC29E5" w:rsidRPr="001A6B5A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</w:tbl>
    <w:p w14:paraId="158CFA50" w14:textId="77777777" w:rsidR="008F6179" w:rsidRDefault="008F6179" w:rsidP="008F6179">
      <w:pPr>
        <w:pStyle w:val="ConsPlusNormal"/>
        <w:keepNext/>
        <w:jc w:val="center"/>
        <w:rPr>
          <w:rFonts w:ascii="Times New Roman" w:hAnsi="Times New Roman" w:cs="Times New Roman"/>
          <w:sz w:val="22"/>
          <w:szCs w:val="22"/>
        </w:rPr>
      </w:pPr>
    </w:p>
    <w:p w14:paraId="5C6B83A9" w14:textId="77777777" w:rsidR="008F6179" w:rsidRDefault="008F6179" w:rsidP="008F6179">
      <w:pPr>
        <w:keepNext/>
        <w:suppressAutoHyphens w:val="0"/>
        <w:rPr>
          <w:sz w:val="20"/>
          <w:szCs w:val="20"/>
        </w:rPr>
      </w:pPr>
    </w:p>
    <w:p w14:paraId="23A6D7DE" w14:textId="77777777" w:rsidR="008F6179" w:rsidRDefault="008F6179" w:rsidP="008F6179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52B42196" w14:textId="77777777" w:rsidR="004F34DB" w:rsidRDefault="004F34DB" w:rsidP="00DE37F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63794B56" w14:textId="77777777" w:rsidR="004F34DB" w:rsidRDefault="004F34DB" w:rsidP="00DE37F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3F4C05E6" w14:textId="77777777" w:rsidR="004F34DB" w:rsidRDefault="004F34DB" w:rsidP="00DE37F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628B125B" w14:textId="77777777" w:rsidR="004F34DB" w:rsidRDefault="004F34DB" w:rsidP="00DE37F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0C4C2A0B" w14:textId="77777777" w:rsidR="004F34DB" w:rsidRDefault="004F34DB" w:rsidP="00DE37F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60F59A92" w14:textId="77777777" w:rsidR="004F34DB" w:rsidRDefault="004F34DB" w:rsidP="00DE37F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0659D8E8" w14:textId="77777777" w:rsidR="00C408F3" w:rsidRDefault="00C408F3" w:rsidP="00DE37F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3FE2F3EA" w14:textId="77777777" w:rsidR="00C408F3" w:rsidRDefault="00C408F3" w:rsidP="00DE37F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00B43FFA" w14:textId="77777777" w:rsidR="00C408F3" w:rsidRDefault="00C408F3" w:rsidP="00DE37F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4937C42E" w14:textId="77777777" w:rsidR="004F34DB" w:rsidRDefault="004F34DB" w:rsidP="00DE37F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7B6DFD30" w14:textId="77777777" w:rsidR="004F34DB" w:rsidRDefault="004F34DB" w:rsidP="00DE37F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0490E684" w14:textId="77777777" w:rsidR="006A2EFD" w:rsidRDefault="006A2EFD" w:rsidP="00DE37F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45E7F5CC" w14:textId="77777777" w:rsidR="006A2EFD" w:rsidRDefault="006A2EFD" w:rsidP="00DE37F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6ECD7483" w14:textId="77777777" w:rsidR="006A2EFD" w:rsidRDefault="006A2EFD" w:rsidP="00DE37F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5AFBCAE3" w14:textId="77777777" w:rsidR="006A2EFD" w:rsidRDefault="006A2EFD" w:rsidP="00DE37F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08A345B4" w14:textId="77777777" w:rsidR="006A2EFD" w:rsidRDefault="006A2EFD" w:rsidP="00DE37F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7AB5B8B1" w14:textId="77777777" w:rsidR="006A2EFD" w:rsidRDefault="006A2EFD" w:rsidP="00DE37F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287B683F" w14:textId="77777777" w:rsidR="006A2EFD" w:rsidRDefault="006A2EFD" w:rsidP="00DE37F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215AFBCD" w14:textId="77777777" w:rsidR="006A2EFD" w:rsidRDefault="006A2EFD" w:rsidP="00DE37F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3A7AA2D1" w14:textId="77777777" w:rsidR="006A2EFD" w:rsidRDefault="006A2EFD" w:rsidP="00DE37F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45970A88" w14:textId="77777777" w:rsidR="004F34DB" w:rsidRDefault="004F34DB" w:rsidP="00DE37F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4E7BD30E" w14:textId="77777777" w:rsidR="004F34DB" w:rsidRDefault="004F34DB" w:rsidP="00DE37FA">
      <w:pPr>
        <w:shd w:val="clear" w:color="auto" w:fill="FFFFFF"/>
        <w:suppressAutoHyphens w:val="0"/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59AC0B2F" w14:textId="77777777" w:rsidR="006A2EFD" w:rsidRPr="00FA399D" w:rsidRDefault="006A2EFD" w:rsidP="006A2EFD">
      <w:pPr>
        <w:keepNext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399D">
        <w:rPr>
          <w:rFonts w:ascii="Times New Roman" w:hAnsi="Times New Roman"/>
          <w:sz w:val="24"/>
          <w:szCs w:val="24"/>
        </w:rPr>
        <w:lastRenderedPageBreak/>
        <w:t xml:space="preserve">Приложение 6.   Результаты оценки </w:t>
      </w:r>
      <w:proofErr w:type="spellStart"/>
      <w:r w:rsidRPr="00FA399D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FA399D">
        <w:rPr>
          <w:rFonts w:ascii="Times New Roman" w:hAnsi="Times New Roman"/>
          <w:sz w:val="24"/>
          <w:szCs w:val="24"/>
        </w:rPr>
        <w:t xml:space="preserve"> компетенций </w:t>
      </w:r>
    </w:p>
    <w:p w14:paraId="3835FFA3" w14:textId="77777777" w:rsidR="006A2EFD" w:rsidRPr="00FA399D" w:rsidRDefault="006A2EFD" w:rsidP="006A2EFD">
      <w:pPr>
        <w:keepNext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399D">
        <w:rPr>
          <w:rFonts w:ascii="Times New Roman" w:hAnsi="Times New Roman"/>
          <w:sz w:val="24"/>
          <w:szCs w:val="24"/>
        </w:rPr>
        <w:t xml:space="preserve">(этапа </w:t>
      </w:r>
      <w:proofErr w:type="spellStart"/>
      <w:r w:rsidRPr="00FA399D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FA399D">
        <w:rPr>
          <w:rFonts w:ascii="Times New Roman" w:hAnsi="Times New Roman"/>
          <w:sz w:val="24"/>
          <w:szCs w:val="24"/>
        </w:rPr>
        <w:t xml:space="preserve"> компетенций)</w:t>
      </w:r>
    </w:p>
    <w:p w14:paraId="0A9CE9D5" w14:textId="77777777" w:rsidR="006A2EFD" w:rsidRPr="009B3CAB" w:rsidRDefault="006A2EFD" w:rsidP="006A2EFD">
      <w:pPr>
        <w:keepNext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C34D25" w14:textId="77777777" w:rsidR="006A2EFD" w:rsidRPr="009B3CAB" w:rsidRDefault="006A2EFD" w:rsidP="006A2EF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3CAB">
        <w:rPr>
          <w:rFonts w:ascii="Times New Roman" w:hAnsi="Times New Roman"/>
          <w:sz w:val="24"/>
          <w:szCs w:val="24"/>
        </w:rPr>
        <w:t xml:space="preserve">В рамках </w:t>
      </w:r>
      <w:proofErr w:type="spellStart"/>
      <w:r w:rsidRPr="009B3CAB">
        <w:rPr>
          <w:rFonts w:ascii="Times New Roman" w:hAnsi="Times New Roman"/>
          <w:sz w:val="24"/>
          <w:szCs w:val="24"/>
        </w:rPr>
        <w:t>самообследования</w:t>
      </w:r>
      <w:proofErr w:type="spellEnd"/>
      <w:r w:rsidRPr="009B3CAB">
        <w:rPr>
          <w:rFonts w:ascii="Times New Roman" w:hAnsi="Times New Roman"/>
          <w:sz w:val="24"/>
          <w:szCs w:val="24"/>
        </w:rPr>
        <w:t xml:space="preserve"> </w:t>
      </w:r>
      <w:r w:rsidRPr="002C1697">
        <w:rPr>
          <w:rFonts w:ascii="Times New Roman" w:hAnsi="Times New Roman"/>
          <w:sz w:val="24"/>
          <w:szCs w:val="24"/>
        </w:rPr>
        <w:t xml:space="preserve">по специальности 38.05.02 «Таможенное дело» </w:t>
      </w:r>
      <w:r w:rsidRPr="009B3CAB">
        <w:rPr>
          <w:rFonts w:ascii="Times New Roman" w:hAnsi="Times New Roman"/>
          <w:sz w:val="24"/>
          <w:szCs w:val="24"/>
        </w:rPr>
        <w:t xml:space="preserve">проведена оценка </w:t>
      </w:r>
      <w:proofErr w:type="spellStart"/>
      <w:r w:rsidRPr="009B3CAB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9B3CAB">
        <w:rPr>
          <w:rFonts w:ascii="Times New Roman" w:hAnsi="Times New Roman"/>
          <w:sz w:val="24"/>
          <w:szCs w:val="24"/>
        </w:rPr>
        <w:t xml:space="preserve"> следующих компетенций:</w:t>
      </w:r>
    </w:p>
    <w:p w14:paraId="1F736A32" w14:textId="77777777" w:rsidR="006A2EFD" w:rsidRPr="00334A98" w:rsidRDefault="006A2EFD" w:rsidP="006A2EFD">
      <w:pPr>
        <w:keepNext/>
        <w:numPr>
          <w:ilvl w:val="0"/>
          <w:numId w:val="4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34A98">
        <w:rPr>
          <w:rFonts w:ascii="Times New Roman" w:hAnsi="Times New Roman"/>
          <w:sz w:val="24"/>
          <w:szCs w:val="24"/>
        </w:rPr>
        <w:t xml:space="preserve">ПК-2 </w:t>
      </w:r>
      <w:proofErr w:type="gramStart"/>
      <w:r w:rsidRPr="00334A98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334A98">
        <w:rPr>
          <w:rFonts w:ascii="Times New Roman" w:hAnsi="Times New Roman"/>
          <w:sz w:val="24"/>
          <w:szCs w:val="24"/>
        </w:rPr>
        <w:t xml:space="preserve"> применять технические средства таможенного контроля, эксплуатировать оборудования и приборы;</w:t>
      </w:r>
    </w:p>
    <w:p w14:paraId="29BDCD44" w14:textId="77777777" w:rsidR="006A2EFD" w:rsidRPr="00334A98" w:rsidRDefault="006A2EFD" w:rsidP="006A2EFD">
      <w:pPr>
        <w:keepNext/>
        <w:numPr>
          <w:ilvl w:val="0"/>
          <w:numId w:val="4"/>
        </w:numPr>
        <w:suppressAutoHyphens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334A98">
        <w:rPr>
          <w:rFonts w:ascii="Times New Roman" w:hAnsi="Times New Roman"/>
          <w:sz w:val="24"/>
          <w:szCs w:val="24"/>
        </w:rPr>
        <w:t xml:space="preserve">ПК-7 способен осуществлять </w:t>
      </w:r>
      <w:proofErr w:type="gramStart"/>
      <w:r w:rsidRPr="00334A9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34A98">
        <w:rPr>
          <w:rFonts w:ascii="Times New Roman" w:hAnsi="Times New Roman"/>
          <w:sz w:val="24"/>
          <w:szCs w:val="24"/>
        </w:rPr>
        <w:t xml:space="preserve"> соблюдением запретов и ограничений, установленных в соответствии с законодательством ЕАЭС и Российской Федерации о государственной внешнеторговой деятельности.</w:t>
      </w:r>
    </w:p>
    <w:p w14:paraId="71788005" w14:textId="77777777" w:rsidR="006A2EFD" w:rsidRPr="002E593B" w:rsidRDefault="006A2EFD" w:rsidP="006A2EFD">
      <w:pPr>
        <w:keepNext/>
        <w:spacing w:after="0" w:line="240" w:lineRule="auto"/>
        <w:ind w:left="720"/>
        <w:contextualSpacing/>
        <w:rPr>
          <w:rFonts w:ascii="Times New Roman" w:hAnsi="Times New Roman"/>
          <w:sz w:val="24"/>
          <w:szCs w:val="24"/>
          <w:highlight w:val="yellow"/>
        </w:rPr>
      </w:pPr>
    </w:p>
    <w:p w14:paraId="36D4233F" w14:textId="77777777" w:rsidR="006A2EFD" w:rsidRPr="00334A98" w:rsidRDefault="006A2EFD" w:rsidP="006A2EFD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4A98">
        <w:rPr>
          <w:rFonts w:ascii="Times New Roman" w:hAnsi="Times New Roman"/>
          <w:sz w:val="24"/>
          <w:szCs w:val="24"/>
        </w:rPr>
        <w:t xml:space="preserve">Для проведения процедуры оценки </w:t>
      </w:r>
      <w:proofErr w:type="spellStart"/>
      <w:r w:rsidRPr="00334A98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334A98">
        <w:rPr>
          <w:rFonts w:ascii="Times New Roman" w:hAnsi="Times New Roman"/>
          <w:sz w:val="24"/>
          <w:szCs w:val="24"/>
        </w:rPr>
        <w:t xml:space="preserve"> компетенций была сформирована диагностическая работа.</w:t>
      </w:r>
    </w:p>
    <w:p w14:paraId="0359033A" w14:textId="77777777" w:rsidR="006A2EFD" w:rsidRPr="009B3CAB" w:rsidRDefault="006A2EFD" w:rsidP="006A2EFD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4A98">
        <w:rPr>
          <w:rFonts w:ascii="Times New Roman" w:hAnsi="Times New Roman"/>
          <w:sz w:val="24"/>
          <w:szCs w:val="24"/>
        </w:rPr>
        <w:t>В состав диагностической работы входят: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6A2EFD" w:rsidRPr="009B3CAB" w14:paraId="348160EE" w14:textId="77777777" w:rsidTr="00D35A4B">
        <w:tc>
          <w:tcPr>
            <w:tcW w:w="4928" w:type="dxa"/>
          </w:tcPr>
          <w:p w14:paraId="08DD8BA9" w14:textId="77777777" w:rsidR="006A2EFD" w:rsidRPr="009B3CAB" w:rsidRDefault="006A2EFD" w:rsidP="00D35A4B">
            <w:pPr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Задания тестового характера</w:t>
            </w:r>
          </w:p>
        </w:tc>
        <w:tc>
          <w:tcPr>
            <w:tcW w:w="4929" w:type="dxa"/>
          </w:tcPr>
          <w:p w14:paraId="36437FBA" w14:textId="77777777" w:rsidR="006A2EFD" w:rsidRPr="009B3CAB" w:rsidRDefault="006A2EFD" w:rsidP="00D35A4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56">
              <w:rPr>
                <w:rFonts w:ascii="Times New Roman" w:hAnsi="Times New Roman"/>
                <w:sz w:val="24"/>
                <w:szCs w:val="24"/>
                <w:u w:val="single"/>
              </w:rPr>
              <w:t>да</w:t>
            </w:r>
            <w:r w:rsidRPr="009B3CAB">
              <w:rPr>
                <w:rFonts w:ascii="Times New Roman" w:hAnsi="Times New Roman"/>
                <w:sz w:val="24"/>
                <w:szCs w:val="24"/>
              </w:rPr>
              <w:t>/нет</w:t>
            </w:r>
          </w:p>
        </w:tc>
        <w:tc>
          <w:tcPr>
            <w:tcW w:w="4929" w:type="dxa"/>
          </w:tcPr>
          <w:p w14:paraId="5687D84A" w14:textId="77777777" w:rsidR="006A2EFD" w:rsidRPr="009B3CAB" w:rsidRDefault="006A2EFD" w:rsidP="00D35A4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заданий</w:t>
            </w:r>
          </w:p>
        </w:tc>
      </w:tr>
      <w:tr w:rsidR="006A2EFD" w:rsidRPr="009B3CAB" w14:paraId="2965BE5C" w14:textId="77777777" w:rsidTr="00D35A4B">
        <w:tc>
          <w:tcPr>
            <w:tcW w:w="4928" w:type="dxa"/>
          </w:tcPr>
          <w:p w14:paraId="62706054" w14:textId="77777777" w:rsidR="006A2EFD" w:rsidRPr="009B3CAB" w:rsidRDefault="006A2EFD" w:rsidP="00D35A4B">
            <w:pPr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Расчетные задачи</w:t>
            </w:r>
          </w:p>
        </w:tc>
        <w:tc>
          <w:tcPr>
            <w:tcW w:w="4929" w:type="dxa"/>
          </w:tcPr>
          <w:p w14:paraId="0C2C5681" w14:textId="77777777" w:rsidR="006A2EFD" w:rsidRPr="009B3CAB" w:rsidRDefault="006A2EFD" w:rsidP="00D35A4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4929" w:type="dxa"/>
          </w:tcPr>
          <w:p w14:paraId="1BFF3A21" w14:textId="77777777" w:rsidR="006A2EFD" w:rsidRPr="009B3CAB" w:rsidRDefault="006A2EFD" w:rsidP="00D35A4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EFD" w:rsidRPr="009B3CAB" w14:paraId="0D5D5DCD" w14:textId="77777777" w:rsidTr="00D35A4B">
        <w:tc>
          <w:tcPr>
            <w:tcW w:w="4928" w:type="dxa"/>
          </w:tcPr>
          <w:p w14:paraId="3F449601" w14:textId="77777777" w:rsidR="006A2EFD" w:rsidRPr="009B3CAB" w:rsidRDefault="006A2EFD" w:rsidP="00D35A4B">
            <w:pPr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Мини-кейсы</w:t>
            </w:r>
          </w:p>
        </w:tc>
        <w:tc>
          <w:tcPr>
            <w:tcW w:w="4929" w:type="dxa"/>
          </w:tcPr>
          <w:p w14:paraId="453B8240" w14:textId="77777777" w:rsidR="006A2EFD" w:rsidRPr="009B3CAB" w:rsidRDefault="006A2EFD" w:rsidP="00D35A4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4929" w:type="dxa"/>
          </w:tcPr>
          <w:p w14:paraId="17009B95" w14:textId="77777777" w:rsidR="006A2EFD" w:rsidRPr="009B3CAB" w:rsidRDefault="006A2EFD" w:rsidP="00D35A4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EFD" w:rsidRPr="009B3CAB" w14:paraId="3C9123AA" w14:textId="77777777" w:rsidTr="00D35A4B">
        <w:tc>
          <w:tcPr>
            <w:tcW w:w="4928" w:type="dxa"/>
          </w:tcPr>
          <w:p w14:paraId="51E43D90" w14:textId="77777777" w:rsidR="006A2EFD" w:rsidRPr="009B3CAB" w:rsidRDefault="006A2EFD" w:rsidP="00D35A4B">
            <w:pPr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Ситуационные задачи</w:t>
            </w:r>
          </w:p>
        </w:tc>
        <w:tc>
          <w:tcPr>
            <w:tcW w:w="4929" w:type="dxa"/>
          </w:tcPr>
          <w:p w14:paraId="3C1AB114" w14:textId="77777777" w:rsidR="006A2EFD" w:rsidRPr="009B3CAB" w:rsidRDefault="006A2EFD" w:rsidP="00D35A4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4929" w:type="dxa"/>
          </w:tcPr>
          <w:p w14:paraId="67081817" w14:textId="77777777" w:rsidR="006A2EFD" w:rsidRPr="009B3CAB" w:rsidRDefault="006A2EFD" w:rsidP="00D35A4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2EFD" w:rsidRPr="009B3CAB" w14:paraId="1A8A3080" w14:textId="77777777" w:rsidTr="00D35A4B">
        <w:tc>
          <w:tcPr>
            <w:tcW w:w="4928" w:type="dxa"/>
          </w:tcPr>
          <w:p w14:paraId="27120D85" w14:textId="77777777" w:rsidR="006A2EFD" w:rsidRPr="009B3CAB" w:rsidRDefault="006A2EFD" w:rsidP="00D35A4B">
            <w:pPr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Практико-ориентированные задания</w:t>
            </w:r>
          </w:p>
        </w:tc>
        <w:tc>
          <w:tcPr>
            <w:tcW w:w="4929" w:type="dxa"/>
          </w:tcPr>
          <w:p w14:paraId="7A9D7C35" w14:textId="77777777" w:rsidR="006A2EFD" w:rsidRPr="009B3CAB" w:rsidRDefault="006A2EFD" w:rsidP="00D35A4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156">
              <w:rPr>
                <w:rFonts w:ascii="Times New Roman" w:hAnsi="Times New Roman"/>
                <w:sz w:val="24"/>
                <w:szCs w:val="24"/>
                <w:u w:val="single"/>
              </w:rPr>
              <w:t>да</w:t>
            </w:r>
            <w:r w:rsidRPr="009B3CAB">
              <w:rPr>
                <w:rFonts w:ascii="Times New Roman" w:hAnsi="Times New Roman"/>
                <w:sz w:val="24"/>
                <w:szCs w:val="24"/>
              </w:rPr>
              <w:t>/нет</w:t>
            </w:r>
          </w:p>
        </w:tc>
        <w:tc>
          <w:tcPr>
            <w:tcW w:w="4929" w:type="dxa"/>
          </w:tcPr>
          <w:p w14:paraId="06B2F5BE" w14:textId="77777777" w:rsidR="006A2EFD" w:rsidRPr="009B3CAB" w:rsidRDefault="006A2EFD" w:rsidP="00D35A4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заданий</w:t>
            </w:r>
          </w:p>
        </w:tc>
      </w:tr>
      <w:tr w:rsidR="006A2EFD" w:rsidRPr="009B3CAB" w14:paraId="5C939AF5" w14:textId="77777777" w:rsidTr="00D35A4B">
        <w:tc>
          <w:tcPr>
            <w:tcW w:w="4928" w:type="dxa"/>
          </w:tcPr>
          <w:p w14:paraId="42735400" w14:textId="77777777" w:rsidR="006A2EFD" w:rsidRPr="009B3CAB" w:rsidRDefault="006A2EFD" w:rsidP="00D35A4B">
            <w:pPr>
              <w:keepNext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Иные задания (указать)</w:t>
            </w:r>
          </w:p>
        </w:tc>
        <w:tc>
          <w:tcPr>
            <w:tcW w:w="4929" w:type="dxa"/>
          </w:tcPr>
          <w:p w14:paraId="5D6A5200" w14:textId="77777777" w:rsidR="006A2EFD" w:rsidRPr="009B3CAB" w:rsidRDefault="006A2EFD" w:rsidP="00D35A4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4929" w:type="dxa"/>
          </w:tcPr>
          <w:p w14:paraId="52D8A736" w14:textId="77777777" w:rsidR="006A2EFD" w:rsidRPr="009B3CAB" w:rsidRDefault="006A2EFD" w:rsidP="00D35A4B">
            <w:pPr>
              <w:keepNext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AC88C4" w14:textId="77777777" w:rsidR="006A2EFD" w:rsidRPr="007112E2" w:rsidRDefault="006A2EFD" w:rsidP="006A2EF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12E2">
        <w:rPr>
          <w:rFonts w:ascii="Times New Roman" w:hAnsi="Times New Roman"/>
          <w:sz w:val="24"/>
          <w:szCs w:val="24"/>
        </w:rPr>
        <w:t>Диагностическая работа включает 9 заданий по компетенции ПК-2, и 9 заданий по компетенции ПК-7.</w:t>
      </w:r>
    </w:p>
    <w:p w14:paraId="67077FEC" w14:textId="77777777" w:rsidR="006A2EFD" w:rsidRPr="007112E2" w:rsidRDefault="006A2EFD" w:rsidP="006A2EF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12E2">
        <w:rPr>
          <w:rFonts w:ascii="Times New Roman" w:hAnsi="Times New Roman"/>
          <w:sz w:val="24"/>
          <w:szCs w:val="24"/>
        </w:rPr>
        <w:t xml:space="preserve">В диагностической работе принимали участие обучающиеся 5 курса обучения в количестве </w:t>
      </w:r>
      <w:r>
        <w:rPr>
          <w:rFonts w:ascii="Times New Roman" w:hAnsi="Times New Roman"/>
          <w:sz w:val="24"/>
          <w:szCs w:val="24"/>
        </w:rPr>
        <w:t xml:space="preserve">16 </w:t>
      </w:r>
      <w:r w:rsidRPr="007112E2">
        <w:rPr>
          <w:rFonts w:ascii="Times New Roman" w:hAnsi="Times New Roman"/>
          <w:sz w:val="24"/>
          <w:szCs w:val="24"/>
        </w:rPr>
        <w:t>человек, что составило 9</w:t>
      </w:r>
      <w:r>
        <w:rPr>
          <w:rFonts w:ascii="Times New Roman" w:hAnsi="Times New Roman"/>
          <w:sz w:val="24"/>
          <w:szCs w:val="24"/>
        </w:rPr>
        <w:t>4</w:t>
      </w:r>
      <w:r w:rsidRPr="007112E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1 </w:t>
      </w:r>
      <w:r w:rsidRPr="007112E2">
        <w:rPr>
          <w:rFonts w:ascii="Times New Roman" w:hAnsi="Times New Roman"/>
          <w:sz w:val="24"/>
          <w:szCs w:val="24"/>
        </w:rPr>
        <w:t>% от общего количества обучающихся на курсе.</w:t>
      </w:r>
    </w:p>
    <w:p w14:paraId="25C36DD5" w14:textId="77777777" w:rsidR="006A2EFD" w:rsidRPr="007112E2" w:rsidRDefault="006A2EFD" w:rsidP="006A2EF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12E2">
        <w:rPr>
          <w:rFonts w:ascii="Times New Roman" w:hAnsi="Times New Roman"/>
          <w:sz w:val="24"/>
          <w:szCs w:val="24"/>
        </w:rPr>
        <w:t>Диагностическая работа проводилась в форме компьютерного тестирования/письменной работы/иное (указать).</w:t>
      </w:r>
    </w:p>
    <w:p w14:paraId="555949D6" w14:textId="77777777" w:rsidR="006A2EFD" w:rsidRDefault="006A2EFD" w:rsidP="006A2EF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112E2">
        <w:rPr>
          <w:rFonts w:ascii="Times New Roman" w:hAnsi="Times New Roman"/>
          <w:sz w:val="24"/>
          <w:szCs w:val="24"/>
        </w:rPr>
        <w:t>Работа выполнялась в течение 60 минут.</w:t>
      </w:r>
    </w:p>
    <w:p w14:paraId="5D727F31" w14:textId="77777777" w:rsidR="006A2EFD" w:rsidRPr="009B3CAB" w:rsidRDefault="006A2EFD" w:rsidP="006A2EF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652C8F5" w14:textId="77777777" w:rsidR="006A2EFD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0F44428" w14:textId="77777777" w:rsidR="006A2EFD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E794C4" w14:textId="77777777" w:rsidR="006A2EFD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42DBB2" w14:textId="77777777" w:rsidR="006A2EFD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F33A38" w14:textId="77777777" w:rsidR="006A2EFD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0D483E" w14:textId="77777777" w:rsidR="006A2EFD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993A75" w14:textId="77777777" w:rsidR="006A2EFD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645C5D" w14:textId="77777777" w:rsidR="006A2EFD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384F06" w14:textId="77777777" w:rsidR="006A2EFD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3C80F4" w14:textId="77777777" w:rsidR="006A2EFD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22C0082" w14:textId="77777777" w:rsidR="006A2EFD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1C5C55" w14:textId="77777777" w:rsidR="006A2EFD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C865C96" w14:textId="77777777" w:rsidR="006A2EFD" w:rsidRPr="00192BD8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2BD8">
        <w:rPr>
          <w:rFonts w:ascii="Times New Roman" w:hAnsi="Times New Roman"/>
          <w:sz w:val="24"/>
          <w:szCs w:val="24"/>
        </w:rPr>
        <w:lastRenderedPageBreak/>
        <w:t>Рейтинг-лист результатов оценки качества подготовки обучающихся</w:t>
      </w:r>
    </w:p>
    <w:p w14:paraId="199A9B8B" w14:textId="77777777" w:rsidR="006A2EFD" w:rsidRPr="009B3CAB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2BD8">
        <w:rPr>
          <w:rFonts w:ascii="Times New Roman" w:hAnsi="Times New Roman"/>
          <w:sz w:val="24"/>
          <w:szCs w:val="24"/>
        </w:rPr>
        <w:t xml:space="preserve">в части </w:t>
      </w:r>
      <w:proofErr w:type="spellStart"/>
      <w:r w:rsidRPr="00192BD8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192BD8">
        <w:rPr>
          <w:rFonts w:ascii="Times New Roman" w:hAnsi="Times New Roman"/>
          <w:sz w:val="24"/>
          <w:szCs w:val="24"/>
        </w:rPr>
        <w:t xml:space="preserve"> компетенции ПК-2: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29"/>
        <w:gridCol w:w="4929"/>
      </w:tblGrid>
      <w:tr w:rsidR="006A2EFD" w:rsidRPr="009B3CAB" w14:paraId="41B074EA" w14:textId="77777777" w:rsidTr="00D35A4B">
        <w:trPr>
          <w:jc w:val="center"/>
        </w:trPr>
        <w:tc>
          <w:tcPr>
            <w:tcW w:w="3652" w:type="dxa"/>
          </w:tcPr>
          <w:p w14:paraId="5B4DEE0C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4929" w:type="dxa"/>
          </w:tcPr>
          <w:p w14:paraId="57B2384C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Количество  выполненных заданий</w:t>
            </w:r>
          </w:p>
        </w:tc>
        <w:tc>
          <w:tcPr>
            <w:tcW w:w="4929" w:type="dxa"/>
          </w:tcPr>
          <w:p w14:paraId="6B2691B3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 xml:space="preserve">Процент выполненных заданий от общего количества заданий по компетенции </w:t>
            </w:r>
            <w:r>
              <w:rPr>
                <w:rFonts w:ascii="Times New Roman" w:hAnsi="Times New Roman"/>
                <w:sz w:val="24"/>
                <w:szCs w:val="24"/>
              </w:rPr>
              <w:t>ПК-2</w:t>
            </w:r>
          </w:p>
        </w:tc>
      </w:tr>
      <w:tr w:rsidR="006A2EFD" w:rsidRPr="009B3CAB" w14:paraId="0905B33A" w14:textId="77777777" w:rsidTr="00D35A4B">
        <w:trPr>
          <w:jc w:val="center"/>
        </w:trPr>
        <w:tc>
          <w:tcPr>
            <w:tcW w:w="3652" w:type="dxa"/>
          </w:tcPr>
          <w:p w14:paraId="29821CA3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7F9154B4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056B8623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</w:tr>
      <w:tr w:rsidR="006A2EFD" w:rsidRPr="009B3CAB" w14:paraId="0B957D94" w14:textId="77777777" w:rsidTr="00D35A4B">
        <w:trPr>
          <w:jc w:val="center"/>
        </w:trPr>
        <w:tc>
          <w:tcPr>
            <w:tcW w:w="3652" w:type="dxa"/>
          </w:tcPr>
          <w:p w14:paraId="3AB968A0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14:paraId="75EF9092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14:paraId="028A3810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88,89</w:t>
            </w:r>
          </w:p>
        </w:tc>
      </w:tr>
      <w:tr w:rsidR="006A2EFD" w:rsidRPr="009B3CAB" w14:paraId="63DCC54C" w14:textId="77777777" w:rsidTr="00D35A4B">
        <w:trPr>
          <w:jc w:val="center"/>
        </w:trPr>
        <w:tc>
          <w:tcPr>
            <w:tcW w:w="3652" w:type="dxa"/>
          </w:tcPr>
          <w:p w14:paraId="00FF605A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14:paraId="60200F09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48EDBF9D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66,67</w:t>
            </w:r>
          </w:p>
        </w:tc>
      </w:tr>
      <w:tr w:rsidR="006A2EFD" w:rsidRPr="009B3CAB" w14:paraId="644F54A8" w14:textId="77777777" w:rsidTr="00D35A4B">
        <w:trPr>
          <w:jc w:val="center"/>
        </w:trPr>
        <w:tc>
          <w:tcPr>
            <w:tcW w:w="3652" w:type="dxa"/>
          </w:tcPr>
          <w:p w14:paraId="2789D797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14:paraId="6E2093AB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14:paraId="72CE02D3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88,89</w:t>
            </w:r>
          </w:p>
        </w:tc>
      </w:tr>
      <w:tr w:rsidR="006A2EFD" w:rsidRPr="009B3CAB" w14:paraId="12D92A08" w14:textId="77777777" w:rsidTr="00D35A4B">
        <w:trPr>
          <w:jc w:val="center"/>
        </w:trPr>
        <w:tc>
          <w:tcPr>
            <w:tcW w:w="3652" w:type="dxa"/>
          </w:tcPr>
          <w:p w14:paraId="526FA28C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14:paraId="1FBBB5D2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7F3AEE69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</w:tr>
      <w:tr w:rsidR="006A2EFD" w:rsidRPr="009B3CAB" w14:paraId="56CAD679" w14:textId="77777777" w:rsidTr="00D35A4B">
        <w:trPr>
          <w:jc w:val="center"/>
        </w:trPr>
        <w:tc>
          <w:tcPr>
            <w:tcW w:w="3652" w:type="dxa"/>
          </w:tcPr>
          <w:p w14:paraId="302E405C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7967DFE3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14:paraId="2104F8D5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55,56</w:t>
            </w:r>
          </w:p>
        </w:tc>
      </w:tr>
      <w:tr w:rsidR="006A2EFD" w:rsidRPr="009B3CAB" w14:paraId="4968BA35" w14:textId="77777777" w:rsidTr="00D35A4B">
        <w:trPr>
          <w:jc w:val="center"/>
        </w:trPr>
        <w:tc>
          <w:tcPr>
            <w:tcW w:w="3652" w:type="dxa"/>
          </w:tcPr>
          <w:p w14:paraId="3E92CAA8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20755BAF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514B1B72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</w:tr>
      <w:tr w:rsidR="006A2EFD" w:rsidRPr="009B3CAB" w14:paraId="4E165AD7" w14:textId="77777777" w:rsidTr="00D35A4B">
        <w:trPr>
          <w:jc w:val="center"/>
        </w:trPr>
        <w:tc>
          <w:tcPr>
            <w:tcW w:w="3652" w:type="dxa"/>
          </w:tcPr>
          <w:p w14:paraId="51BC5C45" w14:textId="77777777" w:rsidR="006A2EFD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14:paraId="422C94D0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4355CFEC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</w:tr>
      <w:tr w:rsidR="006A2EFD" w:rsidRPr="009B3CAB" w14:paraId="5971CA38" w14:textId="77777777" w:rsidTr="00D35A4B">
        <w:trPr>
          <w:jc w:val="center"/>
        </w:trPr>
        <w:tc>
          <w:tcPr>
            <w:tcW w:w="3652" w:type="dxa"/>
          </w:tcPr>
          <w:p w14:paraId="4AA7B63B" w14:textId="77777777" w:rsidR="006A2EFD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</w:tcPr>
          <w:p w14:paraId="1F06E441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666F5DE3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66,67</w:t>
            </w:r>
          </w:p>
        </w:tc>
      </w:tr>
      <w:tr w:rsidR="006A2EFD" w:rsidRPr="009B3CAB" w14:paraId="51F93133" w14:textId="77777777" w:rsidTr="00D35A4B">
        <w:trPr>
          <w:jc w:val="center"/>
        </w:trPr>
        <w:tc>
          <w:tcPr>
            <w:tcW w:w="3652" w:type="dxa"/>
          </w:tcPr>
          <w:p w14:paraId="7D67B0BD" w14:textId="77777777" w:rsidR="006A2EFD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29" w:type="dxa"/>
          </w:tcPr>
          <w:p w14:paraId="0DF4402B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6E4E6EAF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</w:tr>
      <w:tr w:rsidR="006A2EFD" w:rsidRPr="009B3CAB" w14:paraId="57E5FD94" w14:textId="77777777" w:rsidTr="00D35A4B">
        <w:trPr>
          <w:jc w:val="center"/>
        </w:trPr>
        <w:tc>
          <w:tcPr>
            <w:tcW w:w="3652" w:type="dxa"/>
          </w:tcPr>
          <w:p w14:paraId="5FE154A8" w14:textId="77777777" w:rsidR="006A2EFD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29" w:type="dxa"/>
          </w:tcPr>
          <w:p w14:paraId="627996C8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14:paraId="6D9A6A1E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55,56</w:t>
            </w:r>
          </w:p>
        </w:tc>
      </w:tr>
      <w:tr w:rsidR="006A2EFD" w:rsidRPr="009B3CAB" w14:paraId="56452095" w14:textId="77777777" w:rsidTr="00D35A4B">
        <w:trPr>
          <w:jc w:val="center"/>
        </w:trPr>
        <w:tc>
          <w:tcPr>
            <w:tcW w:w="3652" w:type="dxa"/>
          </w:tcPr>
          <w:p w14:paraId="2D3DFA32" w14:textId="77777777" w:rsidR="006A2EFD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29" w:type="dxa"/>
          </w:tcPr>
          <w:p w14:paraId="3DB42B6D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43F2D794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</w:tr>
      <w:tr w:rsidR="006A2EFD" w:rsidRPr="009B3CAB" w14:paraId="559B3547" w14:textId="77777777" w:rsidTr="00D35A4B">
        <w:trPr>
          <w:jc w:val="center"/>
        </w:trPr>
        <w:tc>
          <w:tcPr>
            <w:tcW w:w="3652" w:type="dxa"/>
          </w:tcPr>
          <w:p w14:paraId="34FFC979" w14:textId="77777777" w:rsidR="006A2EFD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29" w:type="dxa"/>
          </w:tcPr>
          <w:p w14:paraId="53E0FC86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79448B26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</w:tr>
      <w:tr w:rsidR="006A2EFD" w:rsidRPr="009B3CAB" w14:paraId="3FCF135D" w14:textId="77777777" w:rsidTr="00D35A4B">
        <w:trPr>
          <w:jc w:val="center"/>
        </w:trPr>
        <w:tc>
          <w:tcPr>
            <w:tcW w:w="3652" w:type="dxa"/>
          </w:tcPr>
          <w:p w14:paraId="3E57C407" w14:textId="77777777" w:rsidR="006A2EFD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29" w:type="dxa"/>
          </w:tcPr>
          <w:p w14:paraId="48081536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79229C32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66,67</w:t>
            </w:r>
          </w:p>
        </w:tc>
      </w:tr>
      <w:tr w:rsidR="006A2EFD" w:rsidRPr="009B3CAB" w14:paraId="6A5F7128" w14:textId="77777777" w:rsidTr="00D35A4B">
        <w:trPr>
          <w:jc w:val="center"/>
        </w:trPr>
        <w:tc>
          <w:tcPr>
            <w:tcW w:w="3652" w:type="dxa"/>
          </w:tcPr>
          <w:p w14:paraId="0626B187" w14:textId="77777777" w:rsidR="006A2EFD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29" w:type="dxa"/>
          </w:tcPr>
          <w:p w14:paraId="15753A3F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4D485130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</w:tr>
      <w:tr w:rsidR="006A2EFD" w:rsidRPr="009B3CAB" w14:paraId="405A259C" w14:textId="77777777" w:rsidTr="00D35A4B">
        <w:trPr>
          <w:jc w:val="center"/>
        </w:trPr>
        <w:tc>
          <w:tcPr>
            <w:tcW w:w="3652" w:type="dxa"/>
          </w:tcPr>
          <w:p w14:paraId="6A84F9C0" w14:textId="77777777" w:rsidR="006A2EFD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29" w:type="dxa"/>
          </w:tcPr>
          <w:p w14:paraId="0A6E1C03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3D3549B9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</w:tr>
    </w:tbl>
    <w:p w14:paraId="5D619E9F" w14:textId="77777777" w:rsidR="006A2EFD" w:rsidRPr="009B3CAB" w:rsidRDefault="006A2EFD" w:rsidP="006A2EF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40F124E" w14:textId="77777777" w:rsidR="006A2EFD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3E03B2" w14:textId="77777777" w:rsidR="006A2EFD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207079" w14:textId="77777777" w:rsidR="006A2EFD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879D42" w14:textId="77777777" w:rsidR="006A2EFD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A8DBE0" w14:textId="77777777" w:rsidR="006A2EFD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007CD42" w14:textId="77777777" w:rsidR="006A2EFD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65A2F3F" w14:textId="77777777" w:rsidR="006A2EFD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CD36EA8" w14:textId="77777777" w:rsidR="006A2EFD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491D04" w14:textId="77777777" w:rsidR="006A2EFD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DEAF134" w14:textId="77777777" w:rsidR="006A2EFD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342E0F" w14:textId="77777777" w:rsidR="006A2EFD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D7CAF1" w14:textId="77777777" w:rsidR="006A2EFD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91630E" w14:textId="77777777" w:rsidR="006A2EFD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A91F252" w14:textId="77777777" w:rsidR="006A2EFD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0F2882" w14:textId="77777777" w:rsidR="006A2EFD" w:rsidRPr="009B3CAB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3CAB">
        <w:rPr>
          <w:rFonts w:ascii="Times New Roman" w:hAnsi="Times New Roman"/>
          <w:sz w:val="24"/>
          <w:szCs w:val="24"/>
        </w:rPr>
        <w:lastRenderedPageBreak/>
        <w:t>Рейтинг-лист результатов оценки качества подготовки обучающихся</w:t>
      </w:r>
    </w:p>
    <w:p w14:paraId="3191C889" w14:textId="77777777" w:rsidR="006A2EFD" w:rsidRPr="009B3CAB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B3CAB">
        <w:rPr>
          <w:rFonts w:ascii="Times New Roman" w:hAnsi="Times New Roman"/>
          <w:sz w:val="24"/>
          <w:szCs w:val="24"/>
        </w:rPr>
        <w:t xml:space="preserve">в части </w:t>
      </w:r>
      <w:proofErr w:type="spellStart"/>
      <w:r w:rsidRPr="009B3CAB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9B3CAB">
        <w:rPr>
          <w:rFonts w:ascii="Times New Roman" w:hAnsi="Times New Roman"/>
          <w:sz w:val="24"/>
          <w:szCs w:val="24"/>
        </w:rPr>
        <w:t xml:space="preserve"> компетенции </w:t>
      </w:r>
      <w:r>
        <w:rPr>
          <w:rFonts w:ascii="Times New Roman" w:hAnsi="Times New Roman"/>
          <w:sz w:val="24"/>
          <w:szCs w:val="24"/>
        </w:rPr>
        <w:t>ПК-7</w:t>
      </w:r>
      <w:r w:rsidRPr="009B3CAB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929"/>
        <w:gridCol w:w="4929"/>
      </w:tblGrid>
      <w:tr w:rsidR="006A2EFD" w:rsidRPr="009B3CAB" w14:paraId="72D51D78" w14:textId="77777777" w:rsidTr="00D35A4B">
        <w:trPr>
          <w:jc w:val="center"/>
        </w:trPr>
        <w:tc>
          <w:tcPr>
            <w:tcW w:w="3652" w:type="dxa"/>
          </w:tcPr>
          <w:p w14:paraId="40C70A48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Порядковый номер студента</w:t>
            </w:r>
          </w:p>
        </w:tc>
        <w:tc>
          <w:tcPr>
            <w:tcW w:w="4929" w:type="dxa"/>
          </w:tcPr>
          <w:p w14:paraId="2EE2562E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Количество  выполненных заданий</w:t>
            </w:r>
          </w:p>
        </w:tc>
        <w:tc>
          <w:tcPr>
            <w:tcW w:w="4929" w:type="dxa"/>
          </w:tcPr>
          <w:p w14:paraId="3C10FD60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 xml:space="preserve">Процент выполненных заданий от общего количества заданий по компетенции </w:t>
            </w:r>
            <w:r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</w:tr>
      <w:tr w:rsidR="006A2EFD" w:rsidRPr="009B3CAB" w14:paraId="03CB0F63" w14:textId="77777777" w:rsidTr="00D35A4B">
        <w:trPr>
          <w:jc w:val="center"/>
        </w:trPr>
        <w:tc>
          <w:tcPr>
            <w:tcW w:w="3652" w:type="dxa"/>
          </w:tcPr>
          <w:p w14:paraId="74D87D60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14:paraId="304EC496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58D879F2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</w:tr>
      <w:tr w:rsidR="006A2EFD" w:rsidRPr="009B3CAB" w14:paraId="140469AA" w14:textId="77777777" w:rsidTr="00D35A4B">
        <w:trPr>
          <w:jc w:val="center"/>
        </w:trPr>
        <w:tc>
          <w:tcPr>
            <w:tcW w:w="3652" w:type="dxa"/>
          </w:tcPr>
          <w:p w14:paraId="2019ED9B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14:paraId="1DBD2655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7C74483E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</w:tr>
      <w:tr w:rsidR="006A2EFD" w:rsidRPr="009B3CAB" w14:paraId="4AF1A362" w14:textId="77777777" w:rsidTr="00D35A4B">
        <w:trPr>
          <w:jc w:val="center"/>
        </w:trPr>
        <w:tc>
          <w:tcPr>
            <w:tcW w:w="3652" w:type="dxa"/>
          </w:tcPr>
          <w:p w14:paraId="08564B0B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29" w:type="dxa"/>
          </w:tcPr>
          <w:p w14:paraId="7189A5E2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48ADB47B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66,67</w:t>
            </w:r>
          </w:p>
        </w:tc>
      </w:tr>
      <w:tr w:rsidR="006A2EFD" w:rsidRPr="009B3CAB" w14:paraId="47256F14" w14:textId="77777777" w:rsidTr="00D35A4B">
        <w:trPr>
          <w:jc w:val="center"/>
        </w:trPr>
        <w:tc>
          <w:tcPr>
            <w:tcW w:w="3652" w:type="dxa"/>
          </w:tcPr>
          <w:p w14:paraId="3315B221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14:paraId="625F796C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14:paraId="03C2117C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88,89</w:t>
            </w:r>
          </w:p>
        </w:tc>
      </w:tr>
      <w:tr w:rsidR="006A2EFD" w:rsidRPr="009B3CAB" w14:paraId="11E9E85E" w14:textId="77777777" w:rsidTr="00D35A4B">
        <w:trPr>
          <w:jc w:val="center"/>
        </w:trPr>
        <w:tc>
          <w:tcPr>
            <w:tcW w:w="3652" w:type="dxa"/>
          </w:tcPr>
          <w:p w14:paraId="0223327A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3C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14:paraId="1B542E7E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078845C9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</w:tr>
      <w:tr w:rsidR="006A2EFD" w:rsidRPr="009B3CAB" w14:paraId="2105D15E" w14:textId="77777777" w:rsidTr="00D35A4B">
        <w:trPr>
          <w:jc w:val="center"/>
        </w:trPr>
        <w:tc>
          <w:tcPr>
            <w:tcW w:w="3652" w:type="dxa"/>
          </w:tcPr>
          <w:p w14:paraId="55842867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4A0ED17B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35874243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</w:tr>
      <w:tr w:rsidR="006A2EFD" w:rsidRPr="009B3CAB" w14:paraId="31D917E6" w14:textId="77777777" w:rsidTr="00D35A4B">
        <w:trPr>
          <w:jc w:val="center"/>
        </w:trPr>
        <w:tc>
          <w:tcPr>
            <w:tcW w:w="3652" w:type="dxa"/>
          </w:tcPr>
          <w:p w14:paraId="773DD27F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19C139B1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24CEEFFA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</w:tr>
      <w:tr w:rsidR="006A2EFD" w:rsidRPr="009B3CAB" w14:paraId="40EF55BD" w14:textId="77777777" w:rsidTr="00D35A4B">
        <w:trPr>
          <w:jc w:val="center"/>
        </w:trPr>
        <w:tc>
          <w:tcPr>
            <w:tcW w:w="3652" w:type="dxa"/>
          </w:tcPr>
          <w:p w14:paraId="7076905E" w14:textId="77777777" w:rsidR="006A2EFD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29" w:type="dxa"/>
          </w:tcPr>
          <w:p w14:paraId="0F8D60BC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29" w:type="dxa"/>
          </w:tcPr>
          <w:p w14:paraId="3DC4C611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55,56</w:t>
            </w:r>
          </w:p>
        </w:tc>
      </w:tr>
      <w:tr w:rsidR="006A2EFD" w:rsidRPr="009B3CAB" w14:paraId="6978DB73" w14:textId="77777777" w:rsidTr="00D35A4B">
        <w:trPr>
          <w:jc w:val="center"/>
        </w:trPr>
        <w:tc>
          <w:tcPr>
            <w:tcW w:w="3652" w:type="dxa"/>
          </w:tcPr>
          <w:p w14:paraId="38B90C27" w14:textId="77777777" w:rsidR="006A2EFD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29" w:type="dxa"/>
          </w:tcPr>
          <w:p w14:paraId="2E13FB80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4FA43457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</w:tr>
      <w:tr w:rsidR="006A2EFD" w:rsidRPr="009B3CAB" w14:paraId="152EA04B" w14:textId="77777777" w:rsidTr="00D35A4B">
        <w:trPr>
          <w:jc w:val="center"/>
        </w:trPr>
        <w:tc>
          <w:tcPr>
            <w:tcW w:w="3652" w:type="dxa"/>
          </w:tcPr>
          <w:p w14:paraId="5C87AF8E" w14:textId="77777777" w:rsidR="006A2EFD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29" w:type="dxa"/>
          </w:tcPr>
          <w:p w14:paraId="5C66C030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29" w:type="dxa"/>
          </w:tcPr>
          <w:p w14:paraId="6CE7D6F7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44,44</w:t>
            </w:r>
          </w:p>
        </w:tc>
      </w:tr>
      <w:tr w:rsidR="006A2EFD" w:rsidRPr="009B3CAB" w14:paraId="3F66AF9F" w14:textId="77777777" w:rsidTr="00D35A4B">
        <w:trPr>
          <w:jc w:val="center"/>
        </w:trPr>
        <w:tc>
          <w:tcPr>
            <w:tcW w:w="3652" w:type="dxa"/>
          </w:tcPr>
          <w:p w14:paraId="38C819B7" w14:textId="77777777" w:rsidR="006A2EFD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29" w:type="dxa"/>
          </w:tcPr>
          <w:p w14:paraId="6F8F4B5B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674AE601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</w:tr>
      <w:tr w:rsidR="006A2EFD" w:rsidRPr="009B3CAB" w14:paraId="72FC89B8" w14:textId="77777777" w:rsidTr="00D35A4B">
        <w:trPr>
          <w:jc w:val="center"/>
        </w:trPr>
        <w:tc>
          <w:tcPr>
            <w:tcW w:w="3652" w:type="dxa"/>
          </w:tcPr>
          <w:p w14:paraId="616C38E2" w14:textId="77777777" w:rsidR="006A2EFD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29" w:type="dxa"/>
          </w:tcPr>
          <w:p w14:paraId="0FCF12F1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16165D0D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</w:tr>
      <w:tr w:rsidR="006A2EFD" w:rsidRPr="009B3CAB" w14:paraId="03726D1D" w14:textId="77777777" w:rsidTr="00D35A4B">
        <w:trPr>
          <w:jc w:val="center"/>
        </w:trPr>
        <w:tc>
          <w:tcPr>
            <w:tcW w:w="3652" w:type="dxa"/>
          </w:tcPr>
          <w:p w14:paraId="5D3C5B6B" w14:textId="77777777" w:rsidR="006A2EFD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29" w:type="dxa"/>
          </w:tcPr>
          <w:p w14:paraId="6F8BF035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29" w:type="dxa"/>
          </w:tcPr>
          <w:p w14:paraId="668B2760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66,67</w:t>
            </w:r>
          </w:p>
        </w:tc>
      </w:tr>
      <w:tr w:rsidR="006A2EFD" w:rsidRPr="009B3CAB" w14:paraId="50122EAB" w14:textId="77777777" w:rsidTr="00D35A4B">
        <w:trPr>
          <w:jc w:val="center"/>
        </w:trPr>
        <w:tc>
          <w:tcPr>
            <w:tcW w:w="3652" w:type="dxa"/>
          </w:tcPr>
          <w:p w14:paraId="57D09FD7" w14:textId="77777777" w:rsidR="006A2EFD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29" w:type="dxa"/>
          </w:tcPr>
          <w:p w14:paraId="7990DEAF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45BBC8C6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</w:tr>
      <w:tr w:rsidR="006A2EFD" w:rsidRPr="009B3CAB" w14:paraId="324007F5" w14:textId="77777777" w:rsidTr="00D35A4B">
        <w:trPr>
          <w:jc w:val="center"/>
        </w:trPr>
        <w:tc>
          <w:tcPr>
            <w:tcW w:w="3652" w:type="dxa"/>
          </w:tcPr>
          <w:p w14:paraId="64952EAF" w14:textId="77777777" w:rsidR="006A2EFD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29" w:type="dxa"/>
          </w:tcPr>
          <w:p w14:paraId="4A2CE43D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373CCAE2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</w:tr>
      <w:tr w:rsidR="006A2EFD" w:rsidRPr="009B3CAB" w14:paraId="08EF8AE5" w14:textId="77777777" w:rsidTr="00D35A4B">
        <w:trPr>
          <w:jc w:val="center"/>
        </w:trPr>
        <w:tc>
          <w:tcPr>
            <w:tcW w:w="3652" w:type="dxa"/>
          </w:tcPr>
          <w:p w14:paraId="5D7E2342" w14:textId="77777777" w:rsidR="006A2EFD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29" w:type="dxa"/>
          </w:tcPr>
          <w:p w14:paraId="4B1B9256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29" w:type="dxa"/>
          </w:tcPr>
          <w:p w14:paraId="7BC9D4A4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77,78</w:t>
            </w:r>
          </w:p>
        </w:tc>
      </w:tr>
    </w:tbl>
    <w:p w14:paraId="68B03BA5" w14:textId="77777777" w:rsidR="006A2EFD" w:rsidRPr="009B3CAB" w:rsidRDefault="006A2EFD" w:rsidP="006A2EF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BED1B95" w14:textId="77777777" w:rsidR="006A2EFD" w:rsidRDefault="006A2EFD" w:rsidP="006A2EF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C09EC4A" w14:textId="77777777" w:rsidR="006A2EFD" w:rsidRDefault="006A2EFD" w:rsidP="006A2EF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3BA84B6" w14:textId="77777777" w:rsidR="006A2EFD" w:rsidRDefault="006A2EFD" w:rsidP="006A2EF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5820BF0" w14:textId="77777777" w:rsidR="006A2EFD" w:rsidRDefault="006A2EFD" w:rsidP="006A2EF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910DD83" w14:textId="77777777" w:rsidR="006A2EFD" w:rsidRDefault="006A2EFD" w:rsidP="006A2EF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70ED6F0" w14:textId="77777777" w:rsidR="006A2EFD" w:rsidRDefault="006A2EFD" w:rsidP="006A2EF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5881B0" w14:textId="77777777" w:rsidR="006A2EFD" w:rsidRDefault="006A2EFD" w:rsidP="006A2EF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174283D" w14:textId="77777777" w:rsidR="006A2EFD" w:rsidRDefault="006A2EFD" w:rsidP="006A2EF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03863D5" w14:textId="77777777" w:rsidR="006A2EFD" w:rsidRDefault="006A2EFD" w:rsidP="006A2EF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E5ABAA5" w14:textId="77777777" w:rsidR="006A2EFD" w:rsidRDefault="006A2EFD" w:rsidP="006A2EF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9B73032" w14:textId="77777777" w:rsidR="006A2EFD" w:rsidRDefault="006A2EFD" w:rsidP="006A2EF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3C0C980" w14:textId="77777777" w:rsidR="006A2EFD" w:rsidRDefault="006A2EFD" w:rsidP="006A2EF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5FF1D73" w14:textId="77777777" w:rsidR="006A2EFD" w:rsidRPr="009B3CAB" w:rsidRDefault="006A2EFD" w:rsidP="006A2EF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247F985" w14:textId="77777777" w:rsidR="006A2EFD" w:rsidRPr="009B3CAB" w:rsidRDefault="006A2EFD" w:rsidP="006A2EFD">
      <w:pPr>
        <w:keepNext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E3C4DB6" w14:textId="77777777" w:rsidR="006A2EFD" w:rsidRPr="009B3CAB" w:rsidRDefault="006A2EFD" w:rsidP="006A2EFD">
      <w:pPr>
        <w:keepNext/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9B3CAB">
        <w:rPr>
          <w:rFonts w:ascii="Times New Roman" w:hAnsi="Times New Roman"/>
          <w:noProof/>
          <w:sz w:val="24"/>
          <w:szCs w:val="24"/>
        </w:rPr>
        <w:lastRenderedPageBreak/>
        <w:t>Результаты оценки сформированности компетенций:</w:t>
      </w:r>
    </w:p>
    <w:tbl>
      <w:tblPr>
        <w:tblW w:w="15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977"/>
        <w:gridCol w:w="6826"/>
        <w:gridCol w:w="3347"/>
        <w:gridCol w:w="2694"/>
      </w:tblGrid>
      <w:tr w:rsidR="006A2EFD" w:rsidRPr="009B3CAB" w14:paraId="4AF57E7D" w14:textId="77777777" w:rsidTr="00D35A4B">
        <w:trPr>
          <w:trHeight w:val="920"/>
          <w:jc w:val="center"/>
        </w:trPr>
        <w:tc>
          <w:tcPr>
            <w:tcW w:w="683" w:type="dxa"/>
          </w:tcPr>
          <w:p w14:paraId="6A7E3C9F" w14:textId="77777777" w:rsidR="006A2EFD" w:rsidRPr="009B3CAB" w:rsidRDefault="006A2EFD" w:rsidP="00D35A4B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>№ п/п</w:t>
            </w:r>
          </w:p>
        </w:tc>
        <w:tc>
          <w:tcPr>
            <w:tcW w:w="8803" w:type="dxa"/>
            <w:gridSpan w:val="2"/>
            <w:vAlign w:val="center"/>
          </w:tcPr>
          <w:p w14:paraId="07E88332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Перечень проверяемых компетенций (2-3 компетенции), </w:t>
            </w:r>
          </w:p>
          <w:p w14:paraId="7DFDCA0F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>наименование дисциплин, формирующих компетенцию, изучение которых завершено</w:t>
            </w:r>
          </w:p>
        </w:tc>
        <w:tc>
          <w:tcPr>
            <w:tcW w:w="3347" w:type="dxa"/>
            <w:vAlign w:val="center"/>
          </w:tcPr>
          <w:p w14:paraId="0C3DAACC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>Доля (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D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) обучающихся, выполнивших </w:t>
            </w:r>
            <w:r w:rsidRPr="009B3CAB">
              <w:rPr>
                <w:rFonts w:ascii="Times New Roman" w:hAnsi="Times New Roman"/>
                <w:sz w:val="24"/>
                <w:szCs w:val="24"/>
              </w:rPr>
              <w:t xml:space="preserve">70% и более заданий диагностической работы  по соответствующей компетенции 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>(в %)*</w:t>
            </w:r>
          </w:p>
        </w:tc>
        <w:tc>
          <w:tcPr>
            <w:tcW w:w="2694" w:type="dxa"/>
          </w:tcPr>
          <w:p w14:paraId="34CE05A3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Вывод об уровне сформированности компетенции </w:t>
            </w:r>
          </w:p>
          <w:p w14:paraId="5EBB1A86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t>(выбрать нужное)**</w:t>
            </w:r>
          </w:p>
        </w:tc>
      </w:tr>
      <w:tr w:rsidR="006A2EFD" w:rsidRPr="009B3CAB" w14:paraId="4DBDA2E3" w14:textId="77777777" w:rsidTr="00D35A4B">
        <w:trPr>
          <w:jc w:val="center"/>
        </w:trPr>
        <w:tc>
          <w:tcPr>
            <w:tcW w:w="683" w:type="dxa"/>
          </w:tcPr>
          <w:p w14:paraId="47026C42" w14:textId="77777777" w:rsidR="006A2EFD" w:rsidRPr="009B3CAB" w:rsidRDefault="006A2EFD" w:rsidP="00D35A4B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977" w:type="dxa"/>
          </w:tcPr>
          <w:p w14:paraId="42FFFA91" w14:textId="77777777" w:rsidR="006A2EFD" w:rsidRPr="009B3CAB" w:rsidRDefault="006A2EFD" w:rsidP="00D35A4B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Компетенция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ПК-2</w:t>
            </w:r>
          </w:p>
        </w:tc>
        <w:tc>
          <w:tcPr>
            <w:tcW w:w="6826" w:type="dxa"/>
          </w:tcPr>
          <w:p w14:paraId="713C574D" w14:textId="77777777" w:rsidR="006A2EFD" w:rsidRPr="00D85FD1" w:rsidRDefault="006A2EFD" w:rsidP="00D35A4B">
            <w:pPr>
              <w:keepNext/>
              <w:spacing w:after="0" w:line="240" w:lineRule="auto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  <w:r w:rsidRPr="002A79C2">
              <w:rPr>
                <w:rFonts w:ascii="Times New Roman" w:hAnsi="Times New Roman"/>
                <w:color w:val="000000"/>
                <w:sz w:val="24"/>
                <w:szCs w:val="24"/>
              </w:rPr>
              <w:t>Основы технических средств таможенного контроля</w:t>
            </w:r>
          </w:p>
        </w:tc>
        <w:tc>
          <w:tcPr>
            <w:tcW w:w="3347" w:type="dxa"/>
          </w:tcPr>
          <w:p w14:paraId="32EE21E1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69</w:t>
            </w:r>
          </w:p>
        </w:tc>
        <w:tc>
          <w:tcPr>
            <w:tcW w:w="2694" w:type="dxa"/>
          </w:tcPr>
          <w:p w14:paraId="749686C8" w14:textId="77777777" w:rsidR="006A2EFD" w:rsidRPr="009B3CAB" w:rsidRDefault="006A2EFD" w:rsidP="00D35A4B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Компетенция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ПК-2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 xml:space="preserve">сформирована 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на 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высоком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 уровне</w:t>
            </w:r>
          </w:p>
        </w:tc>
      </w:tr>
      <w:tr w:rsidR="006A2EFD" w:rsidRPr="009B3CAB" w14:paraId="642C0372" w14:textId="77777777" w:rsidTr="00D35A4B">
        <w:trPr>
          <w:jc w:val="center"/>
        </w:trPr>
        <w:tc>
          <w:tcPr>
            <w:tcW w:w="683" w:type="dxa"/>
          </w:tcPr>
          <w:p w14:paraId="7F1EBE98" w14:textId="77777777" w:rsidR="006A2EFD" w:rsidRPr="009B3CAB" w:rsidRDefault="006A2EFD" w:rsidP="00D35A4B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977" w:type="dxa"/>
          </w:tcPr>
          <w:p w14:paraId="5982CF25" w14:textId="77777777" w:rsidR="006A2EFD" w:rsidRPr="009B3CAB" w:rsidRDefault="006A2EFD" w:rsidP="00D35A4B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>Компетенция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ПК-7</w:t>
            </w:r>
          </w:p>
        </w:tc>
        <w:tc>
          <w:tcPr>
            <w:tcW w:w="6826" w:type="dxa"/>
          </w:tcPr>
          <w:p w14:paraId="0A519716" w14:textId="77777777" w:rsidR="006A2EFD" w:rsidRDefault="006A2EFD" w:rsidP="00D35A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Запреты и ограничения внешнеторговой деятельности</w:t>
            </w:r>
          </w:p>
          <w:p w14:paraId="771DD5E5" w14:textId="77777777" w:rsidR="006A2EFD" w:rsidRPr="00D85FD1" w:rsidRDefault="006A2EFD" w:rsidP="00D35A4B">
            <w:pPr>
              <w:keepNext/>
              <w:spacing w:after="0" w:line="240" w:lineRule="auto"/>
              <w:rPr>
                <w:rFonts w:ascii="Times New Roman" w:hAnsi="Times New Roman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3347" w:type="dxa"/>
          </w:tcPr>
          <w:p w14:paraId="4EA3A727" w14:textId="77777777" w:rsidR="006A2EFD" w:rsidRPr="009B3CAB" w:rsidRDefault="006A2EFD" w:rsidP="00D35A4B">
            <w:pPr>
              <w:keepNext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75</w:t>
            </w:r>
          </w:p>
        </w:tc>
        <w:tc>
          <w:tcPr>
            <w:tcW w:w="2694" w:type="dxa"/>
          </w:tcPr>
          <w:p w14:paraId="775071D6" w14:textId="77777777" w:rsidR="006A2EFD" w:rsidRPr="009B3CAB" w:rsidRDefault="006A2EFD" w:rsidP="00D35A4B">
            <w:pPr>
              <w:keepNext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Компетенция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ПК-7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 xml:space="preserve">сформирована 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на 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  <w:u w:val="single"/>
              </w:rPr>
              <w:t>высоком</w:t>
            </w:r>
            <w:r w:rsidRPr="009B3CAB">
              <w:rPr>
                <w:rFonts w:ascii="Times New Roman" w:hAnsi="Times New Roman"/>
                <w:noProof/>
                <w:sz w:val="24"/>
                <w:szCs w:val="24"/>
              </w:rPr>
              <w:t xml:space="preserve"> уровне</w:t>
            </w:r>
          </w:p>
        </w:tc>
      </w:tr>
    </w:tbl>
    <w:p w14:paraId="078D0B0D" w14:textId="77777777" w:rsidR="006A2EFD" w:rsidRPr="009B3CAB" w:rsidRDefault="006A2EFD" w:rsidP="006A2EFD">
      <w:pPr>
        <w:keepNext/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</w:p>
    <w:p w14:paraId="48EDB502" w14:textId="77777777" w:rsidR="006A2EFD" w:rsidRPr="009B3CAB" w:rsidRDefault="006A2EFD" w:rsidP="006A2EFD">
      <w:pPr>
        <w:keepNext/>
        <w:spacing w:after="0" w:line="240" w:lineRule="auto"/>
        <w:rPr>
          <w:rFonts w:ascii="Times New Roman" w:hAnsi="Times New Roman"/>
          <w:b/>
          <w:noProof/>
          <w:sz w:val="24"/>
          <w:szCs w:val="24"/>
        </w:rPr>
      </w:pPr>
    </w:p>
    <w:p w14:paraId="6245EBE9" w14:textId="77777777" w:rsidR="006A2EFD" w:rsidRPr="006A2EFD" w:rsidRDefault="006A2EFD" w:rsidP="006A2EFD">
      <w:pPr>
        <w:keepNext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9B3CAB">
        <w:rPr>
          <w:rFonts w:ascii="Times New Roman" w:hAnsi="Times New Roman"/>
          <w:b/>
          <w:noProof/>
          <w:sz w:val="24"/>
          <w:szCs w:val="24"/>
        </w:rPr>
        <w:t>*</w:t>
      </w:r>
      <w:r w:rsidRPr="006A2EFD">
        <w:rPr>
          <w:rFonts w:ascii="Times New Roman" w:hAnsi="Times New Roman"/>
          <w:noProof/>
          <w:sz w:val="24"/>
          <w:szCs w:val="24"/>
        </w:rPr>
        <w:t>Доля рассчитывается по формуле:</w:t>
      </w:r>
    </w:p>
    <w:p w14:paraId="2F782FD9" w14:textId="77777777" w:rsidR="006A2EFD" w:rsidRPr="006A2EFD" w:rsidRDefault="006A2EFD" w:rsidP="006A2EFD">
      <w:pPr>
        <w:keepNext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6A2EFD">
        <w:rPr>
          <w:rFonts w:ascii="Times New Roman" w:hAnsi="Times New Roman"/>
          <w:noProof/>
          <w:position w:val="-24"/>
          <w:sz w:val="24"/>
          <w:szCs w:val="24"/>
          <w:lang w:val="en-US"/>
        </w:rPr>
        <w:object w:dxaOrig="1380" w:dyaOrig="620" w14:anchorId="0DC50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4pt;height:31.4pt" o:ole="">
            <v:imagedata r:id="rId12" o:title=""/>
          </v:shape>
          <o:OLEObject Type="Embed" ProgID="Equation.3" ShapeID="_x0000_i1025" DrawAspect="Content" ObjectID="_1840706774" r:id="rId13"/>
        </w:object>
      </w:r>
      <w:r w:rsidRPr="006A2EFD">
        <w:rPr>
          <w:rFonts w:ascii="Times New Roman" w:hAnsi="Times New Roman"/>
          <w:noProof/>
          <w:sz w:val="24"/>
          <w:szCs w:val="24"/>
        </w:rPr>
        <w:t>, где:</w:t>
      </w:r>
    </w:p>
    <w:p w14:paraId="30D06862" w14:textId="77777777" w:rsidR="006A2EFD" w:rsidRPr="006A2EFD" w:rsidRDefault="006A2EFD" w:rsidP="006A2EFD">
      <w:pPr>
        <w:keepNext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6A2EFD">
        <w:rPr>
          <w:rFonts w:ascii="Times New Roman" w:hAnsi="Times New Roman"/>
          <w:i/>
          <w:noProof/>
          <w:sz w:val="24"/>
          <w:szCs w:val="24"/>
        </w:rPr>
        <w:t>а</w:t>
      </w:r>
      <w:r w:rsidRPr="006A2EFD">
        <w:rPr>
          <w:rFonts w:ascii="Times New Roman" w:hAnsi="Times New Roman"/>
          <w:noProof/>
          <w:sz w:val="24"/>
          <w:szCs w:val="24"/>
        </w:rPr>
        <w:t>-количество обучающихся, выполнивших 70% и более заданий диагностической работы;</w:t>
      </w:r>
    </w:p>
    <w:p w14:paraId="46413531" w14:textId="77777777" w:rsidR="006A2EFD" w:rsidRPr="006A2EFD" w:rsidRDefault="006A2EFD" w:rsidP="006A2EFD">
      <w:pPr>
        <w:keepNext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6A2EFD">
        <w:rPr>
          <w:rFonts w:ascii="Times New Roman" w:hAnsi="Times New Roman"/>
          <w:i/>
          <w:noProof/>
          <w:sz w:val="24"/>
          <w:szCs w:val="24"/>
          <w:lang w:val="en-US"/>
        </w:rPr>
        <w:t>b</w:t>
      </w:r>
      <w:r w:rsidRPr="006A2EFD">
        <w:rPr>
          <w:rFonts w:ascii="Times New Roman" w:hAnsi="Times New Roman"/>
          <w:i/>
          <w:noProof/>
          <w:sz w:val="24"/>
          <w:szCs w:val="24"/>
        </w:rPr>
        <w:t xml:space="preserve">- </w:t>
      </w:r>
      <w:r w:rsidRPr="006A2EFD">
        <w:rPr>
          <w:rFonts w:ascii="Times New Roman" w:hAnsi="Times New Roman"/>
          <w:noProof/>
          <w:sz w:val="24"/>
          <w:szCs w:val="24"/>
        </w:rPr>
        <w:t>общее</w:t>
      </w:r>
      <w:r w:rsidRPr="006A2EFD">
        <w:rPr>
          <w:rFonts w:ascii="Times New Roman" w:hAnsi="Times New Roman"/>
          <w:i/>
          <w:noProof/>
          <w:sz w:val="24"/>
          <w:szCs w:val="24"/>
        </w:rPr>
        <w:t xml:space="preserve"> </w:t>
      </w:r>
      <w:r w:rsidRPr="006A2EFD">
        <w:rPr>
          <w:rFonts w:ascii="Times New Roman" w:hAnsi="Times New Roman"/>
          <w:noProof/>
          <w:sz w:val="24"/>
          <w:szCs w:val="24"/>
        </w:rPr>
        <w:t>количество обучающихся, выполнявших диагностическую работу.</w:t>
      </w:r>
    </w:p>
    <w:p w14:paraId="4EA27E7A" w14:textId="77777777" w:rsidR="006A2EFD" w:rsidRPr="006A2EFD" w:rsidRDefault="006A2EFD" w:rsidP="006A2EFD">
      <w:pPr>
        <w:keepNext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6A2EFD">
        <w:rPr>
          <w:rFonts w:ascii="Times New Roman" w:hAnsi="Times New Roman"/>
          <w:noProof/>
          <w:sz w:val="24"/>
          <w:szCs w:val="24"/>
        </w:rPr>
        <w:t>Полученное при расчете дробное значение показателя округляется до целого числа по правилам математического округления.</w:t>
      </w:r>
    </w:p>
    <w:p w14:paraId="4ADAFAD1" w14:textId="77777777" w:rsidR="006A2EFD" w:rsidRPr="006A2EFD" w:rsidRDefault="006A2EFD" w:rsidP="006A2EFD">
      <w:pPr>
        <w:keepNext/>
        <w:spacing w:after="0" w:line="240" w:lineRule="auto"/>
        <w:rPr>
          <w:rFonts w:ascii="Times New Roman" w:hAnsi="Times New Roman"/>
          <w:noProof/>
          <w:sz w:val="24"/>
          <w:szCs w:val="24"/>
        </w:rPr>
      </w:pPr>
    </w:p>
    <w:p w14:paraId="4DD4FE5D" w14:textId="77777777" w:rsidR="006A2EFD" w:rsidRPr="006A2EFD" w:rsidRDefault="006A2EFD" w:rsidP="006A2EFD">
      <w:pPr>
        <w:keepNext/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6A2EFD">
        <w:rPr>
          <w:rFonts w:ascii="Times New Roman" w:hAnsi="Times New Roman"/>
          <w:noProof/>
          <w:sz w:val="24"/>
          <w:szCs w:val="24"/>
        </w:rPr>
        <w:t>**Шкала для оценки уровня сформированности компетенции:</w:t>
      </w:r>
    </w:p>
    <w:p w14:paraId="7F2F18D6" w14:textId="77777777" w:rsidR="006A2EFD" w:rsidRPr="006A2EFD" w:rsidRDefault="006A2EFD" w:rsidP="006A2EFD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6A2EFD">
        <w:rPr>
          <w:rFonts w:ascii="Times New Roman" w:hAnsi="Times New Roman"/>
          <w:noProof/>
          <w:sz w:val="24"/>
          <w:szCs w:val="24"/>
        </w:rPr>
        <w:t>Высокий уровень сформированности компетенций: 65% и более обучающихся выполнили</w:t>
      </w:r>
      <w:r w:rsidRPr="006A2EFD">
        <w:rPr>
          <w:rFonts w:ascii="Times New Roman" w:hAnsi="Times New Roman"/>
          <w:sz w:val="24"/>
          <w:szCs w:val="24"/>
        </w:rPr>
        <w:t xml:space="preserve"> 70% и более заданий диагностической работы </w:t>
      </w:r>
    </w:p>
    <w:p w14:paraId="4CD8CEE4" w14:textId="77777777" w:rsidR="006A2EFD" w:rsidRPr="006A2EFD" w:rsidRDefault="006A2EFD" w:rsidP="006A2EFD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6A2EFD">
        <w:rPr>
          <w:rFonts w:ascii="Times New Roman" w:hAnsi="Times New Roman"/>
          <w:noProof/>
          <w:sz w:val="24"/>
          <w:szCs w:val="24"/>
        </w:rPr>
        <w:t>Достаточный уровень сформированности компетенций: от 55% до 64% обучающихся выполнили</w:t>
      </w:r>
      <w:r w:rsidRPr="006A2EFD">
        <w:rPr>
          <w:rFonts w:ascii="Times New Roman" w:hAnsi="Times New Roman"/>
          <w:sz w:val="24"/>
          <w:szCs w:val="24"/>
        </w:rPr>
        <w:t xml:space="preserve"> 70% и более заданий диагностической работы </w:t>
      </w:r>
    </w:p>
    <w:p w14:paraId="3485D220" w14:textId="77777777" w:rsidR="006A2EFD" w:rsidRPr="006A2EFD" w:rsidRDefault="006A2EFD" w:rsidP="006A2EFD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  <w:r w:rsidRPr="006A2EFD">
        <w:rPr>
          <w:rFonts w:ascii="Times New Roman" w:hAnsi="Times New Roman"/>
          <w:noProof/>
          <w:sz w:val="24"/>
          <w:szCs w:val="24"/>
        </w:rPr>
        <w:t>Недостаточный уровень сформированности компетенций: менее 55% обучающихся выполнили</w:t>
      </w:r>
      <w:r w:rsidRPr="006A2EFD">
        <w:rPr>
          <w:rFonts w:ascii="Times New Roman" w:hAnsi="Times New Roman"/>
          <w:sz w:val="24"/>
          <w:szCs w:val="24"/>
        </w:rPr>
        <w:t xml:space="preserve"> 70% и более заданий диагностической работы </w:t>
      </w:r>
    </w:p>
    <w:p w14:paraId="0CDAF28A" w14:textId="77777777" w:rsidR="006A2EFD" w:rsidRPr="006A2EFD" w:rsidRDefault="006A2EFD" w:rsidP="006A2EFD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97549A" w14:textId="77777777" w:rsidR="006A2EFD" w:rsidRDefault="006A2EFD" w:rsidP="006A2EFD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9561D3" w14:textId="77777777" w:rsidR="006A2EFD" w:rsidRDefault="006A2EFD" w:rsidP="006A2EFD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D6B93E" w14:textId="77777777" w:rsidR="006A2EFD" w:rsidRDefault="006A2EFD" w:rsidP="006A2EFD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8D2DFB" w14:textId="77777777" w:rsidR="006A2EFD" w:rsidRDefault="006A2EFD" w:rsidP="006A2EFD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29C157" w14:textId="77777777" w:rsidR="006A2EFD" w:rsidRDefault="006A2EFD" w:rsidP="006A2EFD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EAE133" w14:textId="77777777" w:rsidR="006A2EFD" w:rsidRDefault="006A2EFD" w:rsidP="006A2EFD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CE3D04" w14:textId="77777777" w:rsidR="006A2EFD" w:rsidRDefault="006A2EFD" w:rsidP="006A2EFD">
      <w:pPr>
        <w:keepNext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9EB8E5" w14:textId="77777777" w:rsidR="006A2EFD" w:rsidRPr="00FA399D" w:rsidRDefault="006A2EFD" w:rsidP="006A2E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399D">
        <w:rPr>
          <w:rFonts w:ascii="Times New Roman" w:hAnsi="Times New Roman"/>
          <w:sz w:val="24"/>
          <w:szCs w:val="24"/>
        </w:rPr>
        <w:lastRenderedPageBreak/>
        <w:t>Приложение 7. Результаты опроса педагогических и научных работников,</w:t>
      </w:r>
    </w:p>
    <w:p w14:paraId="36281A8F" w14:textId="77777777" w:rsidR="006A2EFD" w:rsidRPr="00FA399D" w:rsidRDefault="006A2EFD" w:rsidP="006A2E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A399D">
        <w:rPr>
          <w:rFonts w:ascii="Times New Roman" w:hAnsi="Times New Roman"/>
          <w:sz w:val="24"/>
          <w:szCs w:val="24"/>
        </w:rPr>
        <w:t>обучающихся, представителей работодателей и их объединений</w:t>
      </w:r>
    </w:p>
    <w:p w14:paraId="3B8FB30C" w14:textId="77777777" w:rsidR="006A2EFD" w:rsidRDefault="006A2EFD" w:rsidP="006A2E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4639" w:type="dxa"/>
        <w:tblInd w:w="93" w:type="dxa"/>
        <w:tblLook w:val="04A0" w:firstRow="1" w:lastRow="0" w:firstColumn="1" w:lastColumn="0" w:noHBand="0" w:noVBand="1"/>
      </w:tblPr>
      <w:tblGrid>
        <w:gridCol w:w="5969"/>
        <w:gridCol w:w="2268"/>
        <w:gridCol w:w="2268"/>
        <w:gridCol w:w="2304"/>
        <w:gridCol w:w="1830"/>
      </w:tblGrid>
      <w:tr w:rsidR="006A2EFD" w:rsidRPr="00C65312" w14:paraId="41A7B0D9" w14:textId="77777777" w:rsidTr="00D35A4B">
        <w:trPr>
          <w:trHeight w:val="1823"/>
        </w:trPr>
        <w:tc>
          <w:tcPr>
            <w:tcW w:w="14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2D497B2" w14:textId="77777777" w:rsidR="006A2EFD" w:rsidRPr="00C65312" w:rsidRDefault="006A2EFD" w:rsidP="00D35A4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D02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Результаты опроса педагогическ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и</w:t>
            </w: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х и научных работников </w:t>
            </w:r>
          </w:p>
          <w:p w14:paraId="00CC5452" w14:textId="77777777" w:rsidR="006A2EFD" w:rsidRDefault="006A2EFD" w:rsidP="00D35A4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об удовлетворенности условиями и организацией образовательной деятельности в рамках реализации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образовательной программы</w:t>
            </w:r>
          </w:p>
          <w:p w14:paraId="39CB7A4C" w14:textId="77777777" w:rsidR="006A2EFD" w:rsidRPr="00875B96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875B9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38.05.02 «Таможенное дело», </w:t>
            </w:r>
          </w:p>
          <w:p w14:paraId="4E1F8B67" w14:textId="77777777" w:rsidR="006A2EFD" w:rsidRPr="00875B96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875B9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направленность (профиль) Товароведение и таможенная экспертиза товаров</w:t>
            </w:r>
          </w:p>
          <w:p w14:paraId="2B33D2E6" w14:textId="77777777" w:rsidR="006A2EFD" w:rsidRDefault="006A2EFD" w:rsidP="00D35A4B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5B9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наименование образовательной программы</w:t>
            </w:r>
          </w:p>
          <w:p w14:paraId="7E2E8B48" w14:textId="77777777" w:rsidR="006A2EFD" w:rsidRPr="00C65312" w:rsidRDefault="006A2EFD" w:rsidP="00D35A4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1D5E31C2" w14:textId="5E178DEA" w:rsidR="006A2EFD" w:rsidRPr="006A2EFD" w:rsidRDefault="006A2EFD" w:rsidP="00D35A4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Всего приняло участие в опросе:    </w:t>
            </w:r>
            <w:r w:rsidRPr="0023618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_</w:t>
            </w:r>
            <w:r w:rsidRPr="0023618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u w:val="single"/>
              </w:rPr>
              <w:t>26</w:t>
            </w:r>
            <w:r w:rsidRPr="0023618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_  </w:t>
            </w:r>
            <w:r w:rsidRPr="00877276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работников  (81,25%)</w:t>
            </w:r>
          </w:p>
        </w:tc>
      </w:tr>
      <w:tr w:rsidR="006A2EFD" w:rsidRPr="00C65312" w14:paraId="61B01CD3" w14:textId="77777777" w:rsidTr="006A2EFD">
        <w:trPr>
          <w:trHeight w:val="593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858B6" w14:textId="77777777" w:rsidR="006A2EFD" w:rsidRPr="00C57087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Удовлетворенность материально-техническ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ой и информационной базой униве</w:t>
            </w: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с</w:t>
            </w:r>
            <w:r w:rsidRPr="00C57087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итета</w:t>
            </w:r>
          </w:p>
        </w:tc>
      </w:tr>
      <w:tr w:rsidR="006A2EFD" w:rsidRPr="00C65312" w14:paraId="380A3936" w14:textId="77777777" w:rsidTr="006A2EFD">
        <w:trPr>
          <w:trHeight w:val="634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4EBB45" w14:textId="77777777" w:rsidR="006A2EFD" w:rsidRPr="00C65312" w:rsidRDefault="006A2EFD" w:rsidP="006A2EFD">
            <w:pPr>
              <w:numPr>
                <w:ilvl w:val="0"/>
                <w:numId w:val="7"/>
              </w:numPr>
              <w:tabs>
                <w:tab w:val="left" w:pos="333"/>
              </w:tabs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условиями организации труда в университете и оснащенностью своего рабочего места?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32022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47890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21FB3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70BBC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6A2EFD" w:rsidRPr="00C65312" w14:paraId="14E98A0D" w14:textId="77777777" w:rsidTr="00D35A4B">
        <w:trPr>
          <w:trHeight w:val="409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A7A7" w14:textId="77777777" w:rsidR="006A2EFD" w:rsidRPr="00C65312" w:rsidRDefault="006A2EFD" w:rsidP="006A2EFD">
            <w:pPr>
              <w:numPr>
                <w:ilvl w:val="0"/>
                <w:numId w:val="7"/>
              </w:numPr>
              <w:tabs>
                <w:tab w:val="left" w:pos="333"/>
              </w:tabs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9A61C" w14:textId="77777777" w:rsidR="006A2EFD" w:rsidRPr="001E155E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55E">
              <w:rPr>
                <w:rFonts w:ascii="Times New Roman" w:hAnsi="Times New Roman"/>
                <w:sz w:val="20"/>
                <w:szCs w:val="20"/>
              </w:rPr>
              <w:t>23,08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63E23" w14:textId="77777777" w:rsidR="006A2EFD" w:rsidRPr="001E155E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55E">
              <w:rPr>
                <w:rFonts w:ascii="Times New Roman" w:hAnsi="Times New Roman"/>
                <w:sz w:val="20"/>
                <w:szCs w:val="20"/>
              </w:rPr>
              <w:t>57,69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AA6DE" w14:textId="77777777" w:rsidR="006A2EFD" w:rsidRPr="001E155E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55E">
              <w:rPr>
                <w:rFonts w:ascii="Times New Roman" w:hAnsi="Times New Roman"/>
                <w:sz w:val="20"/>
                <w:szCs w:val="20"/>
              </w:rPr>
              <w:t>19,23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0910D" w14:textId="77777777" w:rsidR="006A2EFD" w:rsidRPr="001E155E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55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A2EFD" w:rsidRPr="00C65312" w14:paraId="5F704C32" w14:textId="77777777" w:rsidTr="00D35A4B">
        <w:trPr>
          <w:trHeight w:val="844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61BE9B" w14:textId="77777777" w:rsidR="006A2EFD" w:rsidRPr="00C65312" w:rsidRDefault="006A2EFD" w:rsidP="006A2EFD">
            <w:pPr>
              <w:numPr>
                <w:ilvl w:val="0"/>
                <w:numId w:val="7"/>
              </w:numPr>
              <w:tabs>
                <w:tab w:val="left" w:pos="333"/>
              </w:tabs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sz w:val="20"/>
                <w:szCs w:val="20"/>
              </w:rPr>
              <w:t xml:space="preserve"> Удовлетворены ли Вы качеством оснащения необходимым оборудованием,  техническими средствами специальных помещений по оцениваемой образовательной программе?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A2EC0" w14:textId="77777777" w:rsidR="006A2EFD" w:rsidRPr="008A506A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06A">
              <w:rPr>
                <w:rFonts w:ascii="Times New Roman" w:hAnsi="Times New Roman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071E9" w14:textId="77777777" w:rsidR="006A2EFD" w:rsidRPr="008A506A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06A">
              <w:rPr>
                <w:rFonts w:ascii="Times New Roman" w:hAnsi="Times New Roman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EE2A4" w14:textId="77777777" w:rsidR="006A2EFD" w:rsidRPr="008A506A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06A">
              <w:rPr>
                <w:rFonts w:ascii="Times New Roman" w:hAnsi="Times New Roman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9961B" w14:textId="77777777" w:rsidR="006A2EFD" w:rsidRPr="008A506A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06A">
              <w:rPr>
                <w:rFonts w:ascii="Times New Roman" w:hAnsi="Times New Roman"/>
                <w:sz w:val="20"/>
                <w:szCs w:val="20"/>
              </w:rPr>
              <w:t>Затрудняюсь ответить</w:t>
            </w:r>
          </w:p>
        </w:tc>
      </w:tr>
      <w:tr w:rsidR="006A2EFD" w:rsidRPr="00C65312" w14:paraId="615A7F53" w14:textId="77777777" w:rsidTr="00D35A4B">
        <w:trPr>
          <w:trHeight w:val="448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7F174" w14:textId="77777777" w:rsidR="006A2EFD" w:rsidRPr="00C65312" w:rsidRDefault="006A2EFD" w:rsidP="006A2EFD">
            <w:pPr>
              <w:numPr>
                <w:ilvl w:val="0"/>
                <w:numId w:val="7"/>
              </w:numPr>
              <w:tabs>
                <w:tab w:val="left" w:pos="333"/>
              </w:tabs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6E070" w14:textId="77777777" w:rsidR="006A2EFD" w:rsidRPr="008A506A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06A">
              <w:rPr>
                <w:rFonts w:ascii="Times New Roman" w:hAnsi="Times New Roman"/>
                <w:sz w:val="20"/>
                <w:szCs w:val="20"/>
              </w:rPr>
              <w:t>11,54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CCE60" w14:textId="77777777" w:rsidR="006A2EFD" w:rsidRPr="008A506A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06A">
              <w:rPr>
                <w:rFonts w:ascii="Times New Roman" w:hAnsi="Times New Roman"/>
                <w:sz w:val="20"/>
                <w:szCs w:val="20"/>
              </w:rPr>
              <w:t>61,54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620BB" w14:textId="77777777" w:rsidR="006A2EFD" w:rsidRPr="008A506A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06A">
              <w:rPr>
                <w:rFonts w:ascii="Times New Roman" w:hAnsi="Times New Roman"/>
                <w:sz w:val="20"/>
                <w:szCs w:val="20"/>
              </w:rPr>
              <w:t>23,08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25B6F" w14:textId="77777777" w:rsidR="006A2EFD" w:rsidRPr="008A506A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06A">
              <w:rPr>
                <w:rFonts w:ascii="Times New Roman" w:hAnsi="Times New Roman"/>
                <w:sz w:val="20"/>
                <w:szCs w:val="20"/>
              </w:rPr>
              <w:t>3,84</w:t>
            </w:r>
          </w:p>
        </w:tc>
      </w:tr>
      <w:tr w:rsidR="006A2EFD" w:rsidRPr="00C65312" w14:paraId="597254FA" w14:textId="77777777" w:rsidTr="00D35A4B">
        <w:trPr>
          <w:trHeight w:val="81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37EBF" w14:textId="77777777" w:rsidR="006A2EFD" w:rsidRPr="00C65312" w:rsidRDefault="006A2EFD" w:rsidP="006A2EFD">
            <w:pPr>
              <w:numPr>
                <w:ilvl w:val="0"/>
                <w:numId w:val="7"/>
              </w:numPr>
              <w:tabs>
                <w:tab w:val="left" w:pos="333"/>
              </w:tabs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качеством аудиторий, учебных лабораторий и других учебных и учебно-вспомогательных помещений?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25F4C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EAE64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50C9E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1DE85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6A2EFD" w:rsidRPr="00C65312" w14:paraId="710C1640" w14:textId="77777777" w:rsidTr="00D35A4B">
        <w:trPr>
          <w:trHeight w:val="41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F1A9" w14:textId="77777777" w:rsidR="006A2EFD" w:rsidRPr="00C65312" w:rsidRDefault="006A2EFD" w:rsidP="006A2EFD">
            <w:pPr>
              <w:numPr>
                <w:ilvl w:val="0"/>
                <w:numId w:val="7"/>
              </w:numPr>
              <w:tabs>
                <w:tab w:val="left" w:pos="333"/>
              </w:tabs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D9704" w14:textId="77777777" w:rsidR="006A2EFD" w:rsidRPr="00236186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186">
              <w:rPr>
                <w:rFonts w:ascii="Times New Roman" w:hAnsi="Times New Roman"/>
                <w:sz w:val="20"/>
                <w:szCs w:val="20"/>
              </w:rPr>
              <w:t>15,38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75E40" w14:textId="77777777" w:rsidR="006A2EFD" w:rsidRPr="00236186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186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7A960" w14:textId="77777777" w:rsidR="006A2EFD" w:rsidRPr="00236186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186">
              <w:rPr>
                <w:rFonts w:ascii="Times New Roman" w:hAnsi="Times New Roman"/>
                <w:sz w:val="20"/>
                <w:szCs w:val="20"/>
              </w:rPr>
              <w:t>26,92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97F79" w14:textId="77777777" w:rsidR="006A2EFD" w:rsidRPr="00236186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618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A2EFD" w:rsidRPr="00C65312" w14:paraId="53184881" w14:textId="77777777" w:rsidTr="00D35A4B">
        <w:trPr>
          <w:trHeight w:val="553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9885" w14:textId="77777777" w:rsidR="006A2EFD" w:rsidRPr="00C65312" w:rsidRDefault="006A2EFD" w:rsidP="006A2EFD">
            <w:pPr>
              <w:numPr>
                <w:ilvl w:val="0"/>
                <w:numId w:val="14"/>
              </w:numPr>
              <w:tabs>
                <w:tab w:val="left" w:pos="474"/>
              </w:tabs>
              <w:suppressAutoHyphens w:val="0"/>
              <w:spacing w:after="0" w:line="240" w:lineRule="auto"/>
              <w:ind w:left="191" w:hanging="142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Удовлетворяет ли Вас качество фондов читального зала и электронных библиотек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2F82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7E8A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7F0D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E692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6A2EFD" w:rsidRPr="00C65312" w14:paraId="45EBF530" w14:textId="77777777" w:rsidTr="00D35A4B">
        <w:trPr>
          <w:trHeight w:val="54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520E" w14:textId="77777777" w:rsidR="006A2EFD" w:rsidRPr="00C65312" w:rsidRDefault="006A2EFD" w:rsidP="006A2EFD">
            <w:pPr>
              <w:numPr>
                <w:ilvl w:val="0"/>
                <w:numId w:val="14"/>
              </w:numPr>
              <w:tabs>
                <w:tab w:val="left" w:pos="333"/>
              </w:tabs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2D115" w14:textId="77777777" w:rsidR="006A2EFD" w:rsidRPr="003A13B5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3B5">
              <w:rPr>
                <w:rFonts w:ascii="Times New Roman" w:hAnsi="Times New Roman"/>
                <w:sz w:val="20"/>
                <w:szCs w:val="20"/>
              </w:rPr>
              <w:t>34,62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BDEFA" w14:textId="77777777" w:rsidR="006A2EFD" w:rsidRPr="003A13B5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3B5">
              <w:rPr>
                <w:rFonts w:ascii="Times New Roman" w:hAnsi="Times New Roman"/>
                <w:sz w:val="20"/>
                <w:szCs w:val="20"/>
              </w:rPr>
              <w:t>57,69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6208B" w14:textId="77777777" w:rsidR="006A2EFD" w:rsidRPr="003A13B5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3B5">
              <w:rPr>
                <w:rFonts w:ascii="Times New Roman" w:hAnsi="Times New Roman"/>
                <w:sz w:val="20"/>
                <w:szCs w:val="20"/>
              </w:rPr>
              <w:t>7,69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B5AEC" w14:textId="77777777" w:rsidR="006A2EFD" w:rsidRPr="003A13B5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13B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A2EFD" w:rsidRPr="00C65312" w14:paraId="30939F8B" w14:textId="77777777" w:rsidTr="00D35A4B">
        <w:trPr>
          <w:trHeight w:val="56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0A08" w14:textId="77777777" w:rsidR="006A2EFD" w:rsidRPr="00C65312" w:rsidRDefault="006A2EFD" w:rsidP="006A2EFD">
            <w:pPr>
              <w:numPr>
                <w:ilvl w:val="0"/>
                <w:numId w:val="14"/>
              </w:numPr>
              <w:tabs>
                <w:tab w:val="left" w:pos="333"/>
              </w:tabs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Удовлетворяет ли Вас содержание и разнообразие материалов, публикаций, литературы, имеющихся в фондах читального зала и электронных библиотеках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9558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32E6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8AE7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A898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6A2EFD" w:rsidRPr="00C65312" w14:paraId="1D1A672C" w14:textId="77777777" w:rsidTr="00D35A4B">
        <w:trPr>
          <w:trHeight w:val="417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C668C" w14:textId="77777777" w:rsidR="006A2EFD" w:rsidRPr="00C65312" w:rsidRDefault="006A2EFD" w:rsidP="006A2EFD">
            <w:pPr>
              <w:numPr>
                <w:ilvl w:val="0"/>
                <w:numId w:val="14"/>
              </w:numPr>
              <w:tabs>
                <w:tab w:val="left" w:pos="333"/>
              </w:tabs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6D48A" w14:textId="77777777" w:rsidR="006A2EFD" w:rsidRPr="00836793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793">
              <w:rPr>
                <w:rFonts w:ascii="Times New Roman" w:hAnsi="Times New Roman"/>
                <w:sz w:val="20"/>
                <w:szCs w:val="20"/>
              </w:rPr>
              <w:t>30,77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47725" w14:textId="77777777" w:rsidR="006A2EFD" w:rsidRPr="00836793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793">
              <w:rPr>
                <w:rFonts w:ascii="Times New Roman" w:hAnsi="Times New Roman"/>
                <w:sz w:val="20"/>
                <w:szCs w:val="20"/>
              </w:rPr>
              <w:t>57,69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B8514" w14:textId="77777777" w:rsidR="006A2EFD" w:rsidRPr="00836793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793">
              <w:rPr>
                <w:rFonts w:ascii="Times New Roman" w:hAnsi="Times New Roman"/>
                <w:sz w:val="20"/>
                <w:szCs w:val="20"/>
              </w:rPr>
              <w:t>11,54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D4AC7" w14:textId="77777777" w:rsidR="006A2EFD" w:rsidRPr="00836793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679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A2EFD" w:rsidRPr="00C65312" w14:paraId="06237567" w14:textId="77777777" w:rsidTr="00D35A4B">
        <w:trPr>
          <w:trHeight w:val="31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4C347" w14:textId="77777777" w:rsidR="006A2EFD" w:rsidRPr="00C65312" w:rsidRDefault="006A2EFD" w:rsidP="006A2EFD">
            <w:pPr>
              <w:numPr>
                <w:ilvl w:val="0"/>
                <w:numId w:val="14"/>
              </w:numPr>
              <w:tabs>
                <w:tab w:val="left" w:pos="333"/>
              </w:tabs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286E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всегда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A8D4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всегда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8E95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A6A1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2EFD" w:rsidRPr="00C65312" w14:paraId="118839B8" w14:textId="77777777" w:rsidTr="00D35A4B">
        <w:trPr>
          <w:trHeight w:val="315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9283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077DD" w14:textId="77777777" w:rsidR="006A2EFD" w:rsidRPr="00A31A84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84">
              <w:rPr>
                <w:rFonts w:ascii="Times New Roman" w:hAnsi="Times New Roman"/>
                <w:sz w:val="20"/>
                <w:szCs w:val="20"/>
              </w:rPr>
              <w:t>57,69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3560B" w14:textId="77777777" w:rsidR="006A2EFD" w:rsidRPr="00A31A84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8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8A808" w14:textId="77777777" w:rsidR="006A2EFD" w:rsidRPr="00A31A84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84">
              <w:rPr>
                <w:rFonts w:ascii="Times New Roman" w:hAnsi="Times New Roman"/>
                <w:sz w:val="20"/>
                <w:szCs w:val="20"/>
              </w:rPr>
              <w:t>34,62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3120D" w14:textId="77777777" w:rsidR="006A2EFD" w:rsidRPr="00A31A84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1A84">
              <w:rPr>
                <w:rFonts w:ascii="Times New Roman" w:hAnsi="Times New Roman"/>
                <w:sz w:val="20"/>
                <w:szCs w:val="20"/>
              </w:rPr>
              <w:t>7,69</w:t>
            </w:r>
          </w:p>
        </w:tc>
      </w:tr>
      <w:tr w:rsidR="006A2EFD" w:rsidRPr="00C65312" w14:paraId="4F539408" w14:textId="77777777" w:rsidTr="00D35A4B">
        <w:trPr>
          <w:trHeight w:val="678"/>
        </w:trPr>
        <w:tc>
          <w:tcPr>
            <w:tcW w:w="14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F5C7" w14:textId="77777777" w:rsidR="006A2EFD" w:rsidRPr="00631536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631536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lastRenderedPageBreak/>
              <w:t>Удовлетворенность условиями и организацией образовательной деятельности</w:t>
            </w:r>
          </w:p>
        </w:tc>
      </w:tr>
      <w:tr w:rsidR="006A2EFD" w:rsidRPr="00C65312" w14:paraId="507386B6" w14:textId="77777777" w:rsidTr="00D35A4B">
        <w:trPr>
          <w:trHeight w:val="6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CE59" w14:textId="77777777" w:rsidR="006A2EFD" w:rsidRPr="00C65312" w:rsidRDefault="006A2EFD" w:rsidP="006A2EFD">
            <w:pPr>
              <w:numPr>
                <w:ilvl w:val="0"/>
                <w:numId w:val="14"/>
              </w:numPr>
              <w:tabs>
                <w:tab w:val="left" w:pos="333"/>
              </w:tabs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Создана ли в университете возможность внедрения в учебный процесс современных методов и средств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30532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создана 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B3957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Да, создана  частично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380EB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Нет, возможность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587B2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6A2EFD" w:rsidRPr="00C65312" w14:paraId="18FA47CF" w14:textId="77777777" w:rsidTr="00D35A4B">
        <w:trPr>
          <w:trHeight w:val="418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E628" w14:textId="77777777" w:rsidR="006A2EFD" w:rsidRPr="00C65312" w:rsidRDefault="006A2EFD" w:rsidP="006A2EFD">
            <w:pPr>
              <w:numPr>
                <w:ilvl w:val="0"/>
                <w:numId w:val="14"/>
              </w:numPr>
              <w:tabs>
                <w:tab w:val="left" w:pos="333"/>
              </w:tabs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77E7" w14:textId="77777777" w:rsidR="006A2EFD" w:rsidRPr="0069693D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93D">
              <w:rPr>
                <w:rFonts w:ascii="Times New Roman" w:hAnsi="Times New Roman"/>
                <w:sz w:val="20"/>
                <w:szCs w:val="20"/>
              </w:rPr>
              <w:t>46,15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1BDFF" w14:textId="77777777" w:rsidR="006A2EFD" w:rsidRPr="0069693D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93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2BAC1" w14:textId="77777777" w:rsidR="006A2EFD" w:rsidRPr="0069693D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93D">
              <w:rPr>
                <w:rFonts w:ascii="Times New Roman" w:hAnsi="Times New Roman"/>
                <w:sz w:val="20"/>
                <w:szCs w:val="20"/>
              </w:rPr>
              <w:t>3,85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32CCC" w14:textId="77777777" w:rsidR="006A2EFD" w:rsidRPr="0069693D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93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A2EFD" w:rsidRPr="00C65312" w14:paraId="743B5C74" w14:textId="77777777" w:rsidTr="00D35A4B">
        <w:trPr>
          <w:trHeight w:val="566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17E6E" w14:textId="77777777" w:rsidR="006A2EFD" w:rsidRPr="00C65312" w:rsidRDefault="006A2EFD" w:rsidP="006A2EFD">
            <w:pPr>
              <w:numPr>
                <w:ilvl w:val="0"/>
                <w:numId w:val="14"/>
              </w:numPr>
              <w:tabs>
                <w:tab w:val="left" w:pos="333"/>
              </w:tabs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sz w:val="20"/>
                <w:szCs w:val="20"/>
              </w:rPr>
              <w:t>Есть ли у Вас возможность пройти курсы повышения квалификации, обучающие семинары, стажировки?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C1E92" w14:textId="77777777" w:rsidR="006A2EFD" w:rsidRPr="0069693D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93D">
              <w:rPr>
                <w:rFonts w:ascii="Times New Roman" w:hAnsi="Times New Roman"/>
                <w:sz w:val="20"/>
                <w:szCs w:val="20"/>
              </w:rPr>
              <w:t>Да, ежегодно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DB45B" w14:textId="77777777" w:rsidR="006A2EFD" w:rsidRPr="0069693D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93D">
              <w:rPr>
                <w:rFonts w:ascii="Times New Roman" w:hAnsi="Times New Roman"/>
                <w:sz w:val="20"/>
                <w:szCs w:val="20"/>
              </w:rPr>
              <w:t>Да, раз в три года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D07C9" w14:textId="77777777" w:rsidR="006A2EFD" w:rsidRPr="0069693D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93D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08641" w14:textId="77777777" w:rsidR="006A2EFD" w:rsidRPr="0069693D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93D">
              <w:rPr>
                <w:rFonts w:ascii="Times New Roman" w:hAnsi="Times New Roman"/>
                <w:sz w:val="20"/>
                <w:szCs w:val="20"/>
              </w:rPr>
              <w:t>Затрудняюсь ответить</w:t>
            </w:r>
          </w:p>
        </w:tc>
      </w:tr>
      <w:tr w:rsidR="006A2EFD" w:rsidRPr="00C65312" w14:paraId="53D2575C" w14:textId="77777777" w:rsidTr="00D35A4B">
        <w:trPr>
          <w:trHeight w:val="546"/>
        </w:trPr>
        <w:tc>
          <w:tcPr>
            <w:tcW w:w="5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BD1D" w14:textId="77777777" w:rsidR="006A2EFD" w:rsidRPr="00C65312" w:rsidRDefault="006A2EFD" w:rsidP="006A2EFD">
            <w:pPr>
              <w:numPr>
                <w:ilvl w:val="0"/>
                <w:numId w:val="14"/>
              </w:numPr>
              <w:tabs>
                <w:tab w:val="left" w:pos="333"/>
              </w:tabs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1B576" w14:textId="77777777" w:rsidR="006A2EFD" w:rsidRPr="0069693D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93D">
              <w:rPr>
                <w:rFonts w:ascii="Times New Roman" w:hAnsi="Times New Roman"/>
                <w:sz w:val="20"/>
                <w:szCs w:val="20"/>
              </w:rPr>
              <w:t>57,69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B44FD" w14:textId="77777777" w:rsidR="006A2EFD" w:rsidRPr="0069693D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93D">
              <w:rPr>
                <w:rFonts w:ascii="Times New Roman" w:hAnsi="Times New Roman"/>
                <w:sz w:val="20"/>
                <w:szCs w:val="20"/>
              </w:rPr>
              <w:t>34,62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25E94" w14:textId="77777777" w:rsidR="006A2EFD" w:rsidRPr="0069693D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93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2FDDF" w14:textId="77777777" w:rsidR="006A2EFD" w:rsidRPr="0069693D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93D">
              <w:rPr>
                <w:rFonts w:ascii="Times New Roman" w:hAnsi="Times New Roman"/>
                <w:sz w:val="20"/>
                <w:szCs w:val="20"/>
              </w:rPr>
              <w:t>7,69</w:t>
            </w:r>
          </w:p>
        </w:tc>
      </w:tr>
      <w:tr w:rsidR="006A2EFD" w:rsidRPr="00C65312" w14:paraId="3C7124E7" w14:textId="77777777" w:rsidTr="00D35A4B">
        <w:trPr>
          <w:trHeight w:val="1975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4E4C" w14:textId="77777777" w:rsidR="006A2EFD" w:rsidRPr="00C65312" w:rsidRDefault="006A2EFD" w:rsidP="006A2EFD">
            <w:pPr>
              <w:numPr>
                <w:ilvl w:val="0"/>
                <w:numId w:val="14"/>
              </w:numPr>
              <w:tabs>
                <w:tab w:val="left" w:pos="333"/>
              </w:tabs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31536">
              <w:rPr>
                <w:rFonts w:ascii="Times New Roman" w:hAnsi="Times New Roman"/>
                <w:color w:val="000000"/>
                <w:sz w:val="20"/>
                <w:szCs w:val="20"/>
              </w:rPr>
              <w:t>Существует ли какая-либо поддержка (информационная, методическая) со стороны университета в публикации  результатов Вашей научно-исследовательской деятельности в отечественных рецензируемых изданиях?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8655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информационная, методическая поддержка со стороны университета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46B15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Да,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</w:t>
            </w: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существует только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D661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Поддержка </w:t>
            </w: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со стороны университета отсутствует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013D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6A2EFD" w:rsidRPr="00C65312" w14:paraId="534EFBBA" w14:textId="77777777" w:rsidTr="00D35A4B">
        <w:trPr>
          <w:trHeight w:val="566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7E0B" w14:textId="77777777" w:rsidR="006A2EFD" w:rsidRPr="00C65312" w:rsidRDefault="006A2EFD" w:rsidP="006A2EFD">
            <w:pPr>
              <w:numPr>
                <w:ilvl w:val="0"/>
                <w:numId w:val="14"/>
              </w:numPr>
              <w:tabs>
                <w:tab w:val="left" w:pos="333"/>
              </w:tabs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D5AD0" w14:textId="77777777" w:rsidR="006A2EFD" w:rsidRPr="0069693D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93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1D034" w14:textId="77777777" w:rsidR="006A2EFD" w:rsidRPr="0069693D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93D">
              <w:rPr>
                <w:rFonts w:ascii="Times New Roman" w:hAnsi="Times New Roman"/>
                <w:sz w:val="20"/>
                <w:szCs w:val="20"/>
              </w:rPr>
              <w:t>38,46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D3148" w14:textId="77777777" w:rsidR="006A2EFD" w:rsidRPr="0069693D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93D">
              <w:rPr>
                <w:rFonts w:ascii="Times New Roman" w:hAnsi="Times New Roman"/>
                <w:sz w:val="20"/>
                <w:szCs w:val="20"/>
              </w:rPr>
              <w:t>3,85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8818E" w14:textId="77777777" w:rsidR="006A2EFD" w:rsidRPr="0069693D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93D">
              <w:rPr>
                <w:rFonts w:ascii="Times New Roman" w:hAnsi="Times New Roman"/>
                <w:sz w:val="20"/>
                <w:szCs w:val="20"/>
              </w:rPr>
              <w:t>7,69</w:t>
            </w:r>
          </w:p>
        </w:tc>
      </w:tr>
      <w:tr w:rsidR="006A2EFD" w:rsidRPr="00C65312" w14:paraId="3C6A879D" w14:textId="77777777" w:rsidTr="00D35A4B">
        <w:trPr>
          <w:trHeight w:val="562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F1EE" w14:textId="77777777" w:rsidR="006A2EFD" w:rsidRPr="00C65312" w:rsidRDefault="006A2EFD" w:rsidP="006A2EFD">
            <w:pPr>
              <w:numPr>
                <w:ilvl w:val="0"/>
                <w:numId w:val="14"/>
              </w:numPr>
              <w:tabs>
                <w:tab w:val="left" w:pos="333"/>
              </w:tabs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Насколько Вы удовлетворены созданными в университете возможностями сочетать педагогическую и исследовательскую деятельность?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E565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146F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9768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3A46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333333"/>
                <w:sz w:val="20"/>
                <w:szCs w:val="20"/>
              </w:rPr>
              <w:t>Затрудняюсь ответить</w:t>
            </w:r>
          </w:p>
        </w:tc>
      </w:tr>
      <w:tr w:rsidR="006A2EFD" w:rsidRPr="00C65312" w14:paraId="6C6C5E8A" w14:textId="77777777" w:rsidTr="00D35A4B">
        <w:trPr>
          <w:trHeight w:val="279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795C" w14:textId="77777777" w:rsidR="006A2EFD" w:rsidRPr="00C65312" w:rsidRDefault="006A2EFD" w:rsidP="006A2EFD">
            <w:pPr>
              <w:numPr>
                <w:ilvl w:val="0"/>
                <w:numId w:val="14"/>
              </w:numPr>
              <w:tabs>
                <w:tab w:val="left" w:pos="333"/>
              </w:tabs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9AAC5" w14:textId="77777777" w:rsidR="006A2EFD" w:rsidRPr="0069693D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93D">
              <w:rPr>
                <w:rFonts w:ascii="Times New Roman" w:hAnsi="Times New Roman"/>
                <w:sz w:val="20"/>
                <w:szCs w:val="20"/>
              </w:rPr>
              <w:t>30,77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91411" w14:textId="77777777" w:rsidR="006A2EFD" w:rsidRPr="0069693D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93D">
              <w:rPr>
                <w:rFonts w:ascii="Times New Roman" w:hAnsi="Times New Roman"/>
                <w:sz w:val="20"/>
                <w:szCs w:val="20"/>
              </w:rPr>
              <w:t>46,15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3BB7A" w14:textId="77777777" w:rsidR="006A2EFD" w:rsidRPr="0069693D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93D">
              <w:rPr>
                <w:rFonts w:ascii="Times New Roman" w:hAnsi="Times New Roman"/>
                <w:sz w:val="20"/>
                <w:szCs w:val="20"/>
              </w:rPr>
              <w:t>23,08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BEEFF" w14:textId="77777777" w:rsidR="006A2EFD" w:rsidRPr="0069693D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93D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A2EFD" w:rsidRPr="00C65312" w14:paraId="573809B9" w14:textId="77777777" w:rsidTr="00D35A4B">
        <w:trPr>
          <w:trHeight w:val="578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C3EB" w14:textId="77777777" w:rsidR="006A2EFD" w:rsidRPr="00C65312" w:rsidRDefault="006A2EFD" w:rsidP="006A2EFD">
            <w:pPr>
              <w:numPr>
                <w:ilvl w:val="0"/>
                <w:numId w:val="14"/>
              </w:numPr>
              <w:tabs>
                <w:tab w:val="left" w:pos="333"/>
              </w:tabs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Доступна ли Вам вся необходимая информация, касающаяся образовательного процесса, внеучебных мероприятий?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D960" w14:textId="77777777" w:rsidR="006A2EFD" w:rsidRPr="0069693D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93D">
              <w:rPr>
                <w:rFonts w:ascii="Times New Roman" w:hAnsi="Times New Roman"/>
                <w:sz w:val="20"/>
                <w:szCs w:val="20"/>
              </w:rPr>
              <w:t>Да, полностью доступна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0AE6" w14:textId="77777777" w:rsidR="006A2EFD" w:rsidRPr="0069693D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93D">
              <w:rPr>
                <w:rFonts w:ascii="Times New Roman" w:hAnsi="Times New Roman"/>
                <w:sz w:val="20"/>
                <w:szCs w:val="20"/>
              </w:rPr>
              <w:t>Да, доступна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D6EC" w14:textId="77777777" w:rsidR="006A2EFD" w:rsidRPr="0069693D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93D">
              <w:rPr>
                <w:rFonts w:ascii="Times New Roman" w:hAnsi="Times New Roman"/>
                <w:sz w:val="20"/>
                <w:szCs w:val="20"/>
              </w:rPr>
              <w:t>Не доступна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EC82" w14:textId="77777777" w:rsidR="006A2EFD" w:rsidRPr="0069693D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693D">
              <w:rPr>
                <w:rFonts w:ascii="Times New Roman" w:hAnsi="Times New Roman"/>
                <w:sz w:val="20"/>
                <w:szCs w:val="20"/>
              </w:rPr>
              <w:t>Затрудняюсь ответить</w:t>
            </w:r>
          </w:p>
        </w:tc>
      </w:tr>
      <w:tr w:rsidR="006A2EFD" w:rsidRPr="00C65312" w14:paraId="0A10D3A5" w14:textId="77777777" w:rsidTr="00D35A4B">
        <w:trPr>
          <w:trHeight w:val="41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9D786" w14:textId="77777777" w:rsidR="006A2EFD" w:rsidRPr="00C65312" w:rsidRDefault="006A2EFD" w:rsidP="006A2EFD">
            <w:pPr>
              <w:numPr>
                <w:ilvl w:val="0"/>
                <w:numId w:val="14"/>
              </w:numPr>
              <w:tabs>
                <w:tab w:val="left" w:pos="333"/>
              </w:tabs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DF6F1" w14:textId="77777777" w:rsidR="006A2EFD" w:rsidRPr="001E155E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55E">
              <w:rPr>
                <w:rFonts w:ascii="Times New Roman" w:hAnsi="Times New Roman"/>
                <w:sz w:val="20"/>
                <w:szCs w:val="20"/>
              </w:rPr>
              <w:t>46,15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7250F" w14:textId="77777777" w:rsidR="006A2EFD" w:rsidRPr="001E155E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55E">
              <w:rPr>
                <w:rFonts w:ascii="Times New Roman" w:hAnsi="Times New Roman"/>
                <w:sz w:val="20"/>
                <w:szCs w:val="20"/>
              </w:rPr>
              <w:t>53,85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5A26B" w14:textId="77777777" w:rsidR="006A2EFD" w:rsidRPr="001E155E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55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4A0FC" w14:textId="77777777" w:rsidR="006A2EFD" w:rsidRPr="001E155E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55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A2EFD" w:rsidRPr="00C65312" w14:paraId="54D7E4C9" w14:textId="77777777" w:rsidTr="00D35A4B">
        <w:trPr>
          <w:trHeight w:val="960"/>
        </w:trPr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0A3A" w14:textId="77777777" w:rsidR="006A2EFD" w:rsidRPr="00C65312" w:rsidRDefault="006A2EFD" w:rsidP="006A2EFD">
            <w:pPr>
              <w:numPr>
                <w:ilvl w:val="0"/>
                <w:numId w:val="14"/>
              </w:numPr>
              <w:tabs>
                <w:tab w:val="left" w:pos="333"/>
              </w:tabs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Оцените степень Вашей общей удовлетворенности организации образовательной деятельности и  условиями работы в университете.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93022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52C2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B9E1D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D9CDE" w14:textId="77777777" w:rsidR="006A2EFD" w:rsidRPr="00C65312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65312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2EFD" w:rsidRPr="001E155E" w14:paraId="48163E8F" w14:textId="77777777" w:rsidTr="00D35A4B">
        <w:trPr>
          <w:trHeight w:val="325"/>
        </w:trPr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E1AF" w14:textId="77777777" w:rsidR="006A2EFD" w:rsidRPr="001E155E" w:rsidRDefault="006A2EFD" w:rsidP="006A2EFD">
            <w:pPr>
              <w:numPr>
                <w:ilvl w:val="0"/>
                <w:numId w:val="14"/>
              </w:numPr>
              <w:suppressAutoHyphens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F01A3" w14:textId="77777777" w:rsidR="006A2EFD" w:rsidRPr="001E155E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55E">
              <w:rPr>
                <w:rFonts w:ascii="Times New Roman" w:hAnsi="Times New Roman"/>
                <w:sz w:val="20"/>
                <w:szCs w:val="20"/>
              </w:rPr>
              <w:t>30,77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ECF36" w14:textId="77777777" w:rsidR="006A2EFD" w:rsidRPr="001E155E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55E">
              <w:rPr>
                <w:rFonts w:ascii="Times New Roman" w:hAnsi="Times New Roman"/>
                <w:sz w:val="20"/>
                <w:szCs w:val="20"/>
              </w:rPr>
              <w:t>57,69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03458" w14:textId="77777777" w:rsidR="006A2EFD" w:rsidRPr="001E155E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55E">
              <w:rPr>
                <w:rFonts w:ascii="Times New Roman" w:hAnsi="Times New Roman"/>
                <w:sz w:val="20"/>
                <w:szCs w:val="20"/>
              </w:rPr>
              <w:t>11,54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4D2C3" w14:textId="77777777" w:rsidR="006A2EFD" w:rsidRPr="001E155E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155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14:paraId="186AC4E0" w14:textId="77777777" w:rsidR="006A2EFD" w:rsidRPr="001E155E" w:rsidRDefault="006A2EFD" w:rsidP="006A2EF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498" w:type="dxa"/>
        <w:tblInd w:w="93" w:type="dxa"/>
        <w:tblLook w:val="04A0" w:firstRow="1" w:lastRow="0" w:firstColumn="1" w:lastColumn="0" w:noHBand="0" w:noVBand="1"/>
      </w:tblPr>
      <w:tblGrid>
        <w:gridCol w:w="5894"/>
        <w:gridCol w:w="75"/>
        <w:gridCol w:w="2184"/>
        <w:gridCol w:w="2210"/>
        <w:gridCol w:w="2268"/>
        <w:gridCol w:w="1867"/>
      </w:tblGrid>
      <w:tr w:rsidR="006A2EFD" w:rsidRPr="002A724B" w14:paraId="40E7BBAC" w14:textId="77777777" w:rsidTr="00D35A4B">
        <w:trPr>
          <w:trHeight w:val="1823"/>
        </w:trPr>
        <w:tc>
          <w:tcPr>
            <w:tcW w:w="1449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30F7F72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Результаты опроса работодателей и (или) их объединений, </w:t>
            </w:r>
          </w:p>
          <w:p w14:paraId="1499097D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иных юридических и (или) физических лиц </w:t>
            </w:r>
          </w:p>
          <w:p w14:paraId="4E0DC86A" w14:textId="77777777" w:rsidR="006A2EFD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об  удовлетворенности качеством образования в рамках реализации образовательной программы </w:t>
            </w:r>
          </w:p>
          <w:p w14:paraId="01CE79B5" w14:textId="77777777" w:rsidR="006A2EFD" w:rsidRPr="00CD5595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CD559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38.05.02 «Таможенное дело», </w:t>
            </w:r>
          </w:p>
          <w:p w14:paraId="691FB725" w14:textId="77777777" w:rsidR="006A2EFD" w:rsidRPr="00CD5595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CD559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направленность (профиль) Товароведение и таможенная экспертиза товаров</w:t>
            </w:r>
          </w:p>
          <w:p w14:paraId="00C1EE99" w14:textId="77777777" w:rsidR="006A2EFD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D559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наименование образовательной программы</w:t>
            </w:r>
          </w:p>
          <w:p w14:paraId="2AEB1A22" w14:textId="77777777" w:rsidR="006A2EFD" w:rsidRPr="002A724B" w:rsidRDefault="006A2EFD" w:rsidP="00D35A4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Всего приняло участие в опросе:  </w:t>
            </w:r>
            <w:r w:rsidRPr="00CD5595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_1_ представитель</w:t>
            </w:r>
          </w:p>
          <w:p w14:paraId="185646D3" w14:textId="77777777" w:rsidR="006A2EFD" w:rsidRPr="002A724B" w:rsidRDefault="006A2EFD" w:rsidP="00D35A4B">
            <w:pPr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6A2EFD" w:rsidRPr="002A724B" w14:paraId="40E42754" w14:textId="77777777" w:rsidTr="00D35A4B">
        <w:trPr>
          <w:trHeight w:val="422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177B5C" w14:textId="77777777" w:rsidR="006A2EFD" w:rsidRPr="00F01BE8" w:rsidRDefault="006A2EFD" w:rsidP="00D35A4B">
            <w:pPr>
              <w:pStyle w:val="a4"/>
              <w:jc w:val="center"/>
              <w:rPr>
                <w:b/>
                <w:color w:val="333333"/>
                <w:sz w:val="24"/>
              </w:rPr>
            </w:pPr>
            <w:r w:rsidRPr="00F01BE8">
              <w:rPr>
                <w:b/>
                <w:sz w:val="24"/>
              </w:rPr>
              <w:t>Удовлетворенность</w:t>
            </w:r>
            <w:r w:rsidRPr="00F01BE8">
              <w:rPr>
                <w:b/>
                <w:color w:val="333333"/>
                <w:sz w:val="24"/>
              </w:rPr>
              <w:t xml:space="preserve"> </w:t>
            </w:r>
            <w:r>
              <w:rPr>
                <w:b/>
                <w:color w:val="333333"/>
                <w:sz w:val="24"/>
              </w:rPr>
              <w:t xml:space="preserve">организацией сотрудничества </w:t>
            </w:r>
            <w:r w:rsidRPr="00F01BE8">
              <w:rPr>
                <w:b/>
                <w:color w:val="333333"/>
                <w:sz w:val="24"/>
              </w:rPr>
              <w:t>с университетом</w:t>
            </w:r>
          </w:p>
        </w:tc>
      </w:tr>
      <w:tr w:rsidR="006A2EFD" w:rsidRPr="002A724B" w14:paraId="53B25DF6" w14:textId="77777777" w:rsidTr="00D35A4B">
        <w:trPr>
          <w:trHeight w:val="422"/>
        </w:trPr>
        <w:tc>
          <w:tcPr>
            <w:tcW w:w="59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901E" w14:textId="77777777" w:rsidR="006A2EFD" w:rsidRPr="003F4CB0" w:rsidRDefault="006A2EFD" w:rsidP="006A2EFD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(предприятия) в проведении государственной итоговой аттестации в университете?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9721" w14:textId="77777777" w:rsidR="006A2EFD" w:rsidRPr="003F4CB0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0AABA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6A2EFD" w:rsidRPr="002A724B" w14:paraId="1167AE69" w14:textId="77777777" w:rsidTr="00D35A4B">
        <w:trPr>
          <w:trHeight w:val="492"/>
        </w:trPr>
        <w:tc>
          <w:tcPr>
            <w:tcW w:w="5969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8FA3" w14:textId="77777777" w:rsidR="006A2EFD" w:rsidRPr="003F4CB0" w:rsidRDefault="006A2EFD" w:rsidP="006A2EFD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6849" w14:textId="77777777" w:rsidR="006A2EFD" w:rsidRPr="003F4CB0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78CF6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2EFD" w:rsidRPr="002A724B" w14:paraId="67E7D351" w14:textId="77777777" w:rsidTr="00D35A4B">
        <w:trPr>
          <w:trHeight w:val="431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19A9B21" w14:textId="77777777" w:rsidR="006A2EFD" w:rsidRPr="003F4CB0" w:rsidRDefault="006A2EFD" w:rsidP="006A2EFD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Участвуют ли представители Вашей организации (предприятия) в деятельности государственных экзаменационных комиссий университета в качестве их председателей?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288A" w14:textId="77777777" w:rsidR="006A2EFD" w:rsidRPr="003F4CB0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A61105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6A2EFD" w:rsidRPr="002A724B" w14:paraId="7EA94336" w14:textId="77777777" w:rsidTr="00D35A4B">
        <w:trPr>
          <w:trHeight w:val="610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2B6D9" w14:textId="77777777" w:rsidR="006A2EFD" w:rsidRPr="003F4CB0" w:rsidRDefault="006A2EFD" w:rsidP="006A2EFD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764D" w14:textId="77777777" w:rsidR="006A2EFD" w:rsidRPr="003F4CB0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04F26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2EFD" w:rsidRPr="002A724B" w14:paraId="426E91F4" w14:textId="77777777" w:rsidTr="00D35A4B">
        <w:trPr>
          <w:trHeight w:val="442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E8469BA" w14:textId="77777777" w:rsidR="006A2EFD" w:rsidRPr="003F4CB0" w:rsidRDefault="006A2EFD" w:rsidP="006A2EFD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Участвует ли Ваша организация (предприятие) в организации практической подготовки обучающихся университета?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8C8D4" w14:textId="77777777" w:rsidR="006A2EFD" w:rsidRPr="003F4CB0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9D5910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6A2EFD" w:rsidRPr="002A724B" w14:paraId="7C2C92C0" w14:textId="77777777" w:rsidTr="00D35A4B">
        <w:trPr>
          <w:trHeight w:val="391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220FF" w14:textId="77777777" w:rsidR="006A2EFD" w:rsidRPr="003F4CB0" w:rsidRDefault="006A2EFD" w:rsidP="006A2EFD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8AAEE" w14:textId="77777777" w:rsidR="006A2EFD" w:rsidRPr="003F4CB0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2538F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2EFD" w:rsidRPr="002A724B" w14:paraId="598EAC83" w14:textId="77777777" w:rsidTr="00D35A4B">
        <w:trPr>
          <w:trHeight w:val="418"/>
        </w:trPr>
        <w:tc>
          <w:tcPr>
            <w:tcW w:w="5969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506CEFA" w14:textId="77777777" w:rsidR="006A2EFD" w:rsidRPr="003F4CB0" w:rsidRDefault="006A2EFD" w:rsidP="006A2EFD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Трудоустроены ли в Вашей организации (на предприятии) выпускники, освоившие образовательную программу в рамках целевого обучения?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3726" w14:textId="77777777" w:rsidR="006A2EFD" w:rsidRPr="003F4CB0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Да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33569D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</w:tr>
      <w:tr w:rsidR="006A2EFD" w:rsidRPr="002A724B" w14:paraId="213DD029" w14:textId="77777777" w:rsidTr="00D35A4B">
        <w:trPr>
          <w:trHeight w:val="712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FD1F" w14:textId="77777777" w:rsidR="006A2EFD" w:rsidRPr="003F4CB0" w:rsidRDefault="006A2EFD" w:rsidP="006A2EFD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7ECE" w14:textId="77777777" w:rsidR="006A2EFD" w:rsidRPr="003F4CB0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77EF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2EFD" w:rsidRPr="002A724B" w14:paraId="3732C196" w14:textId="77777777" w:rsidTr="00D35A4B">
        <w:trPr>
          <w:trHeight w:val="354"/>
        </w:trPr>
        <w:tc>
          <w:tcPr>
            <w:tcW w:w="5969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B67818B" w14:textId="77777777" w:rsidR="006A2EFD" w:rsidRPr="00BB2611" w:rsidRDefault="006A2EFD" w:rsidP="006A2EFD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sz w:val="20"/>
                <w:szCs w:val="20"/>
              </w:rPr>
              <w:t>Насколько целесообразно Вашей организации развивать сотрудничество с университетом</w:t>
            </w:r>
            <w:r w:rsidRPr="00BB2611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AABB" w14:textId="77777777" w:rsidR="006A2EFD" w:rsidRPr="00BB2611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sz w:val="20"/>
                <w:szCs w:val="20"/>
              </w:rPr>
              <w:t>Да, безусловно целесообразно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9DB9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BB2611">
              <w:rPr>
                <w:rFonts w:ascii="Times New Roman" w:hAnsi="Times New Roman"/>
                <w:color w:val="333333"/>
                <w:sz w:val="20"/>
                <w:szCs w:val="20"/>
              </w:rPr>
              <w:t>Это больше необходимо университету</w:t>
            </w:r>
          </w:p>
        </w:tc>
      </w:tr>
      <w:tr w:rsidR="006A2EFD" w:rsidRPr="002A724B" w14:paraId="2DB4045E" w14:textId="77777777" w:rsidTr="00D35A4B">
        <w:trPr>
          <w:trHeight w:val="354"/>
        </w:trPr>
        <w:tc>
          <w:tcPr>
            <w:tcW w:w="5969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693D" w14:textId="77777777" w:rsidR="006A2EFD" w:rsidRPr="003F4CB0" w:rsidRDefault="006A2EFD" w:rsidP="006A2EFD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2986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135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9D6C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2EFD" w:rsidRPr="002A724B" w14:paraId="33D88B19" w14:textId="77777777" w:rsidTr="00D35A4B">
        <w:trPr>
          <w:trHeight w:val="553"/>
        </w:trPr>
        <w:tc>
          <w:tcPr>
            <w:tcW w:w="14498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18433E" w14:textId="77777777" w:rsidR="006A2EFD" w:rsidRPr="00F01BE8" w:rsidRDefault="006A2EFD" w:rsidP="00D35A4B">
            <w:pPr>
              <w:pStyle w:val="a4"/>
              <w:jc w:val="center"/>
              <w:rPr>
                <w:b/>
                <w:sz w:val="24"/>
              </w:rPr>
            </w:pPr>
            <w:r w:rsidRPr="00F01BE8">
              <w:rPr>
                <w:b/>
                <w:sz w:val="24"/>
              </w:rPr>
              <w:t>Удовлетворенность качеством подготовки выпускников</w:t>
            </w:r>
          </w:p>
        </w:tc>
      </w:tr>
      <w:tr w:rsidR="006A2EFD" w:rsidRPr="002A724B" w14:paraId="12EF87AC" w14:textId="77777777" w:rsidTr="00D35A4B">
        <w:trPr>
          <w:trHeight w:val="553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1560" w14:textId="77777777" w:rsidR="006A2EFD" w:rsidRPr="003F4CB0" w:rsidRDefault="006A2EFD" w:rsidP="006A2EFD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компетенции выпускников, сформированные при освоении образовательной программы, соответствуют профессиональным стандартам (при наличии)?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CECE" w14:textId="77777777" w:rsidR="006A2EFD" w:rsidRPr="003F4CB0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соответствуют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F80E4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В основном соответствуют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6C51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соответствуют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182FD3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соответствуют</w:t>
            </w:r>
          </w:p>
        </w:tc>
      </w:tr>
      <w:tr w:rsidR="006A2EFD" w:rsidRPr="002A724B" w14:paraId="01E1BFAD" w14:textId="77777777" w:rsidTr="00D35A4B">
        <w:trPr>
          <w:trHeight w:val="384"/>
        </w:trPr>
        <w:tc>
          <w:tcPr>
            <w:tcW w:w="5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4990B" w14:textId="77777777" w:rsidR="006A2EFD" w:rsidRPr="003F4CB0" w:rsidRDefault="006A2EFD" w:rsidP="006A2EFD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0062" w14:textId="77777777" w:rsidR="006A2EFD" w:rsidRPr="003F4CB0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B6AB9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FAC0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4C6D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2EFD" w:rsidRPr="002A724B" w14:paraId="3A253C2F" w14:textId="77777777" w:rsidTr="00D35A4B">
        <w:trPr>
          <w:trHeight w:val="56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C830DAA" w14:textId="77777777" w:rsidR="006A2EFD" w:rsidRPr="003F4CB0" w:rsidRDefault="006A2EFD" w:rsidP="006A2EFD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Насколько Вы удовлетворены уровнем теоретической подготовки выпускников</w:t>
            </w:r>
            <w:r w:rsidRPr="003F4CB0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06FA" w14:textId="77777777" w:rsidR="006A2EFD" w:rsidRPr="003F4CB0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Полностью удовлетворены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9BF5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В основном удовлетворены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D881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Частично удовлетворены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A57FD0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Полностью не удовлетворены</w:t>
            </w:r>
          </w:p>
        </w:tc>
      </w:tr>
      <w:tr w:rsidR="006A2EFD" w:rsidRPr="002A724B" w14:paraId="519715FD" w14:textId="77777777" w:rsidTr="00D35A4B">
        <w:trPr>
          <w:trHeight w:val="403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A706" w14:textId="77777777" w:rsidR="006A2EFD" w:rsidRPr="003F4CB0" w:rsidRDefault="006A2EFD" w:rsidP="006A2EFD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63C0" w14:textId="77777777" w:rsidR="006A2EFD" w:rsidRPr="003F4CB0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9D08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2568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5D707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2EFD" w:rsidRPr="002A724B" w14:paraId="5BE6354A" w14:textId="77777777" w:rsidTr="00D35A4B">
        <w:trPr>
          <w:trHeight w:val="315"/>
        </w:trPr>
        <w:tc>
          <w:tcPr>
            <w:tcW w:w="5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5AB6" w14:textId="77777777" w:rsidR="006A2EFD" w:rsidRPr="003F4CB0" w:rsidRDefault="006A2EFD" w:rsidP="006A2EFD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 xml:space="preserve">Насколько Вы удовлетворены уровнем практической </w:t>
            </w:r>
            <w:r w:rsidRPr="003F4CB0">
              <w:rPr>
                <w:rFonts w:ascii="Times New Roman" w:hAnsi="Times New Roman"/>
                <w:sz w:val="20"/>
                <w:szCs w:val="20"/>
              </w:rPr>
              <w:lastRenderedPageBreak/>
              <w:t>подготовки выпускников</w:t>
            </w:r>
            <w:r w:rsidRPr="003F4CB0">
              <w:rPr>
                <w:rFonts w:ascii="Times New Roman" w:hAnsi="Times New Roman"/>
                <w:color w:val="333333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BCC0" w14:textId="77777777" w:rsidR="006A2EFD" w:rsidRPr="003F4CB0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Полностью </w:t>
            </w:r>
            <w:r w:rsidRPr="003F4CB0">
              <w:rPr>
                <w:rFonts w:ascii="Times New Roman" w:hAnsi="Times New Roman"/>
                <w:sz w:val="20"/>
                <w:szCs w:val="20"/>
              </w:rPr>
              <w:lastRenderedPageBreak/>
              <w:t>удовлетворены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FA47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 основном </w:t>
            </w:r>
            <w:r w:rsidRPr="002A724B">
              <w:rPr>
                <w:rFonts w:ascii="Times New Roman" w:hAnsi="Times New Roman"/>
                <w:sz w:val="20"/>
                <w:szCs w:val="20"/>
              </w:rPr>
              <w:lastRenderedPageBreak/>
              <w:t>удовлетворены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382E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Частично </w:t>
            </w:r>
            <w:r w:rsidRPr="002A724B">
              <w:rPr>
                <w:rFonts w:ascii="Times New Roman" w:hAnsi="Times New Roman"/>
                <w:sz w:val="20"/>
                <w:szCs w:val="20"/>
              </w:rPr>
              <w:lastRenderedPageBreak/>
              <w:t>удовлетворены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21400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Полностью не </w:t>
            </w:r>
            <w:r w:rsidRPr="002A724B">
              <w:rPr>
                <w:rFonts w:ascii="Times New Roman" w:hAnsi="Times New Roman"/>
                <w:sz w:val="20"/>
                <w:szCs w:val="20"/>
              </w:rPr>
              <w:lastRenderedPageBreak/>
              <w:t>удовлетворены</w:t>
            </w:r>
          </w:p>
        </w:tc>
      </w:tr>
      <w:tr w:rsidR="006A2EFD" w:rsidRPr="002A724B" w14:paraId="6E9C9296" w14:textId="77777777" w:rsidTr="00D35A4B">
        <w:trPr>
          <w:trHeight w:val="432"/>
        </w:trPr>
        <w:tc>
          <w:tcPr>
            <w:tcW w:w="589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4A4D" w14:textId="77777777" w:rsidR="006A2EFD" w:rsidRPr="003F4CB0" w:rsidRDefault="006A2EFD" w:rsidP="006A2EFD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2D76" w14:textId="77777777" w:rsidR="006A2EFD" w:rsidRPr="003F4CB0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D845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7EB9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946C3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2EFD" w:rsidRPr="002A724B" w14:paraId="130F3586" w14:textId="77777777" w:rsidTr="00D35A4B">
        <w:trPr>
          <w:trHeight w:val="57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07B065FA" w14:textId="77777777" w:rsidR="006A2EFD" w:rsidRPr="003F4CB0" w:rsidRDefault="006A2EFD" w:rsidP="006A2EFD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Что, на Ваш взгляд, необходимо для повышения качества подготовки выпускников (выберите один ответ)?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E770" w14:textId="77777777" w:rsidR="006A2EFD" w:rsidRPr="003F4CB0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Индивидуализация образовательных траекторий обучающихся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6F55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Усиление практической направленности образовательной программы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ED9D5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Повышение профессионального уровня преподавательского состава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1C7A4EE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Улучшение материально-технической базы образовательной организации</w:t>
            </w:r>
          </w:p>
        </w:tc>
      </w:tr>
      <w:tr w:rsidR="006A2EFD" w:rsidRPr="002A724B" w14:paraId="120EF6EA" w14:textId="77777777" w:rsidTr="00D35A4B">
        <w:trPr>
          <w:trHeight w:val="314"/>
        </w:trPr>
        <w:tc>
          <w:tcPr>
            <w:tcW w:w="589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2148" w14:textId="77777777" w:rsidR="006A2EFD" w:rsidRPr="003F4CB0" w:rsidRDefault="006A2EFD" w:rsidP="006A2EFD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AB90" w14:textId="77777777" w:rsidR="006A2EFD" w:rsidRPr="003F4CB0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7614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8AAC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EC52B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2EFD" w:rsidRPr="002A724B" w14:paraId="4B51664B" w14:textId="77777777" w:rsidTr="00D35A4B">
        <w:trPr>
          <w:trHeight w:val="428"/>
        </w:trPr>
        <w:tc>
          <w:tcPr>
            <w:tcW w:w="589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3231EE3" w14:textId="77777777" w:rsidR="006A2EFD" w:rsidRPr="003F4CB0" w:rsidRDefault="006A2EFD" w:rsidP="006A2EFD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Какие профессиональные качества выпускников необходимы прежде всего для их успешной профессиональной деятельности</w:t>
            </w:r>
            <w:r w:rsidRPr="003F4CB0">
              <w:rPr>
                <w:rFonts w:ascii="Times New Roman" w:hAnsi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C6ED" w14:textId="77777777" w:rsidR="006A2EFD" w:rsidRPr="003F4CB0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F4CB0">
              <w:rPr>
                <w:rFonts w:ascii="Times New Roman" w:hAnsi="Times New Roman"/>
                <w:sz w:val="20"/>
                <w:szCs w:val="20"/>
              </w:rPr>
              <w:t>Знание новейших технологий и умение применять инновации в своей работе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0517C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Знание законодательства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BE4A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Знание иностранного языка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3AF839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sz w:val="20"/>
                <w:szCs w:val="20"/>
              </w:rPr>
              <w:t>Умение проявлять инициативу на работе и социальные навыки (деловое общение, работа в коллективе)</w:t>
            </w:r>
          </w:p>
        </w:tc>
      </w:tr>
      <w:tr w:rsidR="006A2EFD" w:rsidRPr="002A724B" w14:paraId="35A3040B" w14:textId="77777777" w:rsidTr="00D35A4B">
        <w:trPr>
          <w:trHeight w:val="358"/>
        </w:trPr>
        <w:tc>
          <w:tcPr>
            <w:tcW w:w="58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CE1EF2" w14:textId="77777777" w:rsidR="006A2EFD" w:rsidRPr="003F4CB0" w:rsidRDefault="006A2EFD" w:rsidP="006A2EFD">
            <w:pPr>
              <w:numPr>
                <w:ilvl w:val="0"/>
                <w:numId w:val="8"/>
              </w:numPr>
              <w:suppressAutoHyphens w:val="0"/>
              <w:spacing w:after="0" w:line="240" w:lineRule="auto"/>
              <w:ind w:left="49" w:firstLine="0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D944" w14:textId="77777777" w:rsidR="006A2EFD" w:rsidRPr="003F4CB0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FE1D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D7468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7367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49DEFABA" w14:textId="77777777" w:rsidR="006A2EFD" w:rsidRPr="004D0291" w:rsidRDefault="006A2EFD" w:rsidP="006A2EFD">
      <w:pPr>
        <w:rPr>
          <w:sz w:val="24"/>
          <w:szCs w:val="24"/>
        </w:rPr>
      </w:pPr>
    </w:p>
    <w:p w14:paraId="0A459E85" w14:textId="77777777" w:rsidR="006A2EFD" w:rsidRPr="004D0291" w:rsidRDefault="006A2EFD" w:rsidP="006A2EFD">
      <w:pPr>
        <w:rPr>
          <w:sz w:val="24"/>
          <w:szCs w:val="24"/>
        </w:rPr>
      </w:pPr>
    </w:p>
    <w:p w14:paraId="2BDF0BD7" w14:textId="77777777" w:rsidR="006A2EFD" w:rsidRDefault="006A2EFD" w:rsidP="006A2E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6D60170" w14:textId="77777777" w:rsidR="006A2EFD" w:rsidRDefault="006A2EFD" w:rsidP="006A2E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B01E05A" w14:textId="77777777" w:rsidR="006A2EFD" w:rsidRDefault="006A2EFD" w:rsidP="006A2E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208E584" w14:textId="77777777" w:rsidR="006A2EFD" w:rsidRDefault="006A2EFD" w:rsidP="006A2E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A59C680" w14:textId="77777777" w:rsidR="006A2EFD" w:rsidRDefault="006A2EFD" w:rsidP="006A2E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1211CA0" w14:textId="77777777" w:rsidR="006A2EFD" w:rsidRDefault="006A2EFD" w:rsidP="006A2E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E541757" w14:textId="77777777" w:rsidR="006A2EFD" w:rsidRDefault="006A2EFD" w:rsidP="006A2E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B10500E" w14:textId="77777777" w:rsidR="006A2EFD" w:rsidRDefault="006A2EFD" w:rsidP="006A2E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BDBEEB3" w14:textId="77777777" w:rsidR="006A2EFD" w:rsidRDefault="006A2EFD" w:rsidP="006A2E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F60F2B1" w14:textId="77777777" w:rsidR="006A2EFD" w:rsidRDefault="006A2EFD" w:rsidP="006A2E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54B237B" w14:textId="77777777" w:rsidR="006A2EFD" w:rsidRDefault="006A2EFD" w:rsidP="006A2E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E9CDB7B" w14:textId="77777777" w:rsidR="006A2EFD" w:rsidRDefault="006A2EFD" w:rsidP="006A2E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29CE78E" w14:textId="77777777" w:rsidR="006A2EFD" w:rsidRDefault="006A2EFD" w:rsidP="006A2E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86C25C0" w14:textId="77777777" w:rsidR="006A2EFD" w:rsidRDefault="006A2EFD" w:rsidP="006A2E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7F1178F" w14:textId="77777777" w:rsidR="006A2EFD" w:rsidRDefault="006A2EFD" w:rsidP="006A2E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tbl>
      <w:tblPr>
        <w:tblW w:w="144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26"/>
        <w:gridCol w:w="2268"/>
        <w:gridCol w:w="2551"/>
        <w:gridCol w:w="2410"/>
        <w:gridCol w:w="1843"/>
      </w:tblGrid>
      <w:tr w:rsidR="006A2EFD" w:rsidRPr="002A724B" w14:paraId="1E435E9F" w14:textId="77777777" w:rsidTr="00D35A4B">
        <w:trPr>
          <w:trHeight w:val="21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721967F" w14:textId="77777777" w:rsidR="006A2EFD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Результаты опроса обучающихся об удовлетворенности условиями, содержанием, организацией и качеством образовательного процесса в целом и отдельных дисциплин (модулей) и практик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в рамках реализации образовательной программы</w:t>
            </w:r>
          </w:p>
          <w:p w14:paraId="0E978644" w14:textId="77777777" w:rsidR="006A2EFD" w:rsidRDefault="006A2EFD" w:rsidP="00D35A4B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06A968" w14:textId="77777777" w:rsidR="006A2EFD" w:rsidRPr="00875B96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875B9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 xml:space="preserve">38.05.02 «Таможенное дело», </w:t>
            </w:r>
          </w:p>
          <w:p w14:paraId="289DD84B" w14:textId="77777777" w:rsidR="006A2EFD" w:rsidRPr="00875B96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 w:rsidRPr="00875B9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направленность (профиль) Товароведение и таможенная экспертиза товаров</w:t>
            </w:r>
          </w:p>
          <w:p w14:paraId="4A7F8319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875B96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наименование образовательной программы</w:t>
            </w:r>
          </w:p>
          <w:p w14:paraId="18D5255C" w14:textId="77777777" w:rsidR="006A2EFD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406F4A4" w14:textId="0E6F52F0" w:rsidR="006A2EFD" w:rsidRPr="002A724B" w:rsidRDefault="006A2EFD" w:rsidP="00D35A4B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приняло участие в опросе:   __</w:t>
            </w:r>
            <w:r w:rsidRPr="00096AA7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2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t>1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_ </w:t>
            </w: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обучающи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й</w:t>
            </w: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>ся  (</w:t>
            </w:r>
            <w:r w:rsidRPr="00D045E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29,17%)</w:t>
            </w:r>
          </w:p>
          <w:p w14:paraId="59E41696" w14:textId="77777777" w:rsidR="006A2EFD" w:rsidRPr="002A724B" w:rsidRDefault="006A2EFD" w:rsidP="00D35A4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                                                 </w:t>
            </w:r>
          </w:p>
        </w:tc>
      </w:tr>
      <w:tr w:rsidR="006A2EFD" w:rsidRPr="002A724B" w14:paraId="07FFC8AF" w14:textId="77777777" w:rsidTr="00D35A4B">
        <w:trPr>
          <w:trHeight w:val="442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991C358" w14:textId="77777777" w:rsidR="006A2EFD" w:rsidRPr="00182200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Удовлетворенность организацией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содержанием и качеством</w:t>
            </w: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образовательного</w:t>
            </w:r>
            <w:r w:rsidRPr="001822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процесса</w:t>
            </w:r>
          </w:p>
        </w:tc>
      </w:tr>
      <w:tr w:rsidR="006A2EFD" w:rsidRPr="002A724B" w14:paraId="4D35CAED" w14:textId="77777777" w:rsidTr="00D35A4B">
        <w:trPr>
          <w:trHeight w:val="716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AC2A083" w14:textId="77777777" w:rsidR="006A2EFD" w:rsidRPr="00AF2574" w:rsidRDefault="006A2EFD" w:rsidP="006A2EFD">
            <w:pPr>
              <w:pStyle w:val="a4"/>
              <w:numPr>
                <w:ilvl w:val="0"/>
                <w:numId w:val="15"/>
              </w:numPr>
              <w:contextualSpacing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Довольны ли Вы выбором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B19C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Доволен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766D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Доволен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1BC0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доволен, не оправдал свои ожидания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AF5AA8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2EFD" w:rsidRPr="002A724B" w14:paraId="7AAB2B52" w14:textId="77777777" w:rsidTr="00D35A4B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6D585" w14:textId="77777777" w:rsidR="006A2EFD" w:rsidRPr="00AF2574" w:rsidRDefault="006A2EFD" w:rsidP="006A2EFD">
            <w:pPr>
              <w:pStyle w:val="a4"/>
              <w:numPr>
                <w:ilvl w:val="0"/>
                <w:numId w:val="15"/>
              </w:num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A069D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C90D3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CB5AE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2DBE8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9,52</w:t>
            </w:r>
          </w:p>
        </w:tc>
      </w:tr>
      <w:tr w:rsidR="006A2EFD" w:rsidRPr="002A724B" w14:paraId="402B1F3C" w14:textId="77777777" w:rsidTr="00D35A4B">
        <w:trPr>
          <w:trHeight w:val="63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13A9D30A" w14:textId="77777777" w:rsidR="006A2EFD" w:rsidRPr="00AF2574" w:rsidRDefault="006A2EFD" w:rsidP="006A2EFD">
            <w:pPr>
              <w:pStyle w:val="a4"/>
              <w:numPr>
                <w:ilvl w:val="0"/>
                <w:numId w:val="15"/>
              </w:numPr>
              <w:contextualSpacing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Соответствует ли содержание образовательной программы Вашим ожиданиям (все ли дисциплины, которые изучаются, по Вашему мнению, необходимы для будущей профессиональной деятельности)?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EFFC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соответствует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9015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В основном,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4114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119918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2EFD" w:rsidRPr="002A724B" w14:paraId="35132605" w14:textId="77777777" w:rsidTr="00D35A4B">
        <w:trPr>
          <w:trHeight w:val="47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21C1" w14:textId="77777777" w:rsidR="006A2EFD" w:rsidRPr="00AF2574" w:rsidRDefault="006A2EFD" w:rsidP="006A2EFD">
            <w:pPr>
              <w:pStyle w:val="a4"/>
              <w:numPr>
                <w:ilvl w:val="0"/>
                <w:numId w:val="15"/>
              </w:num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DC49B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C1978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9DC0C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B8ED4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14,28</w:t>
            </w:r>
          </w:p>
        </w:tc>
      </w:tr>
      <w:tr w:rsidR="006A2EFD" w:rsidRPr="002A724B" w14:paraId="3D5F830D" w14:textId="77777777" w:rsidTr="00D35A4B">
        <w:trPr>
          <w:trHeight w:val="5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A660D6" w14:textId="77777777" w:rsidR="006A2EFD" w:rsidRPr="00AF2574" w:rsidRDefault="006A2EFD" w:rsidP="006A2EFD">
            <w:pPr>
              <w:pStyle w:val="a4"/>
              <w:numPr>
                <w:ilvl w:val="0"/>
                <w:numId w:val="15"/>
              </w:numPr>
              <w:contextualSpacing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Удовлетворяет ли Вас качество преподавания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DD579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353BB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FFF6F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B6F847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6A2EFD" w:rsidRPr="002A724B" w14:paraId="6CCEFEB4" w14:textId="77777777" w:rsidTr="00D35A4B">
        <w:trPr>
          <w:trHeight w:val="30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35999" w14:textId="77777777" w:rsidR="006A2EFD" w:rsidRPr="00AF2574" w:rsidRDefault="006A2EFD" w:rsidP="006A2EFD">
            <w:pPr>
              <w:pStyle w:val="a4"/>
              <w:numPr>
                <w:ilvl w:val="0"/>
                <w:numId w:val="15"/>
              </w:num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10E30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61,9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A057A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10271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7A343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2EFD" w:rsidRPr="002A724B" w14:paraId="337F63A7" w14:textId="77777777" w:rsidTr="00D35A4B">
        <w:trPr>
          <w:trHeight w:val="44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C0E3686" w14:textId="77777777" w:rsidR="006A2EFD" w:rsidRPr="00AF2574" w:rsidRDefault="006A2EFD" w:rsidP="006A2EFD">
            <w:pPr>
              <w:pStyle w:val="a4"/>
              <w:numPr>
                <w:ilvl w:val="0"/>
                <w:numId w:val="15"/>
              </w:numPr>
              <w:contextualSpacing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Всегда ли Вам доступна вся необходимая информация, касающаяся учебного процесса (рабочие программы дисциплин, в т.ч. вопросы к экзамену, критерии оценки, список литературы, примеры тестовых материалов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ABB1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6630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24D1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Совсем недоступна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1F369F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2EFD" w:rsidRPr="002A724B" w14:paraId="62FEC5A0" w14:textId="77777777" w:rsidTr="00D35A4B">
        <w:trPr>
          <w:trHeight w:val="98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DB1B" w14:textId="77777777" w:rsidR="006A2EFD" w:rsidRPr="00AF2574" w:rsidRDefault="006A2EFD" w:rsidP="006A2EFD">
            <w:pPr>
              <w:pStyle w:val="a4"/>
              <w:numPr>
                <w:ilvl w:val="0"/>
                <w:numId w:val="15"/>
              </w:num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861B0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896B1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A0AF2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2CF7D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9,52</w:t>
            </w:r>
          </w:p>
        </w:tc>
      </w:tr>
      <w:tr w:rsidR="006A2EFD" w:rsidRPr="002A724B" w14:paraId="0ED25118" w14:textId="77777777" w:rsidTr="00D35A4B">
        <w:trPr>
          <w:trHeight w:val="40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2F07572" w14:textId="77777777" w:rsidR="006A2EFD" w:rsidRPr="00AF2574" w:rsidRDefault="006A2EFD" w:rsidP="006A2EFD">
            <w:pPr>
              <w:pStyle w:val="a4"/>
              <w:numPr>
                <w:ilvl w:val="0"/>
                <w:numId w:val="15"/>
              </w:numPr>
              <w:contextualSpacing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Предоставляется ли Вам возможность самостоятельного решения при определении включения в учебный процесс дисциплин по выбору?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8CF3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2DC0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1909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CF3288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2EFD" w:rsidRPr="002A724B" w14:paraId="0994F198" w14:textId="77777777" w:rsidTr="00D35A4B">
        <w:trPr>
          <w:trHeight w:val="3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B659" w14:textId="77777777" w:rsidR="006A2EFD" w:rsidRPr="00AF2574" w:rsidRDefault="006A2EFD" w:rsidP="006A2EFD">
            <w:pPr>
              <w:pStyle w:val="a4"/>
              <w:numPr>
                <w:ilvl w:val="0"/>
                <w:numId w:val="15"/>
              </w:num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949C0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2749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301E0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BA6A5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33,33</w:t>
            </w:r>
          </w:p>
        </w:tc>
      </w:tr>
      <w:tr w:rsidR="006A2EFD" w:rsidRPr="002A724B" w14:paraId="31D1F55E" w14:textId="77777777" w:rsidTr="00D35A4B">
        <w:trPr>
          <w:trHeight w:val="84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2050C0B" w14:textId="77777777" w:rsidR="006A2EFD" w:rsidRPr="00AF2574" w:rsidRDefault="006A2EFD" w:rsidP="006A2EFD">
            <w:pPr>
              <w:pStyle w:val="a4"/>
              <w:numPr>
                <w:ilvl w:val="0"/>
                <w:numId w:val="15"/>
              </w:numPr>
              <w:contextualSpacing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Знаете ли Вы о возможности изучения факультативных дисциплин в университете (знакомы ли с такими дисциплинами для вашей образовательной программы)?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BC1D7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знаком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FF4B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не знаком с дисциплинами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99DD7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39006B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2EFD" w:rsidRPr="002A724B" w14:paraId="1942F28E" w14:textId="77777777" w:rsidTr="00D35A4B">
        <w:trPr>
          <w:trHeight w:val="31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F196" w14:textId="77777777" w:rsidR="006A2EFD" w:rsidRPr="00AF2574" w:rsidRDefault="006A2EFD" w:rsidP="006A2EFD">
            <w:pPr>
              <w:pStyle w:val="a4"/>
              <w:numPr>
                <w:ilvl w:val="0"/>
                <w:numId w:val="15"/>
              </w:num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6EA8C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DBA4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19,05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71A29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39333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9,52</w:t>
            </w:r>
          </w:p>
        </w:tc>
      </w:tr>
      <w:tr w:rsidR="006A2EFD" w:rsidRPr="002A724B" w14:paraId="2DD1E99C" w14:textId="77777777" w:rsidTr="00D35A4B">
        <w:trPr>
          <w:trHeight w:val="1127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020F" w14:textId="77777777" w:rsidR="006A2EFD" w:rsidRPr="00AF2574" w:rsidRDefault="006A2EFD" w:rsidP="006A2EFD">
            <w:pPr>
              <w:pStyle w:val="a4"/>
              <w:numPr>
                <w:ilvl w:val="0"/>
                <w:numId w:val="15"/>
              </w:numPr>
              <w:contextualSpacing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lastRenderedPageBreak/>
              <w:t>Знаете ли Вы о возможности получения дополнительного и второго высшего образования в университете, в том числе во время Вашего обучения?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D66F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 и получаю такое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4A1F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знаю, но еще не получаю такое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7362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не знаю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548F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2EFD" w:rsidRPr="002A724B" w14:paraId="157F0F5B" w14:textId="77777777" w:rsidTr="00D35A4B">
        <w:trPr>
          <w:trHeight w:val="431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BE2A8" w14:textId="77777777" w:rsidR="006A2EFD" w:rsidRPr="00AF2574" w:rsidRDefault="006A2EFD" w:rsidP="006A2EFD">
            <w:pPr>
              <w:pStyle w:val="a4"/>
              <w:numPr>
                <w:ilvl w:val="0"/>
                <w:numId w:val="15"/>
              </w:num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330D5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9,52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52124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61,91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519AE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6D325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19,05</w:t>
            </w:r>
          </w:p>
        </w:tc>
      </w:tr>
      <w:tr w:rsidR="006A2EFD" w:rsidRPr="002A724B" w14:paraId="76F0819B" w14:textId="77777777" w:rsidTr="00D35A4B">
        <w:trPr>
          <w:trHeight w:val="56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67CD287" w14:textId="77777777" w:rsidR="006A2EFD" w:rsidRPr="00AF2574" w:rsidRDefault="006A2EFD" w:rsidP="006A2EFD">
            <w:pPr>
              <w:pStyle w:val="a4"/>
              <w:numPr>
                <w:ilvl w:val="0"/>
                <w:numId w:val="15"/>
              </w:numPr>
              <w:contextualSpacing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Соответствует ли организация практики в университете Вашим ожиданиям (формирует ли практика Вас как профессионала)?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4EEC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соответствует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19153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Частично соответствует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CB9C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соответствует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4FEAD3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2EFD" w:rsidRPr="002A724B" w14:paraId="6B9F8497" w14:textId="77777777" w:rsidTr="00D35A4B">
        <w:trPr>
          <w:trHeight w:val="415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192A" w14:textId="77777777" w:rsidR="006A2EFD" w:rsidRPr="00AF2574" w:rsidRDefault="006A2EFD" w:rsidP="006A2EFD">
            <w:pPr>
              <w:pStyle w:val="a4"/>
              <w:numPr>
                <w:ilvl w:val="0"/>
                <w:numId w:val="15"/>
              </w:num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0B7F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0B332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75783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507F8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14,28</w:t>
            </w:r>
          </w:p>
        </w:tc>
      </w:tr>
      <w:tr w:rsidR="006A2EFD" w:rsidRPr="002A724B" w14:paraId="0C126C0E" w14:textId="77777777" w:rsidTr="00D35A4B">
        <w:trPr>
          <w:trHeight w:val="1032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1AE8A57" w14:textId="77777777" w:rsidR="006A2EFD" w:rsidRPr="00AF2574" w:rsidRDefault="006A2EFD" w:rsidP="006A2EFD">
            <w:pPr>
              <w:pStyle w:val="a4"/>
              <w:numPr>
                <w:ilvl w:val="0"/>
                <w:numId w:val="15"/>
              </w:numPr>
              <w:contextualSpacing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Предоставляется ли Вам возможность выбора места проведения практики?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249C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сам ищу место прохождения практики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F8249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выбираю из мест, предложенных университетом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100C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Нет, прохожу практику в месте, назначенном университетом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627AEA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2EFD" w:rsidRPr="002A724B" w14:paraId="613F6DA6" w14:textId="77777777" w:rsidTr="00D35A4B">
        <w:trPr>
          <w:trHeight w:val="30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111B" w14:textId="77777777" w:rsidR="006A2EFD" w:rsidRPr="00AF2574" w:rsidRDefault="006A2EFD" w:rsidP="006A2EFD">
            <w:pPr>
              <w:pStyle w:val="a4"/>
              <w:numPr>
                <w:ilvl w:val="0"/>
                <w:numId w:val="15"/>
              </w:num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4FF3E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0BD79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9D88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52454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19,05</w:t>
            </w:r>
          </w:p>
        </w:tc>
      </w:tr>
      <w:tr w:rsidR="006A2EFD" w:rsidRPr="002A724B" w14:paraId="60487668" w14:textId="77777777" w:rsidTr="00D35A4B">
        <w:trPr>
          <w:trHeight w:val="928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95E6FEA" w14:textId="77777777" w:rsidR="006A2EFD" w:rsidRPr="00AF2574" w:rsidRDefault="006A2EFD" w:rsidP="006A2EFD">
            <w:pPr>
              <w:pStyle w:val="a4"/>
              <w:numPr>
                <w:ilvl w:val="0"/>
                <w:numId w:val="15"/>
              </w:numPr>
              <w:contextualSpacing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Есть ли среди Ваших преподавателей работники профильных организаций, передающие Вам свой опыт и знания во время преподавания?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85274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FBF0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есть, но опыт не передается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112F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2D2099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2EFD" w:rsidRPr="002A724B" w14:paraId="5A3F00AF" w14:textId="77777777" w:rsidTr="00D35A4B">
        <w:trPr>
          <w:trHeight w:val="301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520A" w14:textId="77777777" w:rsidR="006A2EFD" w:rsidRPr="00AF2574" w:rsidRDefault="006A2EFD" w:rsidP="006A2EFD">
            <w:pPr>
              <w:pStyle w:val="a4"/>
              <w:numPr>
                <w:ilvl w:val="0"/>
                <w:numId w:val="15"/>
              </w:num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36CD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4944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73AB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4946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33,33</w:t>
            </w:r>
          </w:p>
        </w:tc>
      </w:tr>
      <w:tr w:rsidR="006A2EFD" w:rsidRPr="002A724B" w14:paraId="6C92A8F4" w14:textId="77777777" w:rsidTr="00D35A4B">
        <w:trPr>
          <w:trHeight w:val="37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E0A15F6" w14:textId="77777777" w:rsidR="006A2EFD" w:rsidRPr="00AF2574" w:rsidRDefault="006A2EFD" w:rsidP="006A2EFD">
            <w:pPr>
              <w:pStyle w:val="a4"/>
              <w:numPr>
                <w:ilvl w:val="0"/>
                <w:numId w:val="15"/>
              </w:numPr>
              <w:contextualSpacing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Оцените, пожалуйста, качество образования по программе в целом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56C9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31D62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1390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FA68C8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Неудолетворительно</w:t>
            </w:r>
          </w:p>
        </w:tc>
      </w:tr>
      <w:tr w:rsidR="006A2EFD" w:rsidRPr="002A724B" w14:paraId="2CEC03D4" w14:textId="77777777" w:rsidTr="00D35A4B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92D9" w14:textId="77777777" w:rsidR="006A2EFD" w:rsidRPr="00AF2574" w:rsidRDefault="006A2EFD" w:rsidP="006A2EFD">
            <w:pPr>
              <w:pStyle w:val="a4"/>
              <w:numPr>
                <w:ilvl w:val="0"/>
                <w:numId w:val="15"/>
              </w:num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67290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5CF16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6517D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01B9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2EFD" w:rsidRPr="002A724B" w14:paraId="78D5B265" w14:textId="77777777" w:rsidTr="00D35A4B">
        <w:trPr>
          <w:trHeight w:val="69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55BABE3" w14:textId="77777777" w:rsidR="006A2EFD" w:rsidRPr="00AF2574" w:rsidRDefault="006A2EFD" w:rsidP="006A2EFD">
            <w:pPr>
              <w:pStyle w:val="a4"/>
              <w:numPr>
                <w:ilvl w:val="0"/>
                <w:numId w:val="15"/>
              </w:numPr>
              <w:contextualSpacing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Чувствуете ли себя подготовленным к  Вашей профессиональной деятельности?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56E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подготовлен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0170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Подготовлен недостаточно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15C8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подготовлен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F5694F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2EFD" w:rsidRPr="002A724B" w14:paraId="2883D1CD" w14:textId="77777777" w:rsidTr="00D35A4B">
        <w:trPr>
          <w:trHeight w:val="43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BD76" w14:textId="77777777" w:rsidR="006A2EFD" w:rsidRPr="00AF2574" w:rsidRDefault="006A2EFD" w:rsidP="006A2EFD">
            <w:pPr>
              <w:pStyle w:val="a4"/>
              <w:numPr>
                <w:ilvl w:val="0"/>
                <w:numId w:val="15"/>
              </w:num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61995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02812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0431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BAD8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23,8</w:t>
            </w:r>
          </w:p>
        </w:tc>
      </w:tr>
      <w:tr w:rsidR="006A2EFD" w:rsidRPr="002A724B" w14:paraId="59EFD59E" w14:textId="77777777" w:rsidTr="00D35A4B">
        <w:trPr>
          <w:trHeight w:val="50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4147D70" w14:textId="77777777" w:rsidR="006A2EFD" w:rsidRPr="00AF2574" w:rsidRDefault="006A2EFD" w:rsidP="006A2EFD">
            <w:pPr>
              <w:pStyle w:val="a4"/>
              <w:numPr>
                <w:ilvl w:val="0"/>
                <w:numId w:val="16"/>
              </w:numPr>
              <w:contextualSpacing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Как Вы оцениваете организацию внеучебной работы со студентами в университете (вовлеченность студентов в мероприятия, помощь и поддержка в организации мероприятий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14F9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3B6B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6319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947241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2EFD" w:rsidRPr="002A724B" w14:paraId="5A6B09AC" w14:textId="77777777" w:rsidTr="00D35A4B">
        <w:trPr>
          <w:trHeight w:val="57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FC78" w14:textId="77777777" w:rsidR="006A2EFD" w:rsidRPr="00AF2574" w:rsidRDefault="006A2EFD" w:rsidP="006A2EFD">
            <w:pPr>
              <w:pStyle w:val="a4"/>
              <w:numPr>
                <w:ilvl w:val="0"/>
                <w:numId w:val="16"/>
              </w:num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C6660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42,86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06876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44CD0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38826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28,57</w:t>
            </w:r>
          </w:p>
        </w:tc>
      </w:tr>
      <w:tr w:rsidR="006A2EFD" w:rsidRPr="002A724B" w14:paraId="2D58446C" w14:textId="77777777" w:rsidTr="00D35A4B">
        <w:trPr>
          <w:trHeight w:val="501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75EEC97" w14:textId="77777777" w:rsidR="006A2EFD" w:rsidRPr="00AF2574" w:rsidRDefault="006A2EFD" w:rsidP="006A2EFD">
            <w:pPr>
              <w:pStyle w:val="a4"/>
              <w:numPr>
                <w:ilvl w:val="0"/>
                <w:numId w:val="16"/>
              </w:numPr>
              <w:contextualSpacing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Как Вы оцениваете свою вовлеченность в научно-исследовательскую деятельность университета (участие в конференциях, научных проектах, посещение семинаров, круглых столов, представление докладов и т.п.)?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4647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Активно участвую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0016F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Участвовал один-два раза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F20A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Пока не участвую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E94712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2EFD" w:rsidRPr="002A724B" w14:paraId="6E5579A3" w14:textId="77777777" w:rsidTr="00D35A4B">
        <w:trPr>
          <w:trHeight w:val="8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B6A2" w14:textId="77777777" w:rsidR="006A2EFD" w:rsidRPr="00AF2574" w:rsidRDefault="006A2EFD" w:rsidP="006A2EFD">
            <w:pPr>
              <w:pStyle w:val="a4"/>
              <w:numPr>
                <w:ilvl w:val="0"/>
                <w:numId w:val="16"/>
              </w:num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C1EB2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27533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6D388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F67A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14,28</w:t>
            </w:r>
          </w:p>
        </w:tc>
      </w:tr>
      <w:tr w:rsidR="006A2EFD" w:rsidRPr="002A724B" w14:paraId="38D762A2" w14:textId="77777777" w:rsidTr="00D35A4B">
        <w:trPr>
          <w:trHeight w:val="300"/>
        </w:trPr>
        <w:tc>
          <w:tcPr>
            <w:tcW w:w="14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861D1" w14:textId="77777777" w:rsidR="006A2EFD" w:rsidRPr="00AF2574" w:rsidRDefault="006A2EFD" w:rsidP="00D35A4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AF2574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lastRenderedPageBreak/>
              <w:t>Удовлетворенность материально-технической и информационной базой университета</w:t>
            </w:r>
          </w:p>
          <w:p w14:paraId="083D75A8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A2EFD" w:rsidRPr="002A724B" w14:paraId="2ED67042" w14:textId="77777777" w:rsidTr="00F13E01">
        <w:trPr>
          <w:trHeight w:val="463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9EFA7F6" w14:textId="77777777" w:rsidR="006A2EFD" w:rsidRPr="00AF2574" w:rsidRDefault="006A2EFD" w:rsidP="006A2EFD">
            <w:pPr>
              <w:pStyle w:val="a4"/>
              <w:numPr>
                <w:ilvl w:val="0"/>
                <w:numId w:val="16"/>
              </w:numPr>
              <w:contextualSpacing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Как Вы оцениваете условия для занятий физической культурой и спортом?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4A4E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Отличные условия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662E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Хорошие условия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D65E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соответствующие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B69DF4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Неудовлетворительные условия</w:t>
            </w:r>
          </w:p>
        </w:tc>
      </w:tr>
      <w:tr w:rsidR="006A2EFD" w:rsidRPr="002A724B" w14:paraId="47E202E9" w14:textId="77777777" w:rsidTr="00D35A4B">
        <w:trPr>
          <w:trHeight w:val="337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6CEA" w14:textId="77777777" w:rsidR="006A2EFD" w:rsidRPr="00AF2574" w:rsidRDefault="006A2EFD" w:rsidP="006A2EFD">
            <w:pPr>
              <w:pStyle w:val="a4"/>
              <w:numPr>
                <w:ilvl w:val="0"/>
                <w:numId w:val="16"/>
              </w:num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83E25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51C6F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A611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FA88E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2EFD" w:rsidRPr="002A724B" w14:paraId="3488D480" w14:textId="77777777" w:rsidTr="00F13E01">
        <w:trPr>
          <w:trHeight w:val="105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4968EBE" w14:textId="77777777" w:rsidR="006A2EFD" w:rsidRPr="00AF2574" w:rsidRDefault="006A2EFD" w:rsidP="006A2EFD">
            <w:pPr>
              <w:pStyle w:val="a4"/>
              <w:numPr>
                <w:ilvl w:val="0"/>
                <w:numId w:val="16"/>
              </w:numPr>
              <w:contextualSpacing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Как Вы оцениваете оснащенность учебного процесса компьютерной техникой и компьютерным программным обеспечением?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F0A7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32A83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потребность в ином компьютерном обеспечении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9006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EC0500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 полностью</w:t>
            </w:r>
          </w:p>
        </w:tc>
      </w:tr>
      <w:tr w:rsidR="006A2EFD" w:rsidRPr="002A724B" w14:paraId="3BF46B09" w14:textId="77777777" w:rsidTr="00D35A4B">
        <w:trPr>
          <w:trHeight w:val="336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03F4" w14:textId="77777777" w:rsidR="006A2EFD" w:rsidRPr="00AF2574" w:rsidRDefault="006A2EFD" w:rsidP="006A2EFD">
            <w:pPr>
              <w:pStyle w:val="a4"/>
              <w:numPr>
                <w:ilvl w:val="0"/>
                <w:numId w:val="16"/>
              </w:num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D45C4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A246F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468FA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C1091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2EFD" w:rsidRPr="002A724B" w14:paraId="54FD6693" w14:textId="77777777" w:rsidTr="00D35A4B">
        <w:trPr>
          <w:trHeight w:val="350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BB0260" w14:textId="77777777" w:rsidR="006A2EFD" w:rsidRPr="00AF2574" w:rsidRDefault="006A2EFD" w:rsidP="006A2EFD">
            <w:pPr>
              <w:pStyle w:val="a4"/>
              <w:numPr>
                <w:ilvl w:val="0"/>
                <w:numId w:val="16"/>
              </w:numPr>
              <w:contextualSpacing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Есть ли у Вас возможность подключения к электронно-библиотечной системе университета из любой точки, где есть сеть Интернет?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6E900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всегда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593D2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всегда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AB91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E6B011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Затрудняюсь ответить</w:t>
            </w:r>
          </w:p>
        </w:tc>
      </w:tr>
      <w:tr w:rsidR="006A2EFD" w:rsidRPr="002A724B" w14:paraId="6F7190C5" w14:textId="77777777" w:rsidTr="00D35A4B">
        <w:trPr>
          <w:trHeight w:val="4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EC8C" w14:textId="77777777" w:rsidR="006A2EFD" w:rsidRPr="00AF2574" w:rsidRDefault="006A2EFD" w:rsidP="006A2EFD">
            <w:pPr>
              <w:pStyle w:val="a4"/>
              <w:numPr>
                <w:ilvl w:val="0"/>
                <w:numId w:val="16"/>
              </w:num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373DB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57,15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0467D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D1083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4909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28,57</w:t>
            </w:r>
          </w:p>
        </w:tc>
      </w:tr>
      <w:tr w:rsidR="006A2EFD" w:rsidRPr="002A724B" w14:paraId="0A6FD977" w14:textId="77777777" w:rsidTr="00D35A4B">
        <w:trPr>
          <w:trHeight w:val="985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2CBBFBD" w14:textId="77777777" w:rsidR="006A2EFD" w:rsidRPr="00AF2574" w:rsidRDefault="006A2EFD" w:rsidP="006A2EFD">
            <w:pPr>
              <w:pStyle w:val="a4"/>
              <w:numPr>
                <w:ilvl w:val="0"/>
                <w:numId w:val="16"/>
              </w:numPr>
              <w:contextualSpacing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Как Вы оцениваете оснащенность учебного процесса литературой в электронной и печатной формах?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9E57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устраивает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19A4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Иногда испытываю потребность в учебной литературе, отсутствующей в университете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7E98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Часто не устраивает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BB7B23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 полностью</w:t>
            </w:r>
          </w:p>
        </w:tc>
      </w:tr>
      <w:tr w:rsidR="006A2EFD" w:rsidRPr="002A724B" w14:paraId="40064A07" w14:textId="77777777" w:rsidTr="00D35A4B">
        <w:trPr>
          <w:trHeight w:val="233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6558" w14:textId="77777777" w:rsidR="006A2EFD" w:rsidRPr="00AF2574" w:rsidRDefault="006A2EFD" w:rsidP="006A2EFD">
            <w:pPr>
              <w:pStyle w:val="a4"/>
              <w:numPr>
                <w:ilvl w:val="0"/>
                <w:numId w:val="16"/>
              </w:num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AED3C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76,19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F1D6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96CD1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0721A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6A2EFD" w:rsidRPr="002A724B" w14:paraId="275163E0" w14:textId="77777777" w:rsidTr="00D35A4B">
        <w:trPr>
          <w:trHeight w:val="67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4C52CEAD" w14:textId="77777777" w:rsidR="006A2EFD" w:rsidRPr="00AF2574" w:rsidRDefault="006A2EFD" w:rsidP="006A2EFD">
            <w:pPr>
              <w:pStyle w:val="a4"/>
              <w:numPr>
                <w:ilvl w:val="0"/>
                <w:numId w:val="16"/>
              </w:numPr>
              <w:contextualSpacing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С какой литературой электронной или печатной Вы предпочитаете работать в университете?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9E6A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FAA2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Печатной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8068C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Электронной и печатной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8FFFB3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пользуюсь литературой университета</w:t>
            </w:r>
          </w:p>
        </w:tc>
      </w:tr>
      <w:tr w:rsidR="006A2EFD" w:rsidRPr="002A724B" w14:paraId="58A29E2A" w14:textId="77777777" w:rsidTr="00D35A4B">
        <w:trPr>
          <w:trHeight w:val="309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46CA" w14:textId="77777777" w:rsidR="006A2EFD" w:rsidRPr="00AF2574" w:rsidRDefault="006A2EFD" w:rsidP="006A2EFD">
            <w:pPr>
              <w:pStyle w:val="a4"/>
              <w:numPr>
                <w:ilvl w:val="0"/>
                <w:numId w:val="16"/>
              </w:num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98FD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47,62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AE113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97477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5B58D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14,29</w:t>
            </w:r>
          </w:p>
        </w:tc>
      </w:tr>
      <w:tr w:rsidR="006A2EFD" w:rsidRPr="002A724B" w14:paraId="32158896" w14:textId="77777777" w:rsidTr="00D35A4B">
        <w:trPr>
          <w:trHeight w:val="674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19A9715" w14:textId="77777777" w:rsidR="006A2EFD" w:rsidRPr="00AF2574" w:rsidRDefault="006A2EFD" w:rsidP="006A2EFD">
            <w:pPr>
              <w:pStyle w:val="a4"/>
              <w:numPr>
                <w:ilvl w:val="0"/>
                <w:numId w:val="16"/>
              </w:numPr>
              <w:contextualSpacing/>
              <w:rPr>
                <w:color w:val="000000"/>
                <w:sz w:val="20"/>
                <w:szCs w:val="20"/>
              </w:rPr>
            </w:pPr>
            <w:bookmarkStart w:id="2" w:name="_Hlk147436248"/>
            <w:r w:rsidRPr="00AF2574">
              <w:rPr>
                <w:color w:val="000000"/>
                <w:sz w:val="20"/>
                <w:szCs w:val="20"/>
              </w:rPr>
              <w:t>Как Вы оцениваете организацию самостоятельной работы в университете (наличие помещений, наличие и доступность методических материалов и рекомендаций, материалов для самостоятельной работы, компьютерного обеспечения, подключение к сети Интернет и т.д.)?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FB10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Полностью удовлетворен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6728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Удовлетворен в большей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5B46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в полной мере удовлетворен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2A5BED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удовлетворен</w:t>
            </w:r>
          </w:p>
        </w:tc>
      </w:tr>
      <w:tr w:rsidR="006A2EFD" w:rsidRPr="002A724B" w14:paraId="409F4515" w14:textId="77777777" w:rsidTr="00D35A4B">
        <w:trPr>
          <w:trHeight w:val="718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B522" w14:textId="77777777" w:rsidR="006A2EFD" w:rsidRPr="00AF2574" w:rsidRDefault="006A2EFD" w:rsidP="006A2EFD">
            <w:pPr>
              <w:pStyle w:val="a4"/>
              <w:numPr>
                <w:ilvl w:val="0"/>
                <w:numId w:val="16"/>
              </w:num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2E6F7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52,38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7742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2FD89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23,81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55374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bookmarkEnd w:id="2"/>
      <w:tr w:rsidR="006A2EFD" w:rsidRPr="002A724B" w14:paraId="1F928893" w14:textId="77777777" w:rsidTr="006A2EFD">
        <w:trPr>
          <w:trHeight w:val="494"/>
        </w:trPr>
        <w:tc>
          <w:tcPr>
            <w:tcW w:w="14498" w:type="dxa"/>
            <w:gridSpan w:val="5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1C75" w14:textId="77777777" w:rsidR="006A2EFD" w:rsidRPr="00AF2574" w:rsidRDefault="006A2EFD" w:rsidP="00D35A4B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F257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Удовлетворенность социально-бытовыми условиями</w:t>
            </w:r>
          </w:p>
        </w:tc>
      </w:tr>
      <w:tr w:rsidR="006A2EFD" w:rsidRPr="002A724B" w14:paraId="6344A2F2" w14:textId="77777777" w:rsidTr="00D35A4B">
        <w:trPr>
          <w:trHeight w:val="416"/>
        </w:trPr>
        <w:tc>
          <w:tcPr>
            <w:tcW w:w="5426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538E4199" w14:textId="77777777" w:rsidR="006A2EFD" w:rsidRPr="00AF2574" w:rsidRDefault="006A2EFD" w:rsidP="006A2EFD">
            <w:pPr>
              <w:pStyle w:val="a4"/>
              <w:numPr>
                <w:ilvl w:val="0"/>
                <w:numId w:val="16"/>
              </w:numPr>
              <w:contextualSpacing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Если Вы проживаете в общежитиях университета, устраивают ли Вас условия проживания?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6E64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устраивают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2A3B4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Устраивают не в полной мере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2522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устраивают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A03CAE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проживаю в общежитии</w:t>
            </w:r>
          </w:p>
        </w:tc>
      </w:tr>
      <w:tr w:rsidR="006A2EFD" w:rsidRPr="002A724B" w14:paraId="5EBB3CF3" w14:textId="77777777" w:rsidTr="00F13E01">
        <w:trPr>
          <w:trHeight w:val="320"/>
        </w:trPr>
        <w:tc>
          <w:tcPr>
            <w:tcW w:w="5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FF8B" w14:textId="77777777" w:rsidR="006A2EFD" w:rsidRPr="00AF2574" w:rsidRDefault="006A2EFD" w:rsidP="006A2EFD">
            <w:pPr>
              <w:pStyle w:val="a4"/>
              <w:numPr>
                <w:ilvl w:val="0"/>
                <w:numId w:val="16"/>
              </w:num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6B56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D950A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B6F76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FB8A3" w14:textId="77777777" w:rsidR="006A2EFD" w:rsidRPr="002A724B" w:rsidRDefault="006A2EFD" w:rsidP="00D35A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61,91</w:t>
            </w:r>
          </w:p>
        </w:tc>
      </w:tr>
      <w:tr w:rsidR="006A2EFD" w:rsidRPr="002A724B" w14:paraId="14F1EE3E" w14:textId="77777777" w:rsidTr="00D35A4B">
        <w:trPr>
          <w:trHeight w:val="832"/>
        </w:trPr>
        <w:tc>
          <w:tcPr>
            <w:tcW w:w="5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1A28" w14:textId="77777777" w:rsidR="006A2EFD" w:rsidRPr="00AF2574" w:rsidRDefault="006A2EFD" w:rsidP="006A2EFD">
            <w:pPr>
              <w:pStyle w:val="a4"/>
              <w:widowControl w:val="0"/>
              <w:numPr>
                <w:ilvl w:val="0"/>
                <w:numId w:val="16"/>
              </w:numPr>
              <w:contextualSpacing/>
              <w:rPr>
                <w:color w:val="000000"/>
                <w:sz w:val="20"/>
                <w:szCs w:val="20"/>
              </w:rPr>
            </w:pPr>
            <w:r w:rsidRPr="00AF2574">
              <w:rPr>
                <w:color w:val="000000"/>
                <w:sz w:val="20"/>
                <w:szCs w:val="20"/>
              </w:rPr>
              <w:t>Устраивает ли Вас качество питания в студенческих столовых университета?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4F3E" w14:textId="77777777" w:rsidR="006A2EFD" w:rsidRPr="002A724B" w:rsidRDefault="006A2EFD" w:rsidP="00D35A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Да, полностью устраивает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C7C7" w14:textId="77777777" w:rsidR="006A2EFD" w:rsidRPr="002A724B" w:rsidRDefault="006A2EFD" w:rsidP="00D35A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Устраивает не в полной мере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F75B" w14:textId="77777777" w:rsidR="006A2EFD" w:rsidRPr="002A724B" w:rsidRDefault="006A2EFD" w:rsidP="00D35A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устраивает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C44A2" w14:textId="77777777" w:rsidR="006A2EFD" w:rsidRPr="002A724B" w:rsidRDefault="006A2EFD" w:rsidP="00D35A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724B">
              <w:rPr>
                <w:rFonts w:ascii="Times New Roman" w:hAnsi="Times New Roman"/>
                <w:color w:val="000000"/>
                <w:sz w:val="20"/>
                <w:szCs w:val="20"/>
              </w:rPr>
              <w:t>Не питаюсь в студенческих столовых</w:t>
            </w:r>
          </w:p>
        </w:tc>
      </w:tr>
      <w:tr w:rsidR="006A2EFD" w:rsidRPr="002A724B" w14:paraId="32D99234" w14:textId="77777777" w:rsidTr="00F13E01">
        <w:trPr>
          <w:trHeight w:val="272"/>
        </w:trPr>
        <w:tc>
          <w:tcPr>
            <w:tcW w:w="542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8FE0" w14:textId="77777777" w:rsidR="006A2EFD" w:rsidRPr="00AF2574" w:rsidRDefault="006A2EFD" w:rsidP="006A2EFD">
            <w:pPr>
              <w:pStyle w:val="a4"/>
              <w:widowControl w:val="0"/>
              <w:numPr>
                <w:ilvl w:val="0"/>
                <w:numId w:val="16"/>
              </w:numPr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4590" w14:textId="77777777" w:rsidR="006A2EFD" w:rsidRPr="002A724B" w:rsidRDefault="006A2EFD" w:rsidP="00D35A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66,66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A8034" w14:textId="77777777" w:rsidR="006A2EFD" w:rsidRPr="002A724B" w:rsidRDefault="006A2EFD" w:rsidP="00D35A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50B07" w14:textId="77777777" w:rsidR="006A2EFD" w:rsidRPr="002A724B" w:rsidRDefault="006A2EFD" w:rsidP="00D35A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4F7F7" w14:textId="77777777" w:rsidR="006A2EFD" w:rsidRPr="002A724B" w:rsidRDefault="006A2EFD" w:rsidP="00D35A4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19,05</w:t>
            </w:r>
          </w:p>
        </w:tc>
      </w:tr>
    </w:tbl>
    <w:p w14:paraId="3BC68899" w14:textId="77777777" w:rsidR="004630C5" w:rsidRPr="00FA399D" w:rsidRDefault="004630C5" w:rsidP="00706C26">
      <w:pPr>
        <w:keepNext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399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F149A" w:rsidRPr="00FA399D">
        <w:rPr>
          <w:rFonts w:ascii="Times New Roman" w:hAnsi="Times New Roman" w:cs="Times New Roman"/>
          <w:sz w:val="24"/>
          <w:szCs w:val="24"/>
        </w:rPr>
        <w:t>8</w:t>
      </w:r>
      <w:r w:rsidRPr="00FA399D">
        <w:rPr>
          <w:rFonts w:ascii="Times New Roman" w:hAnsi="Times New Roman" w:cs="Times New Roman"/>
          <w:sz w:val="24"/>
          <w:szCs w:val="24"/>
        </w:rPr>
        <w:t xml:space="preserve">.   </w:t>
      </w:r>
      <w:r w:rsidRPr="00FA399D">
        <w:rPr>
          <w:rFonts w:ascii="Times New Roman" w:hAnsi="Times New Roman" w:cs="Times New Roman"/>
          <w:bCs/>
          <w:sz w:val="24"/>
          <w:szCs w:val="24"/>
        </w:rPr>
        <w:t>Востребованность выпускников на рынке труда. Анализ результатов трудоустройства</w:t>
      </w:r>
    </w:p>
    <w:p w14:paraId="4A7335B7" w14:textId="77777777" w:rsidR="00F60AD8" w:rsidRDefault="00F60AD8" w:rsidP="004630C5">
      <w:pPr>
        <w:keepNext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E0890B" w14:textId="77777777" w:rsidR="00F60AD8" w:rsidRDefault="00F60AD8" w:rsidP="004630C5">
      <w:pPr>
        <w:keepNext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38.05.02 Таможенное дело, направленность – Товароведение и таможенная экспертиза</w:t>
      </w:r>
    </w:p>
    <w:p w14:paraId="00F6437E" w14:textId="77777777" w:rsidR="004630C5" w:rsidRDefault="004630C5" w:rsidP="004630C5">
      <w:pPr>
        <w:keepNext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</w:t>
      </w:r>
      <w:r w:rsidR="00F60AD8">
        <w:rPr>
          <w:rFonts w:ascii="Times New Roman" w:hAnsi="Times New Roman" w:cs="Times New Roman"/>
          <w:sz w:val="20"/>
          <w:szCs w:val="20"/>
        </w:rPr>
        <w:t>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</w:p>
    <w:p w14:paraId="0287D9BF" w14:textId="77777777" w:rsidR="004630C5" w:rsidRDefault="004630C5" w:rsidP="00F60AD8">
      <w:pPr>
        <w:keepNext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83418">
        <w:rPr>
          <w:rFonts w:ascii="Times New Roman" w:hAnsi="Times New Roman" w:cs="Times New Roman"/>
          <w:sz w:val="20"/>
          <w:szCs w:val="20"/>
        </w:rPr>
        <w:t>(</w:t>
      </w:r>
      <w:r w:rsidRPr="00083418">
        <w:rPr>
          <w:rFonts w:ascii="Times New Roman" w:hAnsi="Times New Roman" w:cs="Times New Roman"/>
          <w:i/>
          <w:sz w:val="20"/>
          <w:szCs w:val="20"/>
        </w:rPr>
        <w:t xml:space="preserve">код, наименование основной образовательной </w:t>
      </w:r>
      <w:r w:rsidRPr="00482358">
        <w:rPr>
          <w:rFonts w:ascii="Times New Roman" w:hAnsi="Times New Roman" w:cs="Times New Roman"/>
          <w:i/>
          <w:sz w:val="20"/>
          <w:szCs w:val="20"/>
        </w:rPr>
        <w:t>программы, направленность (профиль)/специализация (для программ высшего образования</w:t>
      </w:r>
      <w:r w:rsidRPr="00482358">
        <w:rPr>
          <w:rFonts w:ascii="Times New Roman" w:hAnsi="Times New Roman" w:cs="Times New Roman"/>
          <w:sz w:val="20"/>
          <w:szCs w:val="20"/>
        </w:rPr>
        <w:t>)</w:t>
      </w:r>
    </w:p>
    <w:p w14:paraId="30B924DE" w14:textId="77777777" w:rsidR="00F60AD8" w:rsidRPr="00F60AD8" w:rsidRDefault="00F60AD8" w:rsidP="00F60AD8">
      <w:pPr>
        <w:keepNext/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DCAB2F0" w14:textId="77777777" w:rsidR="00F93E17" w:rsidRPr="00531970" w:rsidRDefault="00F93E17" w:rsidP="00F93E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3F7841" w14:textId="77777777" w:rsidR="00F93E17" w:rsidRPr="00531970" w:rsidRDefault="00F93E17" w:rsidP="00F93E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1970">
        <w:rPr>
          <w:rFonts w:ascii="Times New Roman" w:hAnsi="Times New Roman"/>
          <w:sz w:val="28"/>
          <w:szCs w:val="28"/>
        </w:rPr>
        <w:t xml:space="preserve">Таблица 1 – </w:t>
      </w:r>
      <w:r w:rsidRPr="00531970">
        <w:rPr>
          <w:rFonts w:ascii="Times New Roman" w:hAnsi="Times New Roman"/>
          <w:iCs/>
          <w:sz w:val="28"/>
          <w:szCs w:val="28"/>
        </w:rPr>
        <w:t xml:space="preserve">Сведения о востребованности выпускников </w:t>
      </w:r>
    </w:p>
    <w:tbl>
      <w:tblPr>
        <w:tblW w:w="15094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438"/>
        <w:gridCol w:w="594"/>
        <w:gridCol w:w="1093"/>
        <w:gridCol w:w="704"/>
        <w:gridCol w:w="705"/>
        <w:gridCol w:w="986"/>
        <w:gridCol w:w="987"/>
        <w:gridCol w:w="771"/>
        <w:gridCol w:w="920"/>
        <w:gridCol w:w="844"/>
        <w:gridCol w:w="1355"/>
        <w:gridCol w:w="1275"/>
        <w:gridCol w:w="567"/>
        <w:gridCol w:w="1170"/>
        <w:gridCol w:w="563"/>
        <w:gridCol w:w="424"/>
        <w:gridCol w:w="423"/>
        <w:gridCol w:w="423"/>
        <w:gridCol w:w="423"/>
        <w:gridCol w:w="429"/>
      </w:tblGrid>
      <w:tr w:rsidR="00F93E17" w:rsidRPr="008C5B22" w14:paraId="53F0AF9F" w14:textId="77777777" w:rsidTr="00030783">
        <w:trPr>
          <w:cantSplit/>
          <w:trHeight w:val="2872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F53201" w14:textId="77777777" w:rsidR="00F93E17" w:rsidRPr="008C5B22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Факультет/институт/филиал</w:t>
            </w:r>
          </w:p>
        </w:tc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8C026A" w14:textId="77777777" w:rsidR="00F93E17" w:rsidRPr="008C5B22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Область образования для ВО/Отрасль экономики для СПО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45833C" w14:textId="77777777" w:rsidR="00F93E17" w:rsidRPr="008C5B22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Направление подготовки/специальность (указать шифр и наименование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C86FC3" w14:textId="77777777" w:rsidR="00F93E17" w:rsidRPr="008C5B22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Форма обучения (о, о-з, з)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7452F2" w14:textId="77777777" w:rsidR="00F93E17" w:rsidRPr="008C5B22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8C5B22">
              <w:rPr>
                <w:rFonts w:ascii="Times New Roman" w:hAnsi="Times New Roman"/>
                <w:b/>
                <w:bCs/>
              </w:rPr>
              <w:t>Профиль (если есть)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9EF637" w14:textId="77777777" w:rsidR="00F93E17" w:rsidRPr="008C5B22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Выпускники, работающие по специальности ОП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586FD4" w14:textId="77777777" w:rsidR="00F93E17" w:rsidRPr="008C5B22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Выпускники, работающие  в Орловской области</w:t>
            </w: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2C6D54F" w14:textId="77777777" w:rsidR="00F93E17" w:rsidRPr="008C5B22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Выпускники, трудоустроенные у работодателя,  в соответствии с условиями целевого договора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0F20180" w14:textId="77777777" w:rsidR="00F93E17" w:rsidRPr="008C5B22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C5B22">
              <w:rPr>
                <w:rFonts w:ascii="Times New Roman" w:hAnsi="Times New Roman"/>
                <w:color w:val="000000"/>
              </w:rPr>
              <w:t>Выпускники, трудоустроенные в организациях ОПК</w:t>
            </w:r>
          </w:p>
        </w:tc>
        <w:tc>
          <w:tcPr>
            <w:tcW w:w="26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F30887C" w14:textId="77777777" w:rsidR="00F93E17" w:rsidRPr="008C5B22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C5B22">
              <w:rPr>
                <w:rFonts w:ascii="Times New Roman" w:hAnsi="Times New Roman"/>
                <w:color w:val="000000"/>
              </w:rPr>
              <w:t>Заработная плата выпускника</w:t>
            </w:r>
          </w:p>
        </w:tc>
      </w:tr>
      <w:tr w:rsidR="00F93E17" w:rsidRPr="008C5B22" w14:paraId="759DB7DF" w14:textId="77777777" w:rsidTr="00F37D05">
        <w:trPr>
          <w:cantSplit/>
          <w:trHeight w:val="1990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57E7" w14:textId="77777777" w:rsidR="00F93E17" w:rsidRPr="008C5B22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1D66" w14:textId="77777777" w:rsidR="00F93E17" w:rsidRPr="008C5B22" w:rsidRDefault="00F93E17" w:rsidP="00F93E1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79BC9" w14:textId="77777777" w:rsidR="00F93E17" w:rsidRPr="008C5B22" w:rsidRDefault="00F93E17" w:rsidP="00F93E1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3DAC" w14:textId="77777777" w:rsidR="00F93E17" w:rsidRPr="008C5B22" w:rsidRDefault="00F93E17" w:rsidP="00F93E1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A62E" w14:textId="77777777" w:rsidR="00F93E17" w:rsidRPr="008C5B22" w:rsidRDefault="00F93E17" w:rsidP="00F93E1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66237B" w14:textId="77777777" w:rsidR="00F93E17" w:rsidRPr="008C5B22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6BE766" w14:textId="77777777" w:rsidR="00F93E17" w:rsidRPr="008C5B22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>доля, % от количества трудоустроенных в найме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198F2FF" w14:textId="77777777" w:rsidR="00F93E17" w:rsidRPr="008C5B22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AEEA4B" w14:textId="77777777" w:rsidR="00F93E17" w:rsidRPr="008C5B22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количества трудоустроенных 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5F07EE" w14:textId="77777777" w:rsidR="00F93E17" w:rsidRPr="008C5B22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 целевых студентов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BFF048" w14:textId="77777777" w:rsidR="00F93E17" w:rsidRPr="008C5B22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 xml:space="preserve">всего трудоустроенных у работодателя,  в соответствии с условиями целевого договора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71C430" w14:textId="77777777" w:rsidR="00F93E17" w:rsidRPr="008C5B22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количестцелевых студентов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802A9A" w14:textId="77777777" w:rsidR="00F93E17" w:rsidRPr="008C5B22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EEFC2A" w14:textId="77777777" w:rsidR="00F93E17" w:rsidRPr="008C5B22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8C5B22">
              <w:rPr>
                <w:rFonts w:ascii="Times New Roman" w:hAnsi="Times New Roman"/>
              </w:rPr>
              <w:t xml:space="preserve">доля, % от количества трудоустроенных в найме 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34C7CCC" w14:textId="77777777" w:rsidR="00F93E17" w:rsidRPr="008C5B22" w:rsidRDefault="00F93E17" w:rsidP="00F93E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менее 28000 руб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85C7806" w14:textId="77777777" w:rsidR="00F93E17" w:rsidRPr="008C5B22" w:rsidRDefault="00F93E17" w:rsidP="00F93E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29000-40000 руб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E7556D2" w14:textId="77777777" w:rsidR="00F93E17" w:rsidRPr="008C5B22" w:rsidRDefault="00F93E17" w:rsidP="00F93E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41000-60000 руб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06908B90" w14:textId="77777777" w:rsidR="00F93E17" w:rsidRPr="008C5B22" w:rsidRDefault="00F93E17" w:rsidP="00F93E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61000-80000 руб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246BB8C" w14:textId="77777777" w:rsidR="00F93E17" w:rsidRPr="008C5B22" w:rsidRDefault="00F93E17" w:rsidP="00F93E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81000-150000 руб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E95D875" w14:textId="77777777" w:rsidR="00F93E17" w:rsidRPr="008C5B22" w:rsidRDefault="00F93E17" w:rsidP="00F93E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C5B22">
              <w:rPr>
                <w:rFonts w:ascii="Times New Roman" w:hAnsi="Times New Roman"/>
                <w:color w:val="000000"/>
                <w:sz w:val="20"/>
                <w:szCs w:val="20"/>
              </w:rPr>
              <w:t>более 150000 руб</w:t>
            </w:r>
          </w:p>
        </w:tc>
      </w:tr>
      <w:tr w:rsidR="00F93E17" w:rsidRPr="008C5B22" w14:paraId="673740D7" w14:textId="77777777" w:rsidTr="00F37D05">
        <w:trPr>
          <w:cantSplit/>
          <w:trHeight w:val="2556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EA3EF22" w14:textId="550970CC" w:rsidR="00F93E17" w:rsidRPr="00F93E17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F93E17">
              <w:rPr>
                <w:rFonts w:ascii="Times New Roman" w:hAnsi="Times New Roman"/>
                <w:bCs/>
              </w:rPr>
              <w:t>ИЕНиБ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19AE6A" w14:textId="6648C494" w:rsidR="00F93E17" w:rsidRPr="00F37D05" w:rsidRDefault="00030783" w:rsidP="00F37D05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Cs/>
              </w:rPr>
            </w:pPr>
            <w:r w:rsidRPr="00F37D05">
              <w:rPr>
                <w:rFonts w:ascii="Times New Roman" w:hAnsi="Times New Roman"/>
                <w:bCs/>
              </w:rPr>
              <w:t>Науки об обществе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E44E1CA" w14:textId="6AC97D80" w:rsidR="00F93E17" w:rsidRPr="00030783" w:rsidRDefault="00030783" w:rsidP="00030783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Cs/>
              </w:rPr>
            </w:pPr>
            <w:r w:rsidRPr="00030783">
              <w:rPr>
                <w:rFonts w:ascii="Times New Roman" w:hAnsi="Times New Roman"/>
                <w:bCs/>
              </w:rPr>
              <w:t>38.05.02 Таможенное дело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CE96" w14:textId="4EE07576" w:rsidR="00F93E17" w:rsidRPr="00030783" w:rsidRDefault="00030783" w:rsidP="00F37D05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  <w:r w:rsidRPr="00030783">
              <w:rPr>
                <w:rFonts w:ascii="Times New Roman" w:hAnsi="Times New Roman"/>
                <w:bCs/>
              </w:rPr>
              <w:t>о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801FEA" w14:textId="49C2793C" w:rsidR="00F93E17" w:rsidRPr="00030783" w:rsidRDefault="00030783" w:rsidP="00030783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/>
                <w:bCs/>
              </w:rPr>
            </w:pPr>
            <w:r w:rsidRPr="00030783">
              <w:rPr>
                <w:rFonts w:ascii="Times New Roman" w:hAnsi="Times New Roman"/>
                <w:bCs/>
              </w:rPr>
              <w:t>Товароведение и таможенная экспертиза товаров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54287" w14:textId="10AA4978" w:rsidR="00F93E17" w:rsidRPr="008C5B22" w:rsidRDefault="00030783" w:rsidP="00F93E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0BD0" w14:textId="6EF87349" w:rsidR="00F93E17" w:rsidRPr="008C5B22" w:rsidRDefault="00030783" w:rsidP="00F93E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45,95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EB13" w14:textId="4C6BB83F" w:rsidR="00F93E17" w:rsidRPr="008C5B22" w:rsidRDefault="00030783" w:rsidP="00F93E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20CD" w14:textId="5B88251F" w:rsidR="00F93E17" w:rsidRPr="008C5B22" w:rsidRDefault="00030783" w:rsidP="00F93E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36,7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3DB4" w14:textId="1105071B" w:rsidR="00F93E17" w:rsidRPr="008C5B22" w:rsidRDefault="00030783" w:rsidP="00F93E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E514" w14:textId="08EE5F6B" w:rsidR="00F93E17" w:rsidRPr="008C5B22" w:rsidRDefault="00030783" w:rsidP="00F93E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0FD11" w14:textId="36371620" w:rsidR="00F93E17" w:rsidRPr="008C5B22" w:rsidRDefault="00030783" w:rsidP="00F93E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55FB" w14:textId="7A588BA2" w:rsidR="00F93E17" w:rsidRPr="008C5B22" w:rsidRDefault="00030783" w:rsidP="00F93E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7218" w14:textId="31F1C707" w:rsidR="00F93E17" w:rsidRPr="008C5B22" w:rsidRDefault="00030783" w:rsidP="00F93E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8FA02D9" w14:textId="236D3714" w:rsidR="00F93E17" w:rsidRPr="008C5B22" w:rsidRDefault="00030783" w:rsidP="00F93E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A4C09B0" w14:textId="2FE6C472" w:rsidR="00F93E17" w:rsidRPr="008C5B22" w:rsidRDefault="00030783" w:rsidP="00F93E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21C6A05" w14:textId="66CF37B7" w:rsidR="00F93E17" w:rsidRPr="008C5B22" w:rsidRDefault="00030783" w:rsidP="00F93E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71C2DCA" w14:textId="36995720" w:rsidR="00F93E17" w:rsidRPr="008C5B22" w:rsidRDefault="00030783" w:rsidP="00F93E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F156E7C" w14:textId="01BAA6D7" w:rsidR="00F93E17" w:rsidRPr="008C5B22" w:rsidRDefault="00F37D05" w:rsidP="00F93E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43C4532" w14:textId="709F4079" w:rsidR="00F93E17" w:rsidRPr="008C5B22" w:rsidRDefault="00F37D05" w:rsidP="00F93E1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0D364AD9" w14:textId="77777777" w:rsidR="00F93E17" w:rsidRDefault="00F93E17" w:rsidP="00F93E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531970">
        <w:rPr>
          <w:rFonts w:ascii="Times New Roman" w:hAnsi="Times New Roman"/>
          <w:sz w:val="28"/>
          <w:szCs w:val="28"/>
        </w:rPr>
        <w:lastRenderedPageBreak/>
        <w:t xml:space="preserve">Таблица 2 – </w:t>
      </w:r>
      <w:r w:rsidRPr="00531970">
        <w:rPr>
          <w:rFonts w:ascii="Times New Roman" w:hAnsi="Times New Roman"/>
          <w:iCs/>
          <w:sz w:val="28"/>
          <w:szCs w:val="28"/>
        </w:rPr>
        <w:t xml:space="preserve">Анализ результатов трудоустройства выпускников </w:t>
      </w:r>
    </w:p>
    <w:tbl>
      <w:tblPr>
        <w:tblW w:w="15254" w:type="dxa"/>
        <w:tblInd w:w="96" w:type="dxa"/>
        <w:tblLook w:val="04A0" w:firstRow="1" w:lastRow="0" w:firstColumn="1" w:lastColumn="0" w:noHBand="0" w:noVBand="1"/>
      </w:tblPr>
      <w:tblGrid>
        <w:gridCol w:w="709"/>
        <w:gridCol w:w="708"/>
        <w:gridCol w:w="708"/>
        <w:gridCol w:w="708"/>
        <w:gridCol w:w="708"/>
        <w:gridCol w:w="1226"/>
        <w:gridCol w:w="1660"/>
        <w:gridCol w:w="838"/>
        <w:gridCol w:w="839"/>
        <w:gridCol w:w="1669"/>
        <w:gridCol w:w="564"/>
        <w:gridCol w:w="683"/>
        <w:gridCol w:w="482"/>
        <w:gridCol w:w="801"/>
        <w:gridCol w:w="701"/>
        <w:gridCol w:w="975"/>
        <w:gridCol w:w="564"/>
        <w:gridCol w:w="711"/>
      </w:tblGrid>
      <w:tr w:rsidR="00F93E17" w:rsidRPr="00271998" w14:paraId="0FEA1483" w14:textId="77777777" w:rsidTr="00F93E17">
        <w:trPr>
          <w:trHeight w:val="3486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E2216C" w14:textId="77777777" w:rsidR="00F93E17" w:rsidRPr="00271998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Факультет/институт/филиал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292E15" w14:textId="77777777" w:rsidR="00F93E17" w:rsidRPr="00271998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Область образования для ВО/Отрасль экономики для СПО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D9D397" w14:textId="77777777" w:rsidR="00F93E17" w:rsidRPr="00271998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Направление подготовки/специальность (указать шифр и наименование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971A46" w14:textId="77777777" w:rsidR="00F93E17" w:rsidRPr="00271998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Форма обучения (о, о-з, з)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D7E823" w14:textId="77777777" w:rsidR="00F93E17" w:rsidRPr="00271998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Профиль (если есть)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9F17875" w14:textId="77777777" w:rsidR="00F93E17" w:rsidRPr="00271998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осуществляющие    официальную трудовую     деятельность на предприятиях или в организациях  по трудовому договору, договору ГПХ в соответствии с трудовым законодательством, законодательством  об обязательном пенсионном страховании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A6F001" w14:textId="77777777" w:rsidR="00F93E17" w:rsidRPr="00271998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применяющие специальный налоговый режим «Налог на профессиональный доход» (в статусе самозанятого)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52257D" w14:textId="77777777" w:rsidR="00F93E17" w:rsidRPr="00271998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зарегистрированные в качестве индивидуального предпринимателя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74FF0F" w14:textId="77777777" w:rsidR="00F93E17" w:rsidRPr="00271998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Выпускники, проходящие службу в армии на контрактной основе,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69A357" w14:textId="77777777" w:rsidR="00F93E17" w:rsidRPr="00271998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продолжившие  очное обучение без совмещения с работой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ABFF9E" w14:textId="77777777" w:rsidR="00F93E17" w:rsidRPr="00271998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 xml:space="preserve"> Выпускники, выбывшие (умершие) из числа трудоспособного населения России (кроме умерших иностранных граждан)</w:t>
            </w:r>
          </w:p>
        </w:tc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7A4763" w14:textId="77777777" w:rsidR="00F93E17" w:rsidRPr="00271998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Нетрудоспособные выпускники, имеющие инвалидность I группы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116585" w14:textId="77777777" w:rsidR="00F93E17" w:rsidRPr="00271998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Нетрудоспособные выпускники, для которых назначена (установлена) пенсия страховая/пенсия по государственному пенсионному обеспечению и накопительная пенсия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70A73D" w14:textId="77777777" w:rsidR="00F93E17" w:rsidRPr="00271998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Выпускники, ушедших в отпуск по беременности и родам, уходу за ребенком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CC95D1" w14:textId="77777777" w:rsidR="00F93E17" w:rsidRPr="00271998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Выпускники из числа иностранных граждан и лиц без     гражданства,     не     трудоустроенных    в    Российской     Федерации  по данным СФ России и не находящихся на территории Российской Федерации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9C57C7" w14:textId="77777777" w:rsidR="00F93E17" w:rsidRPr="00271998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Общая численность выпускников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E05A03" w14:textId="77777777" w:rsidR="00F93E17" w:rsidRPr="00271998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271998">
              <w:rPr>
                <w:rFonts w:ascii="Times New Roman" w:hAnsi="Times New Roman"/>
                <w:b/>
                <w:bCs/>
              </w:rPr>
              <w:t>Уровень трудоустройства выпускников</w:t>
            </w:r>
          </w:p>
        </w:tc>
      </w:tr>
      <w:tr w:rsidR="00F93E17" w:rsidRPr="00271998" w14:paraId="59CB4814" w14:textId="77777777" w:rsidTr="004A6B25">
        <w:trPr>
          <w:cantSplit/>
          <w:trHeight w:val="2409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9CE4" w14:textId="77777777" w:rsidR="00F93E17" w:rsidRPr="00271998" w:rsidRDefault="00F93E17" w:rsidP="00F93E1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8C40" w14:textId="77777777" w:rsidR="00F93E17" w:rsidRPr="00271998" w:rsidRDefault="00F93E17" w:rsidP="00F93E1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60A5" w14:textId="77777777" w:rsidR="00F93E17" w:rsidRPr="00271998" w:rsidRDefault="00F93E17" w:rsidP="00F93E1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7B46" w14:textId="77777777" w:rsidR="00F93E17" w:rsidRPr="00271998" w:rsidRDefault="00F93E17" w:rsidP="00F93E1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0479" w14:textId="77777777" w:rsidR="00F93E17" w:rsidRPr="00271998" w:rsidRDefault="00F93E17" w:rsidP="00F93E1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CF59D7" w14:textId="77777777" w:rsidR="00F93E17" w:rsidRPr="00271998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71998">
              <w:rPr>
                <w:rFonts w:ascii="Times New Roman" w:hAnsi="Times New Roman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B67CAC" w14:textId="77777777" w:rsidR="00F93E17" w:rsidRPr="00271998" w:rsidRDefault="00F93E17" w:rsidP="00F93E17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71998">
              <w:rPr>
                <w:rFonts w:ascii="Times New Roman" w:hAnsi="Times New Roman"/>
              </w:rPr>
              <w:t>совмещающие работу с учебой в очной форме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9BE15" w14:textId="77777777" w:rsidR="00F93E17" w:rsidRPr="00271998" w:rsidRDefault="00F93E17" w:rsidP="00F93E1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FF2C" w14:textId="77777777" w:rsidR="00F93E17" w:rsidRPr="00271998" w:rsidRDefault="00F93E17" w:rsidP="00F93E1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2921" w14:textId="77777777" w:rsidR="00F93E17" w:rsidRPr="00271998" w:rsidRDefault="00F93E17" w:rsidP="00F93E1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B148" w14:textId="77777777" w:rsidR="00F93E17" w:rsidRPr="00271998" w:rsidRDefault="00F93E17" w:rsidP="00F93E1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C5E9" w14:textId="77777777" w:rsidR="00F93E17" w:rsidRPr="00271998" w:rsidRDefault="00F93E17" w:rsidP="00F93E1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62AC" w14:textId="77777777" w:rsidR="00F93E17" w:rsidRPr="00271998" w:rsidRDefault="00F93E17" w:rsidP="00F93E1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30F5" w14:textId="77777777" w:rsidR="00F93E17" w:rsidRPr="00271998" w:rsidRDefault="00F93E17" w:rsidP="00F93E1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03FE" w14:textId="77777777" w:rsidR="00F93E17" w:rsidRPr="00271998" w:rsidRDefault="00F93E17" w:rsidP="00F93E1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EAB7" w14:textId="77777777" w:rsidR="00F93E17" w:rsidRPr="00271998" w:rsidRDefault="00F93E17" w:rsidP="00F93E1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0DDF" w14:textId="77777777" w:rsidR="00F93E17" w:rsidRPr="00271998" w:rsidRDefault="00F93E17" w:rsidP="00F93E1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2856" w14:textId="77777777" w:rsidR="00F93E17" w:rsidRPr="00271998" w:rsidRDefault="00F93E17" w:rsidP="00F93E17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D55C62" w:rsidRPr="00271998" w14:paraId="59A12C92" w14:textId="77777777" w:rsidTr="00D55C62">
        <w:trPr>
          <w:trHeight w:val="29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6990320" w14:textId="2EA9ECFC" w:rsidR="00D55C62" w:rsidRPr="00271998" w:rsidRDefault="00D55C62" w:rsidP="00D55C6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93E17">
              <w:rPr>
                <w:rFonts w:ascii="Times New Roman" w:hAnsi="Times New Roman"/>
                <w:bCs/>
              </w:rPr>
              <w:t>ИЕНиБ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19D6FE" w14:textId="47F550B2" w:rsidR="00D55C62" w:rsidRPr="00271998" w:rsidRDefault="00D55C62" w:rsidP="00D55C6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F37D05">
              <w:rPr>
                <w:rFonts w:ascii="Times New Roman" w:hAnsi="Times New Roman"/>
                <w:bCs/>
              </w:rPr>
              <w:t>Науки об обществе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559851F" w14:textId="29258BA4" w:rsidR="00D55C62" w:rsidRPr="00271998" w:rsidRDefault="00D55C62" w:rsidP="00D55C6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30783">
              <w:rPr>
                <w:rFonts w:ascii="Times New Roman" w:hAnsi="Times New Roman"/>
                <w:bCs/>
              </w:rPr>
              <w:t>38.05.02 Таможенное дело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CE9A" w14:textId="206AD74A" w:rsidR="00D55C62" w:rsidRPr="00271998" w:rsidRDefault="00D55C62" w:rsidP="00D55C6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30783">
              <w:rPr>
                <w:rFonts w:ascii="Times New Roman" w:hAnsi="Times New Roman"/>
                <w:bCs/>
              </w:rPr>
              <w:t>о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E86C9B4" w14:textId="3DD1FB03" w:rsidR="00D55C62" w:rsidRPr="00271998" w:rsidRDefault="00D55C62" w:rsidP="00D55C6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30783">
              <w:rPr>
                <w:rFonts w:ascii="Times New Roman" w:hAnsi="Times New Roman"/>
                <w:bCs/>
              </w:rPr>
              <w:t>Товароведение и таможенная экспертиза товаров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DD79" w14:textId="2B5B49D9" w:rsidR="00D55C62" w:rsidRPr="00271998" w:rsidRDefault="00D55C62" w:rsidP="00D55C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1580E" w14:textId="682CE34B" w:rsidR="00D55C62" w:rsidRPr="00271998" w:rsidRDefault="00D55C62" w:rsidP="00D55C6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D68B" w14:textId="1D18AFCE" w:rsidR="00D55C62" w:rsidRPr="00271998" w:rsidRDefault="00D55C62" w:rsidP="00D55C6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7AF2" w14:textId="571D3977" w:rsidR="00D55C62" w:rsidRPr="00271998" w:rsidRDefault="00D55C62" w:rsidP="00D55C6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77B2" w14:textId="347D89AA" w:rsidR="00D55C62" w:rsidRPr="00271998" w:rsidRDefault="008952CC" w:rsidP="00D55C6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C314" w14:textId="4F170EEE" w:rsidR="00D55C62" w:rsidRPr="00271998" w:rsidRDefault="008952CC" w:rsidP="00D55C6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A0D1" w14:textId="42A4A7F0" w:rsidR="00D55C62" w:rsidRPr="00271998" w:rsidRDefault="008952CC" w:rsidP="00D55C6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67DE" w14:textId="41CB761B" w:rsidR="00D55C62" w:rsidRPr="00271998" w:rsidRDefault="008952CC" w:rsidP="00D55C6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25F86" w14:textId="357ED46F" w:rsidR="00D55C62" w:rsidRPr="00271998" w:rsidRDefault="008952CC" w:rsidP="00D55C6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9A83" w14:textId="5DA86C02" w:rsidR="00D55C62" w:rsidRPr="00271998" w:rsidRDefault="008952CC" w:rsidP="00D55C6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F3D52" w14:textId="21445FB8" w:rsidR="00D55C62" w:rsidRPr="00271998" w:rsidRDefault="008952CC" w:rsidP="00D55C6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79A8" w14:textId="17327CF3" w:rsidR="00D55C62" w:rsidRPr="00271998" w:rsidRDefault="00D55C62" w:rsidP="00D55C6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58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82070" w14:textId="5718EB43" w:rsidR="00D55C62" w:rsidRPr="00271998" w:rsidRDefault="008952CC" w:rsidP="00D55C62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78,51</w:t>
            </w:r>
          </w:p>
        </w:tc>
      </w:tr>
    </w:tbl>
    <w:p w14:paraId="1737CC9C" w14:textId="77777777" w:rsidR="00F93E17" w:rsidRPr="00531970" w:rsidRDefault="00F93E17" w:rsidP="00F93E1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B762385" w14:textId="21E01D24" w:rsidR="006018A3" w:rsidRPr="00716C5C" w:rsidRDefault="006018A3" w:rsidP="00F93E17">
      <w:pPr>
        <w:keepNext/>
        <w:spacing w:after="0" w:line="240" w:lineRule="auto"/>
        <w:ind w:firstLine="709"/>
        <w:jc w:val="both"/>
        <w:rPr>
          <w:sz w:val="24"/>
        </w:rPr>
      </w:pPr>
    </w:p>
    <w:sectPr w:rsidR="006018A3" w:rsidRPr="00716C5C" w:rsidSect="003319D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3F9244" w14:textId="77777777" w:rsidR="006B5806" w:rsidRDefault="006B5806" w:rsidP="001A32ED">
      <w:pPr>
        <w:spacing w:after="0" w:line="240" w:lineRule="auto"/>
      </w:pPr>
      <w:r>
        <w:separator/>
      </w:r>
    </w:p>
  </w:endnote>
  <w:endnote w:type="continuationSeparator" w:id="0">
    <w:p w14:paraId="18F81DF5" w14:textId="77777777" w:rsidR="006B5806" w:rsidRDefault="006B5806" w:rsidP="001A3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0213E4" w14:textId="77777777" w:rsidR="006B5806" w:rsidRDefault="006B5806" w:rsidP="001A32ED">
      <w:pPr>
        <w:spacing w:after="0" w:line="240" w:lineRule="auto"/>
      </w:pPr>
      <w:r>
        <w:separator/>
      </w:r>
    </w:p>
  </w:footnote>
  <w:footnote w:type="continuationSeparator" w:id="0">
    <w:p w14:paraId="7C7CD72F" w14:textId="77777777" w:rsidR="006B5806" w:rsidRDefault="006B5806" w:rsidP="001A3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3C4"/>
    <w:multiLevelType w:val="hybridMultilevel"/>
    <w:tmpl w:val="9758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A62E0"/>
    <w:multiLevelType w:val="multilevel"/>
    <w:tmpl w:val="DC9CEBE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5B64E6"/>
    <w:multiLevelType w:val="hybridMultilevel"/>
    <w:tmpl w:val="F44CA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55855"/>
    <w:multiLevelType w:val="hybridMultilevel"/>
    <w:tmpl w:val="07D838C0"/>
    <w:lvl w:ilvl="0" w:tplc="860E2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3712A"/>
    <w:multiLevelType w:val="multilevel"/>
    <w:tmpl w:val="5C1868A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680DA3"/>
    <w:multiLevelType w:val="hybridMultilevel"/>
    <w:tmpl w:val="0930F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C0DC0"/>
    <w:multiLevelType w:val="hybridMultilevel"/>
    <w:tmpl w:val="1526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E219B1"/>
    <w:multiLevelType w:val="hybridMultilevel"/>
    <w:tmpl w:val="B742F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A1335C"/>
    <w:multiLevelType w:val="hybridMultilevel"/>
    <w:tmpl w:val="1526A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551BF"/>
    <w:multiLevelType w:val="hybridMultilevel"/>
    <w:tmpl w:val="896C647C"/>
    <w:lvl w:ilvl="0" w:tplc="687E0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735C09"/>
    <w:multiLevelType w:val="hybridMultilevel"/>
    <w:tmpl w:val="0FC20B84"/>
    <w:lvl w:ilvl="0" w:tplc="AFD067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A127A7"/>
    <w:multiLevelType w:val="hybridMultilevel"/>
    <w:tmpl w:val="D7D4A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DC125A"/>
    <w:multiLevelType w:val="hybridMultilevel"/>
    <w:tmpl w:val="5EBE38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5FE6E73"/>
    <w:multiLevelType w:val="hybridMultilevel"/>
    <w:tmpl w:val="CF78B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E5113"/>
    <w:multiLevelType w:val="hybridMultilevel"/>
    <w:tmpl w:val="A0F8F728"/>
    <w:lvl w:ilvl="0" w:tplc="AFD067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A4D09"/>
    <w:multiLevelType w:val="hybridMultilevel"/>
    <w:tmpl w:val="1CE8315E"/>
    <w:lvl w:ilvl="0" w:tplc="DBB2ED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3E1AB3"/>
    <w:multiLevelType w:val="hybridMultilevel"/>
    <w:tmpl w:val="FEF20CA0"/>
    <w:lvl w:ilvl="0" w:tplc="C16826C6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CD3C1E"/>
    <w:multiLevelType w:val="hybridMultilevel"/>
    <w:tmpl w:val="A0F8F728"/>
    <w:lvl w:ilvl="0" w:tplc="AFD0675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C30A75"/>
    <w:multiLevelType w:val="hybridMultilevel"/>
    <w:tmpl w:val="F9305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9"/>
  </w:num>
  <w:num w:numId="5">
    <w:abstractNumId w:val="12"/>
  </w:num>
  <w:num w:numId="6">
    <w:abstractNumId w:val="8"/>
  </w:num>
  <w:num w:numId="7">
    <w:abstractNumId w:val="13"/>
  </w:num>
  <w:num w:numId="8">
    <w:abstractNumId w:val="2"/>
  </w:num>
  <w:num w:numId="9">
    <w:abstractNumId w:val="18"/>
  </w:num>
  <w:num w:numId="10">
    <w:abstractNumId w:val="14"/>
  </w:num>
  <w:num w:numId="11">
    <w:abstractNumId w:val="5"/>
  </w:num>
  <w:num w:numId="12">
    <w:abstractNumId w:val="17"/>
  </w:num>
  <w:num w:numId="13">
    <w:abstractNumId w:val="10"/>
  </w:num>
  <w:num w:numId="14">
    <w:abstractNumId w:val="15"/>
  </w:num>
  <w:num w:numId="15">
    <w:abstractNumId w:val="7"/>
  </w:num>
  <w:num w:numId="16">
    <w:abstractNumId w:val="16"/>
  </w:num>
  <w:num w:numId="17">
    <w:abstractNumId w:val="3"/>
  </w:num>
  <w:num w:numId="18">
    <w:abstractNumId w:val="0"/>
  </w:num>
  <w:num w:numId="19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A7E"/>
    <w:rsid w:val="000009E1"/>
    <w:rsid w:val="00006890"/>
    <w:rsid w:val="00012BE6"/>
    <w:rsid w:val="00017184"/>
    <w:rsid w:val="00021343"/>
    <w:rsid w:val="00030783"/>
    <w:rsid w:val="000324E5"/>
    <w:rsid w:val="00040203"/>
    <w:rsid w:val="00041CED"/>
    <w:rsid w:val="000422FA"/>
    <w:rsid w:val="00046A13"/>
    <w:rsid w:val="00052680"/>
    <w:rsid w:val="00057BE2"/>
    <w:rsid w:val="00063A3B"/>
    <w:rsid w:val="00063DCA"/>
    <w:rsid w:val="000640C1"/>
    <w:rsid w:val="000704CF"/>
    <w:rsid w:val="00082CC0"/>
    <w:rsid w:val="00091444"/>
    <w:rsid w:val="00092D53"/>
    <w:rsid w:val="00095A22"/>
    <w:rsid w:val="00097603"/>
    <w:rsid w:val="000A0735"/>
    <w:rsid w:val="000A6C55"/>
    <w:rsid w:val="000A6C96"/>
    <w:rsid w:val="000B06C4"/>
    <w:rsid w:val="000C5B27"/>
    <w:rsid w:val="000C68A4"/>
    <w:rsid w:val="000D2E85"/>
    <w:rsid w:val="000D63B7"/>
    <w:rsid w:val="000E02BC"/>
    <w:rsid w:val="000E3D17"/>
    <w:rsid w:val="000E6966"/>
    <w:rsid w:val="000E6FF7"/>
    <w:rsid w:val="000F12E7"/>
    <w:rsid w:val="000F35CC"/>
    <w:rsid w:val="000F4AB6"/>
    <w:rsid w:val="000F62AF"/>
    <w:rsid w:val="000F7AA1"/>
    <w:rsid w:val="001104F7"/>
    <w:rsid w:val="00110B79"/>
    <w:rsid w:val="00110CDA"/>
    <w:rsid w:val="00123E3B"/>
    <w:rsid w:val="0012409A"/>
    <w:rsid w:val="00124E40"/>
    <w:rsid w:val="00126E88"/>
    <w:rsid w:val="00130153"/>
    <w:rsid w:val="0013033E"/>
    <w:rsid w:val="0013683F"/>
    <w:rsid w:val="00141E1B"/>
    <w:rsid w:val="00147F19"/>
    <w:rsid w:val="0015389E"/>
    <w:rsid w:val="0015626A"/>
    <w:rsid w:val="00156615"/>
    <w:rsid w:val="00156FE5"/>
    <w:rsid w:val="00166321"/>
    <w:rsid w:val="00166936"/>
    <w:rsid w:val="00170C10"/>
    <w:rsid w:val="0017372C"/>
    <w:rsid w:val="00175882"/>
    <w:rsid w:val="00181372"/>
    <w:rsid w:val="001852F0"/>
    <w:rsid w:val="00187C42"/>
    <w:rsid w:val="001902DF"/>
    <w:rsid w:val="00197290"/>
    <w:rsid w:val="001977CD"/>
    <w:rsid w:val="001A1143"/>
    <w:rsid w:val="001A2B60"/>
    <w:rsid w:val="001A32ED"/>
    <w:rsid w:val="001A4974"/>
    <w:rsid w:val="001A5485"/>
    <w:rsid w:val="001A5927"/>
    <w:rsid w:val="001A6B5A"/>
    <w:rsid w:val="001B3CBE"/>
    <w:rsid w:val="001B4E8A"/>
    <w:rsid w:val="001B726D"/>
    <w:rsid w:val="001C0C86"/>
    <w:rsid w:val="001C1229"/>
    <w:rsid w:val="001C5C08"/>
    <w:rsid w:val="001C5F3B"/>
    <w:rsid w:val="001C6787"/>
    <w:rsid w:val="001D0C9C"/>
    <w:rsid w:val="001D47B8"/>
    <w:rsid w:val="001D7824"/>
    <w:rsid w:val="001E02C4"/>
    <w:rsid w:val="001E2179"/>
    <w:rsid w:val="001E3FDD"/>
    <w:rsid w:val="001F1378"/>
    <w:rsid w:val="001F3269"/>
    <w:rsid w:val="001F546A"/>
    <w:rsid w:val="00202A6C"/>
    <w:rsid w:val="00203925"/>
    <w:rsid w:val="0020488E"/>
    <w:rsid w:val="002058D0"/>
    <w:rsid w:val="002139F3"/>
    <w:rsid w:val="002154D4"/>
    <w:rsid w:val="0021574A"/>
    <w:rsid w:val="00216953"/>
    <w:rsid w:val="00217E3B"/>
    <w:rsid w:val="00223199"/>
    <w:rsid w:val="00224E43"/>
    <w:rsid w:val="00232681"/>
    <w:rsid w:val="00234D0F"/>
    <w:rsid w:val="00237E5F"/>
    <w:rsid w:val="00257C11"/>
    <w:rsid w:val="002614AF"/>
    <w:rsid w:val="00271AD0"/>
    <w:rsid w:val="00275EAA"/>
    <w:rsid w:val="002807C0"/>
    <w:rsid w:val="00280F69"/>
    <w:rsid w:val="00284A43"/>
    <w:rsid w:val="00292EDE"/>
    <w:rsid w:val="002944A4"/>
    <w:rsid w:val="002A3BBE"/>
    <w:rsid w:val="002A7B9D"/>
    <w:rsid w:val="002B3A29"/>
    <w:rsid w:val="002B65C1"/>
    <w:rsid w:val="002C06FD"/>
    <w:rsid w:val="002C4476"/>
    <w:rsid w:val="002C5783"/>
    <w:rsid w:val="002D19DB"/>
    <w:rsid w:val="002E15D2"/>
    <w:rsid w:val="002E268C"/>
    <w:rsid w:val="002E379C"/>
    <w:rsid w:val="002E56A8"/>
    <w:rsid w:val="002E7449"/>
    <w:rsid w:val="002F149A"/>
    <w:rsid w:val="002F2B00"/>
    <w:rsid w:val="002F7B21"/>
    <w:rsid w:val="00307467"/>
    <w:rsid w:val="00314C58"/>
    <w:rsid w:val="00320D20"/>
    <w:rsid w:val="00323AB4"/>
    <w:rsid w:val="0032621D"/>
    <w:rsid w:val="00327E7D"/>
    <w:rsid w:val="003319DB"/>
    <w:rsid w:val="0033220B"/>
    <w:rsid w:val="0033315A"/>
    <w:rsid w:val="00340ABA"/>
    <w:rsid w:val="00344CA1"/>
    <w:rsid w:val="00345D99"/>
    <w:rsid w:val="003524C5"/>
    <w:rsid w:val="00356F86"/>
    <w:rsid w:val="003624DA"/>
    <w:rsid w:val="003655D3"/>
    <w:rsid w:val="00372739"/>
    <w:rsid w:val="00374348"/>
    <w:rsid w:val="00374723"/>
    <w:rsid w:val="00382D7A"/>
    <w:rsid w:val="003842F9"/>
    <w:rsid w:val="0039020C"/>
    <w:rsid w:val="00390A78"/>
    <w:rsid w:val="003B1868"/>
    <w:rsid w:val="003B1BFD"/>
    <w:rsid w:val="003B7896"/>
    <w:rsid w:val="003B7F83"/>
    <w:rsid w:val="003D5728"/>
    <w:rsid w:val="003D5B43"/>
    <w:rsid w:val="003E12FA"/>
    <w:rsid w:val="003E1802"/>
    <w:rsid w:val="003E5DED"/>
    <w:rsid w:val="003F06F3"/>
    <w:rsid w:val="003F4612"/>
    <w:rsid w:val="003F518A"/>
    <w:rsid w:val="00402EB4"/>
    <w:rsid w:val="00405439"/>
    <w:rsid w:val="004110B1"/>
    <w:rsid w:val="0041414C"/>
    <w:rsid w:val="00414A95"/>
    <w:rsid w:val="004158BA"/>
    <w:rsid w:val="00415CD0"/>
    <w:rsid w:val="00417495"/>
    <w:rsid w:val="004274BC"/>
    <w:rsid w:val="0042794E"/>
    <w:rsid w:val="00430514"/>
    <w:rsid w:val="00430955"/>
    <w:rsid w:val="004327C3"/>
    <w:rsid w:val="0043381B"/>
    <w:rsid w:val="00435FCC"/>
    <w:rsid w:val="00436F24"/>
    <w:rsid w:val="00437CE5"/>
    <w:rsid w:val="00442B8A"/>
    <w:rsid w:val="004431F9"/>
    <w:rsid w:val="0045017E"/>
    <w:rsid w:val="00450F5E"/>
    <w:rsid w:val="00452137"/>
    <w:rsid w:val="00463039"/>
    <w:rsid w:val="004630C5"/>
    <w:rsid w:val="004677D1"/>
    <w:rsid w:val="00472EC7"/>
    <w:rsid w:val="00485E40"/>
    <w:rsid w:val="00486090"/>
    <w:rsid w:val="00487268"/>
    <w:rsid w:val="00490055"/>
    <w:rsid w:val="004900C0"/>
    <w:rsid w:val="00493EAD"/>
    <w:rsid w:val="004A69C2"/>
    <w:rsid w:val="004A6B25"/>
    <w:rsid w:val="004B0290"/>
    <w:rsid w:val="004B48F8"/>
    <w:rsid w:val="004C06FD"/>
    <w:rsid w:val="004C5126"/>
    <w:rsid w:val="004D0550"/>
    <w:rsid w:val="004D22C2"/>
    <w:rsid w:val="004D2F2A"/>
    <w:rsid w:val="004D2F3F"/>
    <w:rsid w:val="004D7127"/>
    <w:rsid w:val="004E5AA8"/>
    <w:rsid w:val="004E6C57"/>
    <w:rsid w:val="004F103D"/>
    <w:rsid w:val="004F34DB"/>
    <w:rsid w:val="00501650"/>
    <w:rsid w:val="00510F33"/>
    <w:rsid w:val="00512A4A"/>
    <w:rsid w:val="00513711"/>
    <w:rsid w:val="0051491F"/>
    <w:rsid w:val="00515DC9"/>
    <w:rsid w:val="0051741A"/>
    <w:rsid w:val="00522E35"/>
    <w:rsid w:val="005256FA"/>
    <w:rsid w:val="00530E71"/>
    <w:rsid w:val="00531523"/>
    <w:rsid w:val="00531866"/>
    <w:rsid w:val="00533BEF"/>
    <w:rsid w:val="005363FD"/>
    <w:rsid w:val="00537885"/>
    <w:rsid w:val="00537CB8"/>
    <w:rsid w:val="00540DBF"/>
    <w:rsid w:val="00542EEB"/>
    <w:rsid w:val="00550A7F"/>
    <w:rsid w:val="00552B8B"/>
    <w:rsid w:val="00552D8E"/>
    <w:rsid w:val="00555CE9"/>
    <w:rsid w:val="00555F22"/>
    <w:rsid w:val="00560D4C"/>
    <w:rsid w:val="00563415"/>
    <w:rsid w:val="00564C35"/>
    <w:rsid w:val="0056640C"/>
    <w:rsid w:val="0057042E"/>
    <w:rsid w:val="00572336"/>
    <w:rsid w:val="00572E7B"/>
    <w:rsid w:val="00575B81"/>
    <w:rsid w:val="00577149"/>
    <w:rsid w:val="00583E2A"/>
    <w:rsid w:val="005844B8"/>
    <w:rsid w:val="00585A7E"/>
    <w:rsid w:val="00597109"/>
    <w:rsid w:val="00597FE0"/>
    <w:rsid w:val="005A0CD0"/>
    <w:rsid w:val="005A73A2"/>
    <w:rsid w:val="005B051A"/>
    <w:rsid w:val="005B2610"/>
    <w:rsid w:val="005B50FC"/>
    <w:rsid w:val="005C49CB"/>
    <w:rsid w:val="005D2B82"/>
    <w:rsid w:val="005D4D2E"/>
    <w:rsid w:val="005D5C2E"/>
    <w:rsid w:val="005D5FA5"/>
    <w:rsid w:val="005D6972"/>
    <w:rsid w:val="005E4E69"/>
    <w:rsid w:val="005E528C"/>
    <w:rsid w:val="005E7C04"/>
    <w:rsid w:val="005F0A5D"/>
    <w:rsid w:val="005F2F90"/>
    <w:rsid w:val="006018A3"/>
    <w:rsid w:val="00601E03"/>
    <w:rsid w:val="0060205C"/>
    <w:rsid w:val="00604E63"/>
    <w:rsid w:val="00606C38"/>
    <w:rsid w:val="006117B4"/>
    <w:rsid w:val="00615BBD"/>
    <w:rsid w:val="00621C30"/>
    <w:rsid w:val="00630DDF"/>
    <w:rsid w:val="0063167B"/>
    <w:rsid w:val="0063329A"/>
    <w:rsid w:val="00633FF2"/>
    <w:rsid w:val="00641EF0"/>
    <w:rsid w:val="00643175"/>
    <w:rsid w:val="006439EB"/>
    <w:rsid w:val="0065504A"/>
    <w:rsid w:val="00657F8D"/>
    <w:rsid w:val="0066435E"/>
    <w:rsid w:val="006654B0"/>
    <w:rsid w:val="00665689"/>
    <w:rsid w:val="006747DC"/>
    <w:rsid w:val="00675A00"/>
    <w:rsid w:val="00675A30"/>
    <w:rsid w:val="00690836"/>
    <w:rsid w:val="00691572"/>
    <w:rsid w:val="00692B75"/>
    <w:rsid w:val="006937C6"/>
    <w:rsid w:val="006A2EFD"/>
    <w:rsid w:val="006A435C"/>
    <w:rsid w:val="006B5806"/>
    <w:rsid w:val="006B6BC1"/>
    <w:rsid w:val="006B770B"/>
    <w:rsid w:val="006C1C04"/>
    <w:rsid w:val="006D0557"/>
    <w:rsid w:val="006D47A7"/>
    <w:rsid w:val="006D655C"/>
    <w:rsid w:val="006E1710"/>
    <w:rsid w:val="006E7D89"/>
    <w:rsid w:val="006F1A27"/>
    <w:rsid w:val="006F1C99"/>
    <w:rsid w:val="006F2B03"/>
    <w:rsid w:val="006F2DD0"/>
    <w:rsid w:val="006F5E7F"/>
    <w:rsid w:val="007032DC"/>
    <w:rsid w:val="00703EDA"/>
    <w:rsid w:val="00706C26"/>
    <w:rsid w:val="0072001A"/>
    <w:rsid w:val="007201A9"/>
    <w:rsid w:val="007215E9"/>
    <w:rsid w:val="007257D7"/>
    <w:rsid w:val="00732027"/>
    <w:rsid w:val="00732D6B"/>
    <w:rsid w:val="00735710"/>
    <w:rsid w:val="00740837"/>
    <w:rsid w:val="00740EA3"/>
    <w:rsid w:val="00747733"/>
    <w:rsid w:val="00754715"/>
    <w:rsid w:val="00764596"/>
    <w:rsid w:val="00774082"/>
    <w:rsid w:val="00782230"/>
    <w:rsid w:val="00782C87"/>
    <w:rsid w:val="007866CA"/>
    <w:rsid w:val="00787DED"/>
    <w:rsid w:val="007907B9"/>
    <w:rsid w:val="007931D9"/>
    <w:rsid w:val="007A0C65"/>
    <w:rsid w:val="007B2F34"/>
    <w:rsid w:val="007B43CD"/>
    <w:rsid w:val="007C1C77"/>
    <w:rsid w:val="007C37E7"/>
    <w:rsid w:val="007C4333"/>
    <w:rsid w:val="007C5B12"/>
    <w:rsid w:val="007D3669"/>
    <w:rsid w:val="007E1598"/>
    <w:rsid w:val="007E1D13"/>
    <w:rsid w:val="007E4746"/>
    <w:rsid w:val="007E5655"/>
    <w:rsid w:val="007F0C80"/>
    <w:rsid w:val="007F3651"/>
    <w:rsid w:val="007F574A"/>
    <w:rsid w:val="00802930"/>
    <w:rsid w:val="00802E18"/>
    <w:rsid w:val="0080643B"/>
    <w:rsid w:val="0080656B"/>
    <w:rsid w:val="008148E4"/>
    <w:rsid w:val="00821DF9"/>
    <w:rsid w:val="008307D7"/>
    <w:rsid w:val="00833032"/>
    <w:rsid w:val="00834F7D"/>
    <w:rsid w:val="00837E57"/>
    <w:rsid w:val="00840269"/>
    <w:rsid w:val="00840667"/>
    <w:rsid w:val="00846DF9"/>
    <w:rsid w:val="008613BB"/>
    <w:rsid w:val="00862305"/>
    <w:rsid w:val="00862AA8"/>
    <w:rsid w:val="00863990"/>
    <w:rsid w:val="00865135"/>
    <w:rsid w:val="00867ED5"/>
    <w:rsid w:val="0087281A"/>
    <w:rsid w:val="00875B96"/>
    <w:rsid w:val="00876089"/>
    <w:rsid w:val="00876750"/>
    <w:rsid w:val="008824F6"/>
    <w:rsid w:val="0088297C"/>
    <w:rsid w:val="008831E0"/>
    <w:rsid w:val="00884F74"/>
    <w:rsid w:val="0088668A"/>
    <w:rsid w:val="008952CC"/>
    <w:rsid w:val="008A1684"/>
    <w:rsid w:val="008A1D5E"/>
    <w:rsid w:val="008A459E"/>
    <w:rsid w:val="008B1B88"/>
    <w:rsid w:val="008B1FCC"/>
    <w:rsid w:val="008C12F5"/>
    <w:rsid w:val="008C3A7C"/>
    <w:rsid w:val="008D25F6"/>
    <w:rsid w:val="008E0F0E"/>
    <w:rsid w:val="008E4778"/>
    <w:rsid w:val="008E5D3F"/>
    <w:rsid w:val="008E6F52"/>
    <w:rsid w:val="008F6179"/>
    <w:rsid w:val="009006F2"/>
    <w:rsid w:val="00900AC2"/>
    <w:rsid w:val="00914334"/>
    <w:rsid w:val="00920B63"/>
    <w:rsid w:val="00920B75"/>
    <w:rsid w:val="00920F6E"/>
    <w:rsid w:val="009250A4"/>
    <w:rsid w:val="00930E4E"/>
    <w:rsid w:val="00931FDC"/>
    <w:rsid w:val="00936B4D"/>
    <w:rsid w:val="0094103E"/>
    <w:rsid w:val="00943EA1"/>
    <w:rsid w:val="00951731"/>
    <w:rsid w:val="009517D6"/>
    <w:rsid w:val="00951875"/>
    <w:rsid w:val="00952C4F"/>
    <w:rsid w:val="009536D0"/>
    <w:rsid w:val="00956121"/>
    <w:rsid w:val="00956576"/>
    <w:rsid w:val="00957D64"/>
    <w:rsid w:val="00961A74"/>
    <w:rsid w:val="0096309C"/>
    <w:rsid w:val="00965621"/>
    <w:rsid w:val="00965E2D"/>
    <w:rsid w:val="00967C0D"/>
    <w:rsid w:val="00971A9A"/>
    <w:rsid w:val="00973968"/>
    <w:rsid w:val="00974F7C"/>
    <w:rsid w:val="00992735"/>
    <w:rsid w:val="009942B5"/>
    <w:rsid w:val="009956A1"/>
    <w:rsid w:val="009A11B5"/>
    <w:rsid w:val="009A25C3"/>
    <w:rsid w:val="009B17B8"/>
    <w:rsid w:val="009B65CC"/>
    <w:rsid w:val="009B7DCC"/>
    <w:rsid w:val="009C575B"/>
    <w:rsid w:val="009C6D9D"/>
    <w:rsid w:val="009D0D1B"/>
    <w:rsid w:val="009D1757"/>
    <w:rsid w:val="009D1C33"/>
    <w:rsid w:val="009D7E4C"/>
    <w:rsid w:val="009F0178"/>
    <w:rsid w:val="009F1B0F"/>
    <w:rsid w:val="009F2812"/>
    <w:rsid w:val="009F4149"/>
    <w:rsid w:val="009F493C"/>
    <w:rsid w:val="009F558F"/>
    <w:rsid w:val="00A0229E"/>
    <w:rsid w:val="00A05114"/>
    <w:rsid w:val="00A10B23"/>
    <w:rsid w:val="00A13DB2"/>
    <w:rsid w:val="00A179EE"/>
    <w:rsid w:val="00A2211D"/>
    <w:rsid w:val="00A27275"/>
    <w:rsid w:val="00A31FAB"/>
    <w:rsid w:val="00A43D41"/>
    <w:rsid w:val="00A440E3"/>
    <w:rsid w:val="00A62B14"/>
    <w:rsid w:val="00A631B3"/>
    <w:rsid w:val="00A64D8C"/>
    <w:rsid w:val="00A653A6"/>
    <w:rsid w:val="00A66670"/>
    <w:rsid w:val="00A735CD"/>
    <w:rsid w:val="00A94413"/>
    <w:rsid w:val="00A95356"/>
    <w:rsid w:val="00AA1E6E"/>
    <w:rsid w:val="00AA57CF"/>
    <w:rsid w:val="00AB1F1B"/>
    <w:rsid w:val="00AB2840"/>
    <w:rsid w:val="00AB5843"/>
    <w:rsid w:val="00AC14B8"/>
    <w:rsid w:val="00AC57CE"/>
    <w:rsid w:val="00AC5B56"/>
    <w:rsid w:val="00AD15EB"/>
    <w:rsid w:val="00AD4D46"/>
    <w:rsid w:val="00AE0571"/>
    <w:rsid w:val="00AE2AD8"/>
    <w:rsid w:val="00AF2E0C"/>
    <w:rsid w:val="00AF3E67"/>
    <w:rsid w:val="00AF7243"/>
    <w:rsid w:val="00B0091D"/>
    <w:rsid w:val="00B03AE6"/>
    <w:rsid w:val="00B04A71"/>
    <w:rsid w:val="00B05D33"/>
    <w:rsid w:val="00B14202"/>
    <w:rsid w:val="00B23C3F"/>
    <w:rsid w:val="00B31DCD"/>
    <w:rsid w:val="00B332DB"/>
    <w:rsid w:val="00B338E4"/>
    <w:rsid w:val="00B440C3"/>
    <w:rsid w:val="00B463A0"/>
    <w:rsid w:val="00B5243A"/>
    <w:rsid w:val="00B53611"/>
    <w:rsid w:val="00B60A00"/>
    <w:rsid w:val="00B61076"/>
    <w:rsid w:val="00B62748"/>
    <w:rsid w:val="00B700C9"/>
    <w:rsid w:val="00B70672"/>
    <w:rsid w:val="00B76212"/>
    <w:rsid w:val="00B842A6"/>
    <w:rsid w:val="00B90720"/>
    <w:rsid w:val="00B9702F"/>
    <w:rsid w:val="00B97A57"/>
    <w:rsid w:val="00BA6351"/>
    <w:rsid w:val="00BB2246"/>
    <w:rsid w:val="00BB4111"/>
    <w:rsid w:val="00BB7406"/>
    <w:rsid w:val="00BB7816"/>
    <w:rsid w:val="00BC29E5"/>
    <w:rsid w:val="00BC5760"/>
    <w:rsid w:val="00BC79EF"/>
    <w:rsid w:val="00BD21C3"/>
    <w:rsid w:val="00BD49EC"/>
    <w:rsid w:val="00BF0448"/>
    <w:rsid w:val="00BF4704"/>
    <w:rsid w:val="00BF5D60"/>
    <w:rsid w:val="00BF74F9"/>
    <w:rsid w:val="00C0400D"/>
    <w:rsid w:val="00C058AB"/>
    <w:rsid w:val="00C05946"/>
    <w:rsid w:val="00C138E9"/>
    <w:rsid w:val="00C243B7"/>
    <w:rsid w:val="00C336AC"/>
    <w:rsid w:val="00C34615"/>
    <w:rsid w:val="00C36EA5"/>
    <w:rsid w:val="00C408F3"/>
    <w:rsid w:val="00C40926"/>
    <w:rsid w:val="00C42F5F"/>
    <w:rsid w:val="00C435DD"/>
    <w:rsid w:val="00C4674D"/>
    <w:rsid w:val="00C469F8"/>
    <w:rsid w:val="00C537AB"/>
    <w:rsid w:val="00C6673A"/>
    <w:rsid w:val="00C70812"/>
    <w:rsid w:val="00C72F5F"/>
    <w:rsid w:val="00C83113"/>
    <w:rsid w:val="00C841AA"/>
    <w:rsid w:val="00C863E6"/>
    <w:rsid w:val="00C87088"/>
    <w:rsid w:val="00C878C6"/>
    <w:rsid w:val="00C92AC6"/>
    <w:rsid w:val="00C94D36"/>
    <w:rsid w:val="00C95B96"/>
    <w:rsid w:val="00C9627E"/>
    <w:rsid w:val="00C97E9F"/>
    <w:rsid w:val="00CA540E"/>
    <w:rsid w:val="00CA6407"/>
    <w:rsid w:val="00CA64BC"/>
    <w:rsid w:val="00CA65C1"/>
    <w:rsid w:val="00CA67FF"/>
    <w:rsid w:val="00CB3575"/>
    <w:rsid w:val="00CB6D7A"/>
    <w:rsid w:val="00CB71BD"/>
    <w:rsid w:val="00CD1EC1"/>
    <w:rsid w:val="00CD409C"/>
    <w:rsid w:val="00CD5A75"/>
    <w:rsid w:val="00CE059B"/>
    <w:rsid w:val="00CF1FF0"/>
    <w:rsid w:val="00D12FD0"/>
    <w:rsid w:val="00D13521"/>
    <w:rsid w:val="00D14685"/>
    <w:rsid w:val="00D16BBF"/>
    <w:rsid w:val="00D20EA3"/>
    <w:rsid w:val="00D21C44"/>
    <w:rsid w:val="00D35A4B"/>
    <w:rsid w:val="00D429C8"/>
    <w:rsid w:val="00D45F61"/>
    <w:rsid w:val="00D5003E"/>
    <w:rsid w:val="00D55C62"/>
    <w:rsid w:val="00D57618"/>
    <w:rsid w:val="00D64992"/>
    <w:rsid w:val="00D65EFD"/>
    <w:rsid w:val="00D7293C"/>
    <w:rsid w:val="00D80A3B"/>
    <w:rsid w:val="00D97B07"/>
    <w:rsid w:val="00DA29F1"/>
    <w:rsid w:val="00DA3835"/>
    <w:rsid w:val="00DA641E"/>
    <w:rsid w:val="00DB238E"/>
    <w:rsid w:val="00DB5306"/>
    <w:rsid w:val="00DB58E8"/>
    <w:rsid w:val="00DC5807"/>
    <w:rsid w:val="00DC7CE7"/>
    <w:rsid w:val="00DD5F53"/>
    <w:rsid w:val="00DD6758"/>
    <w:rsid w:val="00DE051A"/>
    <w:rsid w:val="00DE239B"/>
    <w:rsid w:val="00DE37FA"/>
    <w:rsid w:val="00DE402C"/>
    <w:rsid w:val="00DE7FCF"/>
    <w:rsid w:val="00DF3964"/>
    <w:rsid w:val="00DF4122"/>
    <w:rsid w:val="00DF4D88"/>
    <w:rsid w:val="00E07E8D"/>
    <w:rsid w:val="00E13F87"/>
    <w:rsid w:val="00E1543B"/>
    <w:rsid w:val="00E23EF6"/>
    <w:rsid w:val="00E26CFE"/>
    <w:rsid w:val="00E30254"/>
    <w:rsid w:val="00E3112E"/>
    <w:rsid w:val="00E32738"/>
    <w:rsid w:val="00E32A04"/>
    <w:rsid w:val="00E35561"/>
    <w:rsid w:val="00E35D31"/>
    <w:rsid w:val="00E37905"/>
    <w:rsid w:val="00E401EE"/>
    <w:rsid w:val="00E42B65"/>
    <w:rsid w:val="00E42CCC"/>
    <w:rsid w:val="00E44640"/>
    <w:rsid w:val="00E50172"/>
    <w:rsid w:val="00E50E1E"/>
    <w:rsid w:val="00E53774"/>
    <w:rsid w:val="00E566F8"/>
    <w:rsid w:val="00E6331E"/>
    <w:rsid w:val="00E674C0"/>
    <w:rsid w:val="00E67C2D"/>
    <w:rsid w:val="00E72606"/>
    <w:rsid w:val="00E74E27"/>
    <w:rsid w:val="00E75CDF"/>
    <w:rsid w:val="00E80E30"/>
    <w:rsid w:val="00E816EC"/>
    <w:rsid w:val="00E81CD6"/>
    <w:rsid w:val="00E94A40"/>
    <w:rsid w:val="00E95A9B"/>
    <w:rsid w:val="00E95EBA"/>
    <w:rsid w:val="00E97240"/>
    <w:rsid w:val="00E9758A"/>
    <w:rsid w:val="00E97C2A"/>
    <w:rsid w:val="00EA07A7"/>
    <w:rsid w:val="00EB1B56"/>
    <w:rsid w:val="00EB2C47"/>
    <w:rsid w:val="00EC3ECC"/>
    <w:rsid w:val="00EC7CC7"/>
    <w:rsid w:val="00EE2BED"/>
    <w:rsid w:val="00EE7DD5"/>
    <w:rsid w:val="00EF190C"/>
    <w:rsid w:val="00EF1F0B"/>
    <w:rsid w:val="00EF682D"/>
    <w:rsid w:val="00F0506C"/>
    <w:rsid w:val="00F10BB9"/>
    <w:rsid w:val="00F12CE3"/>
    <w:rsid w:val="00F13E01"/>
    <w:rsid w:val="00F21C3B"/>
    <w:rsid w:val="00F228B2"/>
    <w:rsid w:val="00F24756"/>
    <w:rsid w:val="00F27D1B"/>
    <w:rsid w:val="00F3342C"/>
    <w:rsid w:val="00F3606A"/>
    <w:rsid w:val="00F3615E"/>
    <w:rsid w:val="00F37D05"/>
    <w:rsid w:val="00F4080A"/>
    <w:rsid w:val="00F43AAB"/>
    <w:rsid w:val="00F45839"/>
    <w:rsid w:val="00F4600D"/>
    <w:rsid w:val="00F4667A"/>
    <w:rsid w:val="00F51A82"/>
    <w:rsid w:val="00F53D4E"/>
    <w:rsid w:val="00F5575D"/>
    <w:rsid w:val="00F60AD8"/>
    <w:rsid w:val="00F61D69"/>
    <w:rsid w:val="00F63191"/>
    <w:rsid w:val="00F64BE3"/>
    <w:rsid w:val="00F65B60"/>
    <w:rsid w:val="00F73044"/>
    <w:rsid w:val="00F844EF"/>
    <w:rsid w:val="00F8524F"/>
    <w:rsid w:val="00F856FE"/>
    <w:rsid w:val="00F91D7D"/>
    <w:rsid w:val="00F930D7"/>
    <w:rsid w:val="00F93E17"/>
    <w:rsid w:val="00FA0652"/>
    <w:rsid w:val="00FA2626"/>
    <w:rsid w:val="00FA399D"/>
    <w:rsid w:val="00FA598D"/>
    <w:rsid w:val="00FA7C0B"/>
    <w:rsid w:val="00FB0DE2"/>
    <w:rsid w:val="00FB1950"/>
    <w:rsid w:val="00FB32E8"/>
    <w:rsid w:val="00FB648B"/>
    <w:rsid w:val="00FB7368"/>
    <w:rsid w:val="00FD3B0B"/>
    <w:rsid w:val="00FE7602"/>
    <w:rsid w:val="00FE77F7"/>
    <w:rsid w:val="00FE789F"/>
    <w:rsid w:val="00FF5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FAA0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7E"/>
    <w:pPr>
      <w:suppressAutoHyphens/>
    </w:pPr>
    <w:rPr>
      <w:rFonts w:ascii="Calibri" w:eastAsia="Calibri" w:hAnsi="Calibri" w:cs="Calibri"/>
      <w:lang w:eastAsia="ar-SA"/>
    </w:rPr>
  </w:style>
  <w:style w:type="paragraph" w:styleId="2">
    <w:name w:val="heading 2"/>
    <w:aliases w:val="Мой заголовок"/>
    <w:basedOn w:val="a"/>
    <w:next w:val="a"/>
    <w:link w:val="20"/>
    <w:uiPriority w:val="99"/>
    <w:qFormat/>
    <w:rsid w:val="006F1C99"/>
    <w:pPr>
      <w:keepNext/>
      <w:tabs>
        <w:tab w:val="num" w:pos="0"/>
      </w:tabs>
      <w:autoSpaceDE w:val="0"/>
      <w:spacing w:after="0" w:line="360" w:lineRule="auto"/>
      <w:ind w:firstLine="709"/>
      <w:jc w:val="both"/>
      <w:outlineLvl w:val="1"/>
    </w:pPr>
    <w:rPr>
      <w:rFonts w:ascii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85A7E"/>
    <w:rPr>
      <w:color w:val="0000FF"/>
      <w:u w:val="single"/>
    </w:rPr>
  </w:style>
  <w:style w:type="character" w:customStyle="1" w:styleId="FontStyle72">
    <w:name w:val="Font Style72"/>
    <w:uiPriority w:val="99"/>
    <w:rsid w:val="005C49CB"/>
    <w:rPr>
      <w:rFonts w:ascii="Times New Roman" w:hAnsi="Times New Roman" w:cs="Times New Roman" w:hint="default"/>
      <w:sz w:val="22"/>
      <w:szCs w:val="22"/>
    </w:rPr>
  </w:style>
  <w:style w:type="paragraph" w:styleId="a4">
    <w:name w:val="List Paragraph"/>
    <w:basedOn w:val="a"/>
    <w:link w:val="a5"/>
    <w:uiPriority w:val="34"/>
    <w:qFormat/>
    <w:rsid w:val="00EB1B56"/>
    <w:pPr>
      <w:suppressAutoHyphens w:val="0"/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E37FA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DE37FA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6">
    <w:name w:val="footnote text"/>
    <w:basedOn w:val="a"/>
    <w:link w:val="a7"/>
    <w:uiPriority w:val="99"/>
    <w:rsid w:val="00DE37FA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DE37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DE37FA"/>
    <w:rPr>
      <w:vertAlign w:val="superscript"/>
    </w:rPr>
  </w:style>
  <w:style w:type="table" w:customStyle="1" w:styleId="51">
    <w:name w:val="Сетка таблицы51"/>
    <w:basedOn w:val="a1"/>
    <w:uiPriority w:val="59"/>
    <w:rsid w:val="00DE37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rsid w:val="00DE37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DE37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E37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DE37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E37FA"/>
  </w:style>
  <w:style w:type="table" w:customStyle="1" w:styleId="31">
    <w:name w:val="Сетка таблицы31"/>
    <w:basedOn w:val="a1"/>
    <w:uiPriority w:val="59"/>
    <w:rsid w:val="00DE37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9"/>
    <w:uiPriority w:val="59"/>
    <w:rsid w:val="00DE37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E37FA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">
    <w:name w:val="Сетка таблицы1"/>
    <w:basedOn w:val="a1"/>
    <w:next w:val="a9"/>
    <w:uiPriority w:val="99"/>
    <w:rsid w:val="00DE37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DE37FA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DE37FA"/>
    <w:rPr>
      <w:rFonts w:ascii="Calibri" w:eastAsia="Calibri" w:hAnsi="Calibri" w:cs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DE37FA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DE37FA"/>
    <w:rPr>
      <w:rFonts w:ascii="Calibri" w:eastAsia="Calibri" w:hAnsi="Calibri" w:cs="Times New Roman"/>
      <w:lang w:eastAsia="ar-SA"/>
    </w:rPr>
  </w:style>
  <w:style w:type="paragraph" w:customStyle="1" w:styleId="HeadWP">
    <w:name w:val="HeadWP"/>
    <w:basedOn w:val="a"/>
    <w:uiPriority w:val="99"/>
    <w:rsid w:val="00DE37FA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f0">
    <w:name w:val="Strong"/>
    <w:basedOn w:val="a0"/>
    <w:uiPriority w:val="99"/>
    <w:qFormat/>
    <w:rsid w:val="001A32ED"/>
    <w:rPr>
      <w:rFonts w:cs="Times New Roman"/>
      <w:b/>
    </w:rPr>
  </w:style>
  <w:style w:type="character" w:customStyle="1" w:styleId="20">
    <w:name w:val="Заголовок 2 Знак"/>
    <w:aliases w:val="Мой заголовок Знак"/>
    <w:basedOn w:val="a0"/>
    <w:link w:val="2"/>
    <w:uiPriority w:val="99"/>
    <w:rsid w:val="006F1C99"/>
    <w:rPr>
      <w:rFonts w:ascii="Times New Roman" w:eastAsia="Calibri" w:hAnsi="Times New Roman" w:cs="Times New Roman"/>
      <w:sz w:val="28"/>
      <w:szCs w:val="28"/>
      <w:lang w:eastAsia="zh-CN"/>
    </w:rPr>
  </w:style>
  <w:style w:type="paragraph" w:customStyle="1" w:styleId="10">
    <w:name w:val="Абзац списка1"/>
    <w:basedOn w:val="a"/>
    <w:uiPriority w:val="99"/>
    <w:rsid w:val="000E6FF7"/>
    <w:pPr>
      <w:suppressAutoHyphens w:val="0"/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FollowedHyperlink"/>
    <w:uiPriority w:val="99"/>
    <w:semiHidden/>
    <w:unhideWhenUsed/>
    <w:rsid w:val="000A6C55"/>
    <w:rPr>
      <w:color w:val="800080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A6C55"/>
    <w:pPr>
      <w:suppressAutoHyphens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0A6C55"/>
    <w:rPr>
      <w:rFonts w:ascii="Tahoma" w:eastAsia="Calibri" w:hAnsi="Tahoma" w:cs="Tahoma"/>
      <w:sz w:val="16"/>
      <w:szCs w:val="16"/>
    </w:rPr>
  </w:style>
  <w:style w:type="character" w:customStyle="1" w:styleId="a5">
    <w:name w:val="Абзац списка Знак"/>
    <w:link w:val="a4"/>
    <w:uiPriority w:val="34"/>
    <w:locked/>
    <w:rsid w:val="000A6C5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517">
    <w:name w:val="Сетка таблицы517"/>
    <w:basedOn w:val="a1"/>
    <w:uiPriority w:val="99"/>
    <w:rsid w:val="00740E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9"/>
    <w:uiPriority w:val="99"/>
    <w:rsid w:val="00740EA3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8">
    <w:name w:val="Сетка таблицы518"/>
    <w:basedOn w:val="a1"/>
    <w:uiPriority w:val="99"/>
    <w:rsid w:val="00C831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9"/>
    <w:uiPriority w:val="99"/>
    <w:rsid w:val="00C83113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31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6A2EFD"/>
    <w:pPr>
      <w:widowControl w:val="0"/>
      <w:suppressAutoHyphens w:val="0"/>
      <w:autoSpaceDE w:val="0"/>
      <w:autoSpaceDN w:val="0"/>
      <w:spacing w:after="0" w:line="240" w:lineRule="auto"/>
      <w:ind w:left="850"/>
      <w:outlineLvl w:val="2"/>
    </w:pPr>
    <w:rPr>
      <w:rFonts w:ascii="Arial Black" w:eastAsia="Arial Black" w:hAnsi="Arial Black" w:cs="Arial Black"/>
      <w:sz w:val="32"/>
      <w:szCs w:val="32"/>
      <w:lang w:eastAsia="en-US"/>
    </w:rPr>
  </w:style>
  <w:style w:type="character" w:customStyle="1" w:styleId="organictextcontentspan">
    <w:name w:val="organictextcontentspan"/>
    <w:basedOn w:val="a0"/>
    <w:rsid w:val="006A2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7E"/>
    <w:pPr>
      <w:suppressAutoHyphens/>
    </w:pPr>
    <w:rPr>
      <w:rFonts w:ascii="Calibri" w:eastAsia="Calibri" w:hAnsi="Calibri" w:cs="Calibri"/>
      <w:lang w:eastAsia="ar-SA"/>
    </w:rPr>
  </w:style>
  <w:style w:type="paragraph" w:styleId="2">
    <w:name w:val="heading 2"/>
    <w:aliases w:val="Мой заголовок"/>
    <w:basedOn w:val="a"/>
    <w:next w:val="a"/>
    <w:link w:val="20"/>
    <w:uiPriority w:val="99"/>
    <w:qFormat/>
    <w:rsid w:val="006F1C99"/>
    <w:pPr>
      <w:keepNext/>
      <w:tabs>
        <w:tab w:val="num" w:pos="0"/>
      </w:tabs>
      <w:autoSpaceDE w:val="0"/>
      <w:spacing w:after="0" w:line="360" w:lineRule="auto"/>
      <w:ind w:firstLine="709"/>
      <w:jc w:val="both"/>
      <w:outlineLvl w:val="1"/>
    </w:pPr>
    <w:rPr>
      <w:rFonts w:ascii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85A7E"/>
    <w:rPr>
      <w:color w:val="0000FF"/>
      <w:u w:val="single"/>
    </w:rPr>
  </w:style>
  <w:style w:type="character" w:customStyle="1" w:styleId="FontStyle72">
    <w:name w:val="Font Style72"/>
    <w:uiPriority w:val="99"/>
    <w:rsid w:val="005C49CB"/>
    <w:rPr>
      <w:rFonts w:ascii="Times New Roman" w:hAnsi="Times New Roman" w:cs="Times New Roman" w:hint="default"/>
      <w:sz w:val="22"/>
      <w:szCs w:val="22"/>
    </w:rPr>
  </w:style>
  <w:style w:type="paragraph" w:styleId="a4">
    <w:name w:val="List Paragraph"/>
    <w:basedOn w:val="a"/>
    <w:link w:val="a5"/>
    <w:uiPriority w:val="34"/>
    <w:qFormat/>
    <w:rsid w:val="00EB1B56"/>
    <w:pPr>
      <w:suppressAutoHyphens w:val="0"/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E37FA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DE37FA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6">
    <w:name w:val="footnote text"/>
    <w:basedOn w:val="a"/>
    <w:link w:val="a7"/>
    <w:uiPriority w:val="99"/>
    <w:rsid w:val="00DE37FA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DE37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rsid w:val="00DE37FA"/>
    <w:rPr>
      <w:vertAlign w:val="superscript"/>
    </w:rPr>
  </w:style>
  <w:style w:type="table" w:customStyle="1" w:styleId="51">
    <w:name w:val="Сетка таблицы51"/>
    <w:basedOn w:val="a1"/>
    <w:uiPriority w:val="59"/>
    <w:rsid w:val="00DE37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rsid w:val="00DE37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DE37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E37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DE37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E37FA"/>
  </w:style>
  <w:style w:type="table" w:customStyle="1" w:styleId="31">
    <w:name w:val="Сетка таблицы31"/>
    <w:basedOn w:val="a1"/>
    <w:uiPriority w:val="59"/>
    <w:rsid w:val="00DE37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9"/>
    <w:uiPriority w:val="59"/>
    <w:rsid w:val="00DE37F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E37FA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">
    <w:name w:val="Сетка таблицы1"/>
    <w:basedOn w:val="a1"/>
    <w:next w:val="a9"/>
    <w:uiPriority w:val="99"/>
    <w:rsid w:val="00DE37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DE37FA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DE37FA"/>
    <w:rPr>
      <w:rFonts w:ascii="Calibri" w:eastAsia="Calibri" w:hAnsi="Calibri" w:cs="Times New Roman"/>
      <w:lang w:eastAsia="ar-SA"/>
    </w:rPr>
  </w:style>
  <w:style w:type="paragraph" w:styleId="ae">
    <w:name w:val="footer"/>
    <w:basedOn w:val="a"/>
    <w:link w:val="af"/>
    <w:uiPriority w:val="99"/>
    <w:unhideWhenUsed/>
    <w:rsid w:val="00DE37FA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f">
    <w:name w:val="Нижний колонтитул Знак"/>
    <w:basedOn w:val="a0"/>
    <w:link w:val="ae"/>
    <w:uiPriority w:val="99"/>
    <w:rsid w:val="00DE37FA"/>
    <w:rPr>
      <w:rFonts w:ascii="Calibri" w:eastAsia="Calibri" w:hAnsi="Calibri" w:cs="Times New Roman"/>
      <w:lang w:eastAsia="ar-SA"/>
    </w:rPr>
  </w:style>
  <w:style w:type="paragraph" w:customStyle="1" w:styleId="HeadWP">
    <w:name w:val="HeadWP"/>
    <w:basedOn w:val="a"/>
    <w:uiPriority w:val="99"/>
    <w:rsid w:val="00DE37FA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styleId="af0">
    <w:name w:val="Strong"/>
    <w:basedOn w:val="a0"/>
    <w:uiPriority w:val="99"/>
    <w:qFormat/>
    <w:rsid w:val="001A32ED"/>
    <w:rPr>
      <w:rFonts w:cs="Times New Roman"/>
      <w:b/>
    </w:rPr>
  </w:style>
  <w:style w:type="character" w:customStyle="1" w:styleId="20">
    <w:name w:val="Заголовок 2 Знак"/>
    <w:aliases w:val="Мой заголовок Знак"/>
    <w:basedOn w:val="a0"/>
    <w:link w:val="2"/>
    <w:uiPriority w:val="99"/>
    <w:rsid w:val="006F1C99"/>
    <w:rPr>
      <w:rFonts w:ascii="Times New Roman" w:eastAsia="Calibri" w:hAnsi="Times New Roman" w:cs="Times New Roman"/>
      <w:sz w:val="28"/>
      <w:szCs w:val="28"/>
      <w:lang w:eastAsia="zh-CN"/>
    </w:rPr>
  </w:style>
  <w:style w:type="paragraph" w:customStyle="1" w:styleId="10">
    <w:name w:val="Абзац списка1"/>
    <w:basedOn w:val="a"/>
    <w:uiPriority w:val="99"/>
    <w:rsid w:val="000E6FF7"/>
    <w:pPr>
      <w:suppressAutoHyphens w:val="0"/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FollowedHyperlink"/>
    <w:uiPriority w:val="99"/>
    <w:semiHidden/>
    <w:unhideWhenUsed/>
    <w:rsid w:val="000A6C55"/>
    <w:rPr>
      <w:color w:val="800080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A6C55"/>
    <w:pPr>
      <w:suppressAutoHyphens w:val="0"/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0A6C55"/>
    <w:rPr>
      <w:rFonts w:ascii="Tahoma" w:eastAsia="Calibri" w:hAnsi="Tahoma" w:cs="Tahoma"/>
      <w:sz w:val="16"/>
      <w:szCs w:val="16"/>
    </w:rPr>
  </w:style>
  <w:style w:type="character" w:customStyle="1" w:styleId="a5">
    <w:name w:val="Абзац списка Знак"/>
    <w:link w:val="a4"/>
    <w:uiPriority w:val="34"/>
    <w:locked/>
    <w:rsid w:val="000A6C55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517">
    <w:name w:val="Сетка таблицы517"/>
    <w:basedOn w:val="a1"/>
    <w:uiPriority w:val="99"/>
    <w:rsid w:val="00740E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next w:val="a9"/>
    <w:uiPriority w:val="99"/>
    <w:rsid w:val="00740EA3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8">
    <w:name w:val="Сетка таблицы518"/>
    <w:basedOn w:val="a1"/>
    <w:uiPriority w:val="99"/>
    <w:rsid w:val="00C8311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next w:val="a9"/>
    <w:uiPriority w:val="99"/>
    <w:rsid w:val="00C83113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31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6A2EFD"/>
    <w:pPr>
      <w:widowControl w:val="0"/>
      <w:suppressAutoHyphens w:val="0"/>
      <w:autoSpaceDE w:val="0"/>
      <w:autoSpaceDN w:val="0"/>
      <w:spacing w:after="0" w:line="240" w:lineRule="auto"/>
      <w:ind w:left="850"/>
      <w:outlineLvl w:val="2"/>
    </w:pPr>
    <w:rPr>
      <w:rFonts w:ascii="Arial Black" w:eastAsia="Arial Black" w:hAnsi="Arial Black" w:cs="Arial Black"/>
      <w:sz w:val="32"/>
      <w:szCs w:val="32"/>
      <w:lang w:eastAsia="en-US"/>
    </w:rPr>
  </w:style>
  <w:style w:type="character" w:customStyle="1" w:styleId="organictextcontentspan">
    <w:name w:val="organictextcontentspan"/>
    <w:basedOn w:val="a0"/>
    <w:rsid w:val="006A2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6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eluniver.ru/public/file/edu/38.05.02/367/2025/_38.05.02_367_2025_prog.pdf?172847936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oreluniver.ru/public/file/edu/38.05.02/367/2025/_38.05.02_367_2025_prog.pdf?172847936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7BC16-C26B-44AF-A888-4FC2B92DC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35</Pages>
  <Words>8826</Words>
  <Characters>50313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Труфанова Лидия Ивановна</cp:lastModifiedBy>
  <cp:revision>43</cp:revision>
  <cp:lastPrinted>2026-03-24T09:43:00Z</cp:lastPrinted>
  <dcterms:created xsi:type="dcterms:W3CDTF">2025-03-23T13:38:00Z</dcterms:created>
  <dcterms:modified xsi:type="dcterms:W3CDTF">2026-05-19T11:39:00Z</dcterms:modified>
</cp:coreProperties>
</file>