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Cs/>
          <w:color w:val="330066"/>
          <w:kern w:val="36"/>
          <w:sz w:val="28"/>
          <w:szCs w:val="28"/>
          <w:lang w:eastAsia="ru-RU"/>
        </w:rPr>
        <w:t xml:space="preserve">Стипендия на обучение в Париже. </w:t>
      </w:r>
      <w:r>
        <w:rPr>
          <w:rFonts w:ascii="Times New Roman" w:eastAsia="Times New Roman" w:hAnsi="Times New Roman" w:cs="Times New Roman"/>
          <w:bCs/>
          <w:color w:val="330066"/>
          <w:kern w:val="36"/>
          <w:sz w:val="28"/>
          <w:szCs w:val="28"/>
          <w:lang w:eastAsia="ru-RU"/>
        </w:rPr>
        <w:t xml:space="preserve">Виды стипендий частичная (40% и 20%) и </w:t>
      </w:r>
      <w:r w:rsidRPr="00852A99">
        <w:rPr>
          <w:rFonts w:ascii="Times New Roman" w:eastAsia="Times New Roman" w:hAnsi="Times New Roman" w:cs="Times New Roman"/>
          <w:bCs/>
          <w:color w:val="3D3D3D"/>
          <w:sz w:val="28"/>
          <w:szCs w:val="28"/>
          <w:bdr w:val="none" w:sz="0" w:space="0" w:color="auto" w:frame="1"/>
          <w:lang w:eastAsia="ru-RU"/>
        </w:rPr>
        <w:t>п</w:t>
      </w:r>
      <w:r w:rsidRPr="00852A99">
        <w:rPr>
          <w:rFonts w:ascii="Times New Roman" w:eastAsia="Times New Roman" w:hAnsi="Times New Roman" w:cs="Times New Roman"/>
          <w:bCs/>
          <w:color w:val="3D3D3D"/>
          <w:sz w:val="28"/>
          <w:szCs w:val="28"/>
          <w:bdr w:val="none" w:sz="0" w:space="0" w:color="auto" w:frame="1"/>
          <w:lang w:eastAsia="ru-RU"/>
        </w:rPr>
        <w:t>олная стипендия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(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оплата 100% стоимости обучения</w:t>
      </w:r>
      <w:r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).</w:t>
      </w:r>
      <w:r w:rsidRPr="00852A99">
        <w:rPr>
          <w:rFonts w:ascii="Times New Roman" w:eastAsia="Times New Roman" w:hAnsi="Times New Roman" w:cs="Times New Roman"/>
          <w:bCs/>
          <w:color w:val="3D3D3D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bCs/>
          <w:color w:val="3D3D3D"/>
          <w:sz w:val="28"/>
          <w:szCs w:val="28"/>
          <w:bdr w:val="none" w:sz="0" w:space="0" w:color="auto" w:frame="1"/>
          <w:lang w:eastAsia="ru-RU"/>
        </w:rPr>
        <w:t>Место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 </w:t>
      </w:r>
      <w:r w:rsidRPr="00852A99">
        <w:rPr>
          <w:rFonts w:ascii="Times New Roman" w:eastAsia="Times New Roman" w:hAnsi="Times New Roman" w:cs="Times New Roman"/>
          <w:bCs/>
          <w:color w:val="3D3D3D"/>
          <w:sz w:val="28"/>
          <w:szCs w:val="28"/>
          <w:bdr w:val="none" w:sz="0" w:space="0" w:color="auto" w:frame="1"/>
          <w:lang w:eastAsia="ru-RU"/>
        </w:rPr>
        <w:t>обучения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: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International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Fashion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Academy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– Париж, Франция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. </w:t>
      </w:r>
      <w:r w:rsidRPr="00852A9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Дедлайн – 15 марта 2018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0066"/>
          <w:kern w:val="36"/>
          <w:sz w:val="28"/>
          <w:szCs w:val="28"/>
          <w:lang w:eastAsia="ru-RU"/>
        </w:rPr>
      </w:pP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noProof/>
          <w:color w:val="993366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 wp14:anchorId="002FD357" wp14:editId="723E61E5">
            <wp:extent cx="2857500" cy="2038350"/>
            <wp:effectExtent l="0" t="0" r="0" b="0"/>
            <wp:docPr id="1" name="Рисунок 1" descr="https://i0.wp.com/st-gr.com/wp-content/uploads/2018/02/%D0%A1%D1%82%D0%B8%D0%BF%D0%B5%D0%BD%D0%B4%D0%B8%D1%8F-%D0%BD%D0%B0-%D0%BE%D0%B1%D1%83%D1%87%D0%B5%D0%BD%D0%B8%D0%B5-%D0%B2-%D0%9F%D0%B0%D1%80%D0%B8%D0%B6%D0%B5.jpg?resize=300%2C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0.wp.com/st-gr.com/wp-content/uploads/2018/02/%D0%A1%D1%82%D0%B8%D0%BF%D0%B5%D0%BD%D0%B4%D0%B8%D1%8F-%D0%BD%D0%B0-%D0%BE%D0%B1%D1%83%D1%87%D0%B5%D0%BD%D0%B8%D0%B5-%D0%B2-%D0%9F%D0%B0%D1%80%D0%B8%D0%B6%D0%B5.jpg?resize=300%2C2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2A99">
        <w:rPr>
          <w:rFonts w:ascii="Times New Roman" w:eastAsia="Times New Roman" w:hAnsi="Times New Roman" w:cs="Times New Roman"/>
          <w:b/>
          <w:bCs/>
          <w:color w:val="993366"/>
          <w:sz w:val="28"/>
          <w:szCs w:val="28"/>
          <w:bdr w:val="none" w:sz="0" w:space="0" w:color="auto" w:frame="1"/>
          <w:lang w:eastAsia="ru-RU"/>
        </w:rPr>
        <w:t>    Дедлайн – 15 марта 2018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Место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 </w:t>
      </w: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обучения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: International Fashion Academy –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Париж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,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Франция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International </w:t>
      </w:r>
      <w:proofErr w:type="spell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Fashion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</w:t>
      </w:r>
      <w:proofErr w:type="spell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Academy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предлагает 3 типа стипендий студентам бакалавриата и магистратуры. Цель стипендии – поощрить выдающихся студентов.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Размер стипендии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Полная стипендия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– оплата 100% стоимости обучения. Дедлайн: 15 марта 2018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proofErr w:type="spellStart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Excellence</w:t>
      </w:r>
      <w:proofErr w:type="spellEnd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Scholarship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– оплата 40% стоимости обучения. Дедлайн: –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proofErr w:type="spellStart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Distinction</w:t>
      </w:r>
      <w:proofErr w:type="spellEnd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Scholarship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– оплата 20% стоимости обучения. Дедлайн: –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Подать заявку можно только на одну из стипендий. Стипендии распространяются на все программы бакалавриата и магистратуры/МВА. Если Вы не получили стипендию, на которую подавали заявку, Вы не можете претендовать на другую стипендию. При подаче заявки обязательно необходимо загрузить необходимые документы, иначе Ваша кандидатура не будет рассмотрена.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Ни одна из стипендий ни оплачивает проживание, расходы на жизнь, проезд, медицинскую страховку и другие расходы.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Комитете отберет лучших претендентов </w:t>
      </w:r>
      <w:r w:rsidR="008A7509"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на полную стипендию,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и они будут приглашены на собеседование (по </w:t>
      </w:r>
      <w:proofErr w:type="spell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Skype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или в к</w:t>
      </w:r>
      <w:r w:rsidR="008A750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а</w:t>
      </w:r>
      <w:bookmarkStart w:id="0" w:name="_GoBack"/>
      <w:bookmarkEnd w:id="0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мпусе академии). Все кандидаты получат письмо на электронную почту с уведомлением о приглашении на собеседовании или об отклонении заявки. Собеседования будут проведены с 15 по 31 марта, результаты отбора будут известны 15 апреля.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Требования на получение стипендии:</w:t>
      </w:r>
    </w:p>
    <w:p w:rsidR="00852A99" w:rsidRPr="00852A99" w:rsidRDefault="00852A99" w:rsidP="00852A99">
      <w:pPr>
        <w:numPr>
          <w:ilvl w:val="0"/>
          <w:numId w:val="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высокая мотивация на обучение на выбранной программе;</w:t>
      </w:r>
    </w:p>
    <w:p w:rsidR="00852A99" w:rsidRPr="00852A99" w:rsidRDefault="00852A99" w:rsidP="00852A99">
      <w:pPr>
        <w:numPr>
          <w:ilvl w:val="0"/>
          <w:numId w:val="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креативность и творческое мышление для программ дизайна;</w:t>
      </w:r>
    </w:p>
    <w:p w:rsidR="00852A99" w:rsidRPr="00852A99" w:rsidRDefault="00852A99" w:rsidP="00852A99">
      <w:pPr>
        <w:numPr>
          <w:ilvl w:val="0"/>
          <w:numId w:val="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участие во внеклассной деятельности и/или профессиональный опыт;</w:t>
      </w:r>
    </w:p>
    <w:p w:rsidR="00852A99" w:rsidRPr="00852A99" w:rsidRDefault="00852A99" w:rsidP="00852A99">
      <w:pPr>
        <w:numPr>
          <w:ilvl w:val="0"/>
          <w:numId w:val="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заинтересованность в индустрии моды;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Требования на поступление:</w:t>
      </w:r>
    </w:p>
    <w:p w:rsidR="00852A99" w:rsidRPr="00852A99" w:rsidRDefault="00852A99" w:rsidP="00852A99">
      <w:pPr>
        <w:numPr>
          <w:ilvl w:val="0"/>
          <w:numId w:val="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наличие необходимого образования (для программ бакалавриата – законченное среднее образование; для программ магистратуры – диплом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lastRenderedPageBreak/>
        <w:t>бакалавра желательно в бизнес администрации, маркетинге, медиа и коммуникации, модном дизайне);</w:t>
      </w:r>
    </w:p>
    <w:p w:rsidR="00852A99" w:rsidRPr="00852A99" w:rsidRDefault="00852A99" w:rsidP="00852A99">
      <w:pPr>
        <w:numPr>
          <w:ilvl w:val="0"/>
          <w:numId w:val="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знание английского языка (для про</w:t>
      </w:r>
      <w:r w:rsidR="008A750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грамм бакалавриата – ELTS – 5.5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;</w:t>
      </w:r>
      <w:r w:rsidR="008A750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TOEFL – 65; для программ магистратуры – ELTS – </w:t>
      </w:r>
      <w:proofErr w:type="gram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6.5 ;TOEFL</w:t>
      </w:r>
      <w:proofErr w:type="gram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– 79);</w:t>
      </w:r>
    </w:p>
    <w:p w:rsidR="00852A99" w:rsidRPr="00852A99" w:rsidRDefault="00852A99" w:rsidP="00852A99">
      <w:pPr>
        <w:numPr>
          <w:ilvl w:val="0"/>
          <w:numId w:val="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кандидаты должны быть старше 18 лет.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Необходимые документы:</w:t>
      </w:r>
    </w:p>
    <w:p w:rsidR="00852A99" w:rsidRPr="00852A99" w:rsidRDefault="00852A99" w:rsidP="00852A99">
      <w:pPr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мотивационное письмо (почему вы подаете заявку на получение стипендии? Почему International </w:t>
      </w:r>
      <w:proofErr w:type="spell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Fashion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</w:t>
      </w:r>
      <w:proofErr w:type="spellStart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Academy</w:t>
      </w:r>
      <w:proofErr w:type="spellEnd"/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 xml:space="preserve"> должна предоставить Вам стипендию? Почему Вы выбрали именно эту программу обучения? Как эта программа поможет Вам достичь поставленных целей?);</w:t>
      </w:r>
    </w:p>
    <w:p w:rsidR="00852A99" w:rsidRPr="00852A99" w:rsidRDefault="00852A99" w:rsidP="00852A99">
      <w:pPr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заявка;</w:t>
      </w:r>
    </w:p>
    <w:p w:rsidR="00852A99" w:rsidRPr="00852A99" w:rsidRDefault="00852A99" w:rsidP="00852A99">
      <w:pPr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для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креативных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программ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 </w:t>
      </w:r>
      <w:hyperlink r:id="rId6" w:tgtFrame="_blank" w:history="1">
        <w:r w:rsidRPr="00852A99">
          <w:rPr>
            <w:rFonts w:ascii="Times New Roman" w:eastAsia="Times New Roman" w:hAnsi="Times New Roman" w:cs="Times New Roman"/>
            <w:color w:val="9B59B6"/>
            <w:sz w:val="28"/>
            <w:szCs w:val="28"/>
            <w:u w:val="single"/>
            <w:bdr w:val="none" w:sz="0" w:space="0" w:color="auto" w:frame="1"/>
            <w:lang w:val="en-US" w:eastAsia="ru-RU"/>
          </w:rPr>
          <w:t>Bachelor in Fashion Design &amp; Technology</w:t>
        </w:r>
      </w:hyperlink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 and </w:t>
      </w:r>
      <w:hyperlink r:id="rId7" w:tgtFrame="_blank" w:history="1">
        <w:r w:rsidRPr="00852A99">
          <w:rPr>
            <w:rFonts w:ascii="Times New Roman" w:eastAsia="Times New Roman" w:hAnsi="Times New Roman" w:cs="Times New Roman"/>
            <w:color w:val="9B59B6"/>
            <w:sz w:val="28"/>
            <w:szCs w:val="28"/>
            <w:u w:val="single"/>
            <w:bdr w:val="none" w:sz="0" w:space="0" w:color="auto" w:frame="1"/>
            <w:lang w:val="en-US" w:eastAsia="ru-RU"/>
          </w:rPr>
          <w:t>Master of Arts in Contemporary Fashion Design</w:t>
        </w:r>
      </w:hyperlink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 –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требуется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портфолио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;</w:t>
      </w:r>
    </w:p>
    <w:p w:rsidR="00852A99" w:rsidRPr="00852A99" w:rsidRDefault="00852A99" w:rsidP="00852A99">
      <w:pPr>
        <w:numPr>
          <w:ilvl w:val="0"/>
          <w:numId w:val="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только для программы МВА необходимо 3 рекомендации.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b/>
          <w:bCs/>
          <w:color w:val="3D3D3D"/>
          <w:sz w:val="28"/>
          <w:szCs w:val="28"/>
          <w:bdr w:val="none" w:sz="0" w:space="0" w:color="auto" w:frame="1"/>
          <w:lang w:eastAsia="ru-RU"/>
        </w:rPr>
        <w:t>Как подать заявку?</w:t>
      </w:r>
    </w:p>
    <w:p w:rsidR="00852A99" w:rsidRPr="00852A99" w:rsidRDefault="00852A99" w:rsidP="00852A99">
      <w:pPr>
        <w:numPr>
          <w:ilvl w:val="0"/>
          <w:numId w:val="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Создайте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 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аккаунт</w:t>
      </w: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 xml:space="preserve"> – </w:t>
      </w:r>
      <w:hyperlink r:id="rId8" w:anchor="prospective/application?culture=en" w:tgtFrame="_blank" w:history="1">
        <w:r w:rsidRPr="00852A99">
          <w:rPr>
            <w:rFonts w:ascii="Times New Roman" w:eastAsia="Times New Roman" w:hAnsi="Times New Roman" w:cs="Times New Roman"/>
            <w:b/>
            <w:bCs/>
            <w:color w:val="9B59B6"/>
            <w:sz w:val="28"/>
            <w:szCs w:val="28"/>
            <w:bdr w:val="none" w:sz="0" w:space="0" w:color="auto" w:frame="1"/>
            <w:lang w:val="en-US" w:eastAsia="ru-RU"/>
          </w:rPr>
          <w:t>IFA Paris Online Application Account</w:t>
        </w:r>
      </w:hyperlink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val="en-US" w:eastAsia="ru-RU"/>
        </w:rPr>
        <w:t>.</w:t>
      </w:r>
    </w:p>
    <w:p w:rsidR="00852A99" w:rsidRPr="00852A99" w:rsidRDefault="00852A99" w:rsidP="00852A99">
      <w:pPr>
        <w:numPr>
          <w:ilvl w:val="0"/>
          <w:numId w:val="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Заполните все поля и выберите программу обучения, после чего необходимо заплатить регистрационный взнос – 150€. Только после оплаты регистрационного взноса возможно загрузить документы.</w:t>
      </w:r>
    </w:p>
    <w:p w:rsidR="00852A99" w:rsidRPr="00852A99" w:rsidRDefault="00852A99" w:rsidP="00852A99">
      <w:pPr>
        <w:numPr>
          <w:ilvl w:val="0"/>
          <w:numId w:val="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Заполните </w:t>
      </w:r>
      <w:hyperlink r:id="rId9" w:tgtFrame="_blank" w:history="1">
        <w:r w:rsidRPr="00852A99">
          <w:rPr>
            <w:rFonts w:ascii="Times New Roman" w:eastAsia="Times New Roman" w:hAnsi="Times New Roman" w:cs="Times New Roman"/>
            <w:color w:val="9B59B6"/>
            <w:sz w:val="28"/>
            <w:szCs w:val="28"/>
            <w:u w:val="single"/>
            <w:bdr w:val="none" w:sz="0" w:space="0" w:color="auto" w:frame="1"/>
            <w:lang w:eastAsia="ru-RU"/>
          </w:rPr>
          <w:t>бланк заявки</w:t>
        </w:r>
      </w:hyperlink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 на стипендию и загрузите необходимые документы.</w:t>
      </w:r>
    </w:p>
    <w:p w:rsidR="00852A99" w:rsidRPr="00852A99" w:rsidRDefault="00852A99" w:rsidP="00852A9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</w:pPr>
      <w:r w:rsidRPr="00852A99">
        <w:rPr>
          <w:rFonts w:ascii="Times New Roman" w:eastAsia="Times New Roman" w:hAnsi="Times New Roman" w:cs="Times New Roman"/>
          <w:color w:val="3D3D3D"/>
          <w:sz w:val="28"/>
          <w:szCs w:val="28"/>
          <w:lang w:eastAsia="ru-RU"/>
        </w:rPr>
        <w:t>Детальнее на</w:t>
      </w:r>
      <w:hyperlink r:id="rId10" w:tgtFrame="_blank" w:history="1">
        <w:r w:rsidRPr="00852A99">
          <w:rPr>
            <w:rFonts w:ascii="Times New Roman" w:eastAsia="Times New Roman" w:hAnsi="Times New Roman" w:cs="Times New Roman"/>
            <w:color w:val="9B59B6"/>
            <w:sz w:val="28"/>
            <w:szCs w:val="28"/>
            <w:u w:val="single"/>
            <w:bdr w:val="none" w:sz="0" w:space="0" w:color="auto" w:frame="1"/>
            <w:lang w:eastAsia="ru-RU"/>
          </w:rPr>
          <w:t> официальном сайте.</w:t>
        </w:r>
      </w:hyperlink>
    </w:p>
    <w:p w:rsidR="00D81786" w:rsidRPr="008A7509" w:rsidRDefault="008A7509">
      <w:pPr>
        <w:rPr>
          <w:rFonts w:ascii="Times New Roman" w:hAnsi="Times New Roman" w:cs="Times New Roman"/>
          <w:b/>
          <w:sz w:val="28"/>
          <w:szCs w:val="28"/>
        </w:rPr>
      </w:pPr>
      <w:r w:rsidRPr="008A7509">
        <w:rPr>
          <w:rFonts w:ascii="Times New Roman" w:hAnsi="Times New Roman" w:cs="Times New Roman"/>
          <w:b/>
          <w:sz w:val="28"/>
          <w:szCs w:val="28"/>
        </w:rPr>
        <w:t>https://www.ifaparis.com/admissions/scholarships</w:t>
      </w:r>
    </w:p>
    <w:sectPr w:rsidR="00D81786" w:rsidRPr="008A7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3F3"/>
    <w:multiLevelType w:val="multilevel"/>
    <w:tmpl w:val="EABCE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A7CD7"/>
    <w:multiLevelType w:val="multilevel"/>
    <w:tmpl w:val="4024F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F805AA"/>
    <w:multiLevelType w:val="multilevel"/>
    <w:tmpl w:val="E09A2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3241AE"/>
    <w:multiLevelType w:val="multilevel"/>
    <w:tmpl w:val="DDC43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D0242"/>
    <w:multiLevelType w:val="multilevel"/>
    <w:tmpl w:val="9EE8C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99"/>
    <w:rsid w:val="00852A99"/>
    <w:rsid w:val="008A7509"/>
    <w:rsid w:val="00D8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0F82"/>
  <w15:chartTrackingRefBased/>
  <w15:docId w15:val="{0A180386-1A04-4925-837D-EF3FF5EA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faparis.azurewebsites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faparis.com/courses/postgraduate/master-arts-contemporary-fashion-desig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faparis.com/courses/undergraduate/bachelor-fashion-design-technolog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ifaparis.com/admissions/scholarsh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faparis.com/sites/default/files/ifa_paris_scholarship_application_form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2018-02-28T11:51:00Z</dcterms:created>
  <dcterms:modified xsi:type="dcterms:W3CDTF">2018-02-28T11:55:00Z</dcterms:modified>
</cp:coreProperties>
</file>