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4E" w:rsidRPr="002F0E03" w:rsidRDefault="0096396C" w:rsidP="00FA264E">
      <w:pPr>
        <w:spacing w:line="360" w:lineRule="auto"/>
        <w:jc w:val="right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rect id="_x0000_s1525" style="position:absolute;left:0;text-align:left;margin-left:212.7pt;margin-top:-35.75pt;width:58.3pt;height:34.75pt;z-index:251660288" strokecolor="white [3212]"/>
        </w:pict>
      </w:r>
      <w:r w:rsidR="00FA264E" w:rsidRPr="002F0E03">
        <w:rPr>
          <w:i/>
          <w:sz w:val="32"/>
          <w:szCs w:val="32"/>
        </w:rPr>
        <w:t>На правах рукописи</w:t>
      </w:r>
    </w:p>
    <w:p w:rsidR="00FA264E" w:rsidRDefault="00FA264E" w:rsidP="00FA264E">
      <w:pPr>
        <w:spacing w:line="360" w:lineRule="auto"/>
        <w:rPr>
          <w:b/>
          <w:sz w:val="28"/>
          <w:szCs w:val="28"/>
        </w:rPr>
      </w:pPr>
    </w:p>
    <w:p w:rsidR="00FA264E" w:rsidRDefault="00FA264E" w:rsidP="00FA264E">
      <w:pPr>
        <w:spacing w:line="360" w:lineRule="auto"/>
        <w:rPr>
          <w:b/>
          <w:sz w:val="28"/>
          <w:szCs w:val="28"/>
        </w:rPr>
      </w:pPr>
    </w:p>
    <w:p w:rsidR="00FA264E" w:rsidRDefault="00FA264E" w:rsidP="00FA264E">
      <w:pPr>
        <w:spacing w:line="360" w:lineRule="auto"/>
        <w:rPr>
          <w:b/>
          <w:sz w:val="28"/>
          <w:szCs w:val="28"/>
        </w:rPr>
      </w:pPr>
    </w:p>
    <w:p w:rsidR="002F0E03" w:rsidRDefault="002F0E03" w:rsidP="00FA264E">
      <w:pPr>
        <w:spacing w:line="360" w:lineRule="auto"/>
        <w:rPr>
          <w:b/>
          <w:sz w:val="28"/>
          <w:szCs w:val="28"/>
        </w:rPr>
      </w:pPr>
    </w:p>
    <w:p w:rsidR="002F0E03" w:rsidRPr="00CF430F" w:rsidRDefault="002F0E03" w:rsidP="00FA264E">
      <w:pPr>
        <w:spacing w:line="360" w:lineRule="auto"/>
        <w:rPr>
          <w:b/>
          <w:sz w:val="28"/>
          <w:szCs w:val="28"/>
        </w:rPr>
      </w:pPr>
    </w:p>
    <w:p w:rsidR="00FA264E" w:rsidRPr="002F0E03" w:rsidRDefault="00FA264E" w:rsidP="00FA264E">
      <w:pPr>
        <w:spacing w:line="360" w:lineRule="auto"/>
        <w:jc w:val="center"/>
        <w:rPr>
          <w:b/>
          <w:sz w:val="32"/>
          <w:szCs w:val="32"/>
        </w:rPr>
      </w:pPr>
      <w:r w:rsidRPr="002F0E03">
        <w:rPr>
          <w:b/>
          <w:sz w:val="32"/>
          <w:szCs w:val="32"/>
        </w:rPr>
        <w:t>М</w:t>
      </w:r>
      <w:r w:rsidR="00033045" w:rsidRPr="002F0E03">
        <w:rPr>
          <w:b/>
          <w:sz w:val="32"/>
          <w:szCs w:val="32"/>
        </w:rPr>
        <w:t>ельковская</w:t>
      </w:r>
      <w:r w:rsidRPr="002F0E03">
        <w:rPr>
          <w:b/>
          <w:sz w:val="32"/>
          <w:szCs w:val="32"/>
        </w:rPr>
        <w:t xml:space="preserve"> К</w:t>
      </w:r>
      <w:r w:rsidR="00033045" w:rsidRPr="002F0E03">
        <w:rPr>
          <w:b/>
          <w:sz w:val="32"/>
          <w:szCs w:val="32"/>
        </w:rPr>
        <w:t>сения</w:t>
      </w:r>
      <w:r w:rsidRPr="002F0E03">
        <w:rPr>
          <w:b/>
          <w:sz w:val="32"/>
          <w:szCs w:val="32"/>
        </w:rPr>
        <w:t xml:space="preserve"> Р</w:t>
      </w:r>
      <w:r w:rsidR="00033045" w:rsidRPr="002F0E03">
        <w:rPr>
          <w:b/>
          <w:sz w:val="32"/>
          <w:szCs w:val="32"/>
        </w:rPr>
        <w:t>омановна</w:t>
      </w:r>
    </w:p>
    <w:p w:rsidR="00FA264E" w:rsidRDefault="00FA264E" w:rsidP="00FA264E">
      <w:pPr>
        <w:spacing w:line="360" w:lineRule="auto"/>
        <w:jc w:val="center"/>
        <w:rPr>
          <w:b/>
          <w:sz w:val="28"/>
          <w:szCs w:val="28"/>
        </w:rPr>
      </w:pPr>
    </w:p>
    <w:p w:rsidR="00FA264E" w:rsidRDefault="00FA264E" w:rsidP="00FA264E">
      <w:pPr>
        <w:spacing w:line="360" w:lineRule="auto"/>
        <w:jc w:val="center"/>
        <w:rPr>
          <w:b/>
          <w:sz w:val="28"/>
          <w:szCs w:val="28"/>
        </w:rPr>
      </w:pPr>
    </w:p>
    <w:p w:rsidR="002F0E03" w:rsidRPr="00CF430F" w:rsidRDefault="002F0E03" w:rsidP="00FA264E">
      <w:pPr>
        <w:spacing w:line="360" w:lineRule="auto"/>
        <w:jc w:val="center"/>
        <w:rPr>
          <w:b/>
          <w:sz w:val="28"/>
          <w:szCs w:val="28"/>
        </w:rPr>
      </w:pPr>
    </w:p>
    <w:p w:rsidR="00FA264E" w:rsidRPr="00FA264E" w:rsidRDefault="00FA264E" w:rsidP="00FA264E">
      <w:pPr>
        <w:spacing w:line="360" w:lineRule="auto"/>
        <w:jc w:val="center"/>
        <w:rPr>
          <w:b/>
          <w:sz w:val="32"/>
          <w:szCs w:val="32"/>
        </w:rPr>
      </w:pPr>
      <w:r w:rsidRPr="00FA264E">
        <w:rPr>
          <w:b/>
          <w:sz w:val="32"/>
          <w:szCs w:val="32"/>
        </w:rPr>
        <w:t>УПРАВЛЕНИ</w:t>
      </w:r>
      <w:r w:rsidR="00033045">
        <w:rPr>
          <w:b/>
          <w:sz w:val="32"/>
          <w:szCs w:val="32"/>
        </w:rPr>
        <w:t>Е</w:t>
      </w:r>
      <w:r w:rsidRPr="00FA264E">
        <w:rPr>
          <w:b/>
          <w:sz w:val="32"/>
          <w:szCs w:val="32"/>
        </w:rPr>
        <w:t xml:space="preserve"> ТОВАРНЫМ АССОРТИМЕНТОМ МАШИНОСТРОИТЕЛЬНОГО ПРЕДПРИЯТИЯ</w:t>
      </w:r>
      <w:r w:rsidR="00033045" w:rsidRPr="00033045">
        <w:rPr>
          <w:b/>
          <w:sz w:val="32"/>
          <w:szCs w:val="32"/>
        </w:rPr>
        <w:t xml:space="preserve"> </w:t>
      </w:r>
      <w:r w:rsidR="00033045">
        <w:rPr>
          <w:b/>
          <w:sz w:val="32"/>
          <w:szCs w:val="32"/>
        </w:rPr>
        <w:t xml:space="preserve">НА ОСНОВЕ КОНЦЕПЦИИ </w:t>
      </w:r>
      <w:r w:rsidR="00033045" w:rsidRPr="00FA264E">
        <w:rPr>
          <w:b/>
          <w:sz w:val="32"/>
          <w:szCs w:val="32"/>
        </w:rPr>
        <w:t>ФУНКЦИОНАЛЬН</w:t>
      </w:r>
      <w:r w:rsidR="00033045">
        <w:rPr>
          <w:b/>
          <w:sz w:val="32"/>
          <w:szCs w:val="32"/>
        </w:rPr>
        <w:t>ОГО</w:t>
      </w:r>
      <w:r w:rsidR="00033045" w:rsidRPr="00FA264E">
        <w:rPr>
          <w:b/>
          <w:sz w:val="32"/>
          <w:szCs w:val="32"/>
        </w:rPr>
        <w:t xml:space="preserve"> МАРКЕТИНГ</w:t>
      </w:r>
      <w:r w:rsidR="00033045">
        <w:rPr>
          <w:b/>
          <w:sz w:val="32"/>
          <w:szCs w:val="32"/>
        </w:rPr>
        <w:t>А</w:t>
      </w:r>
    </w:p>
    <w:p w:rsidR="00FA264E" w:rsidRDefault="00FA264E" w:rsidP="00FA264E">
      <w:pPr>
        <w:spacing w:line="360" w:lineRule="auto"/>
        <w:jc w:val="center"/>
        <w:rPr>
          <w:b/>
          <w:sz w:val="22"/>
          <w:szCs w:val="22"/>
        </w:rPr>
      </w:pPr>
    </w:p>
    <w:p w:rsidR="00FA264E" w:rsidRDefault="00FA264E" w:rsidP="00FA264E">
      <w:pPr>
        <w:spacing w:line="360" w:lineRule="auto"/>
        <w:jc w:val="center"/>
        <w:rPr>
          <w:b/>
          <w:sz w:val="22"/>
          <w:szCs w:val="22"/>
        </w:rPr>
      </w:pPr>
    </w:p>
    <w:p w:rsidR="00FA264E" w:rsidRPr="008B5E97" w:rsidRDefault="00FA264E" w:rsidP="00FA264E">
      <w:pPr>
        <w:spacing w:line="360" w:lineRule="auto"/>
        <w:jc w:val="center"/>
        <w:rPr>
          <w:b/>
          <w:sz w:val="22"/>
          <w:szCs w:val="22"/>
        </w:rPr>
      </w:pPr>
    </w:p>
    <w:p w:rsidR="00FA264E" w:rsidRPr="004A52FA" w:rsidRDefault="00FA264E" w:rsidP="00FA264E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A52FA">
        <w:rPr>
          <w:b/>
          <w:sz w:val="32"/>
          <w:szCs w:val="32"/>
        </w:rPr>
        <w:t>08.00.05 – Экономика и управление народным хозяйством</w:t>
      </w:r>
    </w:p>
    <w:p w:rsidR="00FA264E" w:rsidRPr="004A52FA" w:rsidRDefault="00FA264E" w:rsidP="00FA264E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A52FA">
        <w:rPr>
          <w:b/>
          <w:sz w:val="32"/>
          <w:szCs w:val="32"/>
        </w:rPr>
        <w:t>(</w:t>
      </w:r>
      <w:r>
        <w:rPr>
          <w:b/>
          <w:bCs/>
          <w:color w:val="000000"/>
          <w:sz w:val="32"/>
          <w:szCs w:val="32"/>
        </w:rPr>
        <w:t>маркетинг</w:t>
      </w:r>
      <w:r w:rsidRPr="004A52FA">
        <w:rPr>
          <w:b/>
          <w:sz w:val="32"/>
          <w:szCs w:val="32"/>
        </w:rPr>
        <w:t>)</w:t>
      </w:r>
    </w:p>
    <w:p w:rsidR="00FA264E" w:rsidRPr="0068514F" w:rsidRDefault="00FA264E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FA264E" w:rsidRDefault="00FA264E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FA264E" w:rsidRDefault="00FA264E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2F0E03" w:rsidRDefault="00033045" w:rsidP="00FA264E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033045">
        <w:rPr>
          <w:b/>
          <w:sz w:val="32"/>
          <w:szCs w:val="32"/>
        </w:rPr>
        <w:t>Автореферат</w:t>
      </w:r>
    </w:p>
    <w:p w:rsidR="00FA264E" w:rsidRPr="004A52FA" w:rsidRDefault="00FA264E" w:rsidP="00FA264E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A52FA">
        <w:rPr>
          <w:b/>
          <w:sz w:val="32"/>
          <w:szCs w:val="32"/>
        </w:rPr>
        <w:t>диссертации на соискание ученой степени</w:t>
      </w:r>
    </w:p>
    <w:p w:rsidR="00FA264E" w:rsidRPr="004A52FA" w:rsidRDefault="00FA264E" w:rsidP="00FA264E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A52FA">
        <w:rPr>
          <w:b/>
          <w:sz w:val="32"/>
          <w:szCs w:val="32"/>
        </w:rPr>
        <w:t>кандидата экономических наук</w:t>
      </w:r>
    </w:p>
    <w:p w:rsidR="00FA264E" w:rsidRDefault="00FA264E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FA264E" w:rsidRDefault="00FA264E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E649A6" w:rsidRDefault="00E649A6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033045" w:rsidRDefault="00033045" w:rsidP="00FA264E">
      <w:pPr>
        <w:widowControl w:val="0"/>
        <w:spacing w:line="360" w:lineRule="auto"/>
        <w:jc w:val="center"/>
        <w:rPr>
          <w:sz w:val="28"/>
          <w:szCs w:val="28"/>
        </w:rPr>
      </w:pPr>
    </w:p>
    <w:p w:rsidR="00FA264E" w:rsidRPr="00E649A6" w:rsidRDefault="00FA264E" w:rsidP="00E649A6">
      <w:pPr>
        <w:widowControl w:val="0"/>
        <w:jc w:val="center"/>
        <w:rPr>
          <w:b/>
          <w:sz w:val="28"/>
          <w:szCs w:val="28"/>
        </w:rPr>
      </w:pPr>
      <w:r w:rsidRPr="004A52FA">
        <w:rPr>
          <w:b/>
          <w:sz w:val="28"/>
          <w:szCs w:val="28"/>
        </w:rPr>
        <w:t>Орёл – 201</w:t>
      </w:r>
      <w:r>
        <w:rPr>
          <w:b/>
          <w:sz w:val="28"/>
          <w:szCs w:val="28"/>
        </w:rPr>
        <w:t>2</w:t>
      </w:r>
      <w:r>
        <w:rPr>
          <w:b/>
          <w:sz w:val="32"/>
          <w:szCs w:val="32"/>
        </w:rPr>
        <w:br w:type="page"/>
      </w:r>
    </w:p>
    <w:p w:rsidR="00FA264E" w:rsidRDefault="00FA264E" w:rsidP="00033045">
      <w:pPr>
        <w:widowControl w:val="0"/>
        <w:spacing w:line="276" w:lineRule="auto"/>
        <w:jc w:val="both"/>
        <w:rPr>
          <w:sz w:val="28"/>
          <w:szCs w:val="28"/>
        </w:rPr>
      </w:pPr>
      <w:r w:rsidRPr="00033045">
        <w:rPr>
          <w:sz w:val="28"/>
          <w:szCs w:val="28"/>
        </w:rPr>
        <w:lastRenderedPageBreak/>
        <w:t>Работа выполнена на кафедре «Экономика, организация производства, управление» федерального государственного бюджетного учреждения высшего профессионального образования «Брянский государственный технический университет»</w:t>
      </w:r>
    </w:p>
    <w:p w:rsidR="00AB1CBA" w:rsidRPr="00033045" w:rsidRDefault="00AB1CBA" w:rsidP="00033045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811"/>
      </w:tblGrid>
      <w:tr w:rsidR="00AB1CBA" w:rsidRPr="00AE67B2" w:rsidTr="00E46E95">
        <w:trPr>
          <w:trHeight w:val="886"/>
        </w:trPr>
        <w:tc>
          <w:tcPr>
            <w:tcW w:w="3936" w:type="dxa"/>
            <w:shd w:val="clear" w:color="auto" w:fill="auto"/>
          </w:tcPr>
          <w:p w:rsidR="00AB1CBA" w:rsidRPr="00AE67B2" w:rsidRDefault="00AB1CBA" w:rsidP="00AB1CBA">
            <w:pPr>
              <w:widowControl w:val="0"/>
              <w:rPr>
                <w:sz w:val="28"/>
                <w:szCs w:val="28"/>
              </w:rPr>
            </w:pPr>
            <w:r w:rsidRPr="00AE67B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811" w:type="dxa"/>
            <w:shd w:val="clear" w:color="auto" w:fill="auto"/>
          </w:tcPr>
          <w:p w:rsidR="00AB1CBA" w:rsidRPr="00AE67B2" w:rsidRDefault="00AB1CBA" w:rsidP="00AB1C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</w:t>
            </w:r>
            <w:r w:rsidRPr="00AE67B2">
              <w:rPr>
                <w:sz w:val="28"/>
                <w:szCs w:val="28"/>
              </w:rPr>
              <w:t xml:space="preserve"> экономических наук, </w:t>
            </w:r>
            <w:r>
              <w:rPr>
                <w:sz w:val="28"/>
                <w:szCs w:val="28"/>
              </w:rPr>
              <w:t>профессор</w:t>
            </w:r>
          </w:p>
          <w:p w:rsidR="00AB1CBA" w:rsidRPr="00AE67B2" w:rsidRDefault="00AB1CBA" w:rsidP="00AB1CBA">
            <w:pPr>
              <w:widowControl w:val="0"/>
              <w:rPr>
                <w:sz w:val="28"/>
                <w:szCs w:val="28"/>
              </w:rPr>
            </w:pPr>
            <w:r w:rsidRPr="00033045">
              <w:rPr>
                <w:b/>
                <w:sz w:val="28"/>
                <w:szCs w:val="28"/>
              </w:rPr>
              <w:t>Сухарев Олег Сергеевич</w:t>
            </w:r>
            <w:r w:rsidRPr="00AE67B2">
              <w:rPr>
                <w:sz w:val="28"/>
                <w:szCs w:val="28"/>
              </w:rPr>
              <w:t xml:space="preserve"> </w:t>
            </w:r>
          </w:p>
        </w:tc>
      </w:tr>
      <w:tr w:rsidR="00AB1CBA" w:rsidRPr="00AE67B2" w:rsidTr="00E46E95">
        <w:trPr>
          <w:trHeight w:val="886"/>
        </w:trPr>
        <w:tc>
          <w:tcPr>
            <w:tcW w:w="3936" w:type="dxa"/>
            <w:shd w:val="clear" w:color="auto" w:fill="auto"/>
          </w:tcPr>
          <w:p w:rsidR="00AB1CBA" w:rsidRPr="00AE67B2" w:rsidRDefault="00AB1CBA" w:rsidP="00AB1CBA">
            <w:pPr>
              <w:widowControl w:val="0"/>
              <w:rPr>
                <w:sz w:val="28"/>
                <w:szCs w:val="28"/>
              </w:rPr>
            </w:pPr>
            <w:r w:rsidRPr="00AE67B2"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5811" w:type="dxa"/>
            <w:shd w:val="clear" w:color="auto" w:fill="auto"/>
          </w:tcPr>
          <w:p w:rsidR="00AB1CBA" w:rsidRPr="00AB1CBA" w:rsidRDefault="00AB1CBA" w:rsidP="00AB1CBA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AB1CBA">
              <w:rPr>
                <w:b/>
                <w:sz w:val="28"/>
                <w:szCs w:val="28"/>
              </w:rPr>
              <w:t>Самостроенко</w:t>
            </w:r>
            <w:proofErr w:type="spellEnd"/>
            <w:r w:rsidRPr="00AB1CBA">
              <w:rPr>
                <w:b/>
                <w:sz w:val="28"/>
                <w:szCs w:val="28"/>
              </w:rPr>
              <w:t xml:space="preserve"> Георгий Максимович</w:t>
            </w:r>
          </w:p>
          <w:p w:rsidR="00AB1CBA" w:rsidRPr="00AB1CBA" w:rsidRDefault="00AB1CBA" w:rsidP="00AB1CBA">
            <w:pPr>
              <w:widowControl w:val="0"/>
              <w:rPr>
                <w:sz w:val="28"/>
                <w:szCs w:val="28"/>
              </w:rPr>
            </w:pPr>
            <w:r w:rsidRPr="00AB1CBA">
              <w:rPr>
                <w:sz w:val="28"/>
                <w:szCs w:val="28"/>
              </w:rPr>
              <w:t>доктор экономических наук, профессор,</w:t>
            </w:r>
          </w:p>
          <w:p w:rsidR="00AB1CBA" w:rsidRDefault="00AB1CBA" w:rsidP="00AB1CBA">
            <w:pPr>
              <w:widowControl w:val="0"/>
              <w:rPr>
                <w:sz w:val="28"/>
                <w:szCs w:val="28"/>
              </w:rPr>
            </w:pPr>
            <w:r w:rsidRPr="00AB1CBA">
              <w:rPr>
                <w:sz w:val="28"/>
                <w:szCs w:val="28"/>
              </w:rPr>
              <w:t>ФГБОУ ВПО «</w:t>
            </w:r>
            <w:proofErr w:type="spellStart"/>
            <w:r w:rsidRPr="00AB1CBA">
              <w:rPr>
                <w:sz w:val="28"/>
                <w:szCs w:val="28"/>
              </w:rPr>
              <w:t>Госуниверситет-УНПК</w:t>
            </w:r>
            <w:proofErr w:type="spellEnd"/>
            <w:r w:rsidRPr="00AB1CB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кафедра </w:t>
            </w:r>
            <w:r w:rsidRPr="00AB1C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Государственное управление и финансы</w:t>
            </w:r>
            <w:r w:rsidRPr="00AB1CBA">
              <w:rPr>
                <w:sz w:val="28"/>
                <w:szCs w:val="28"/>
              </w:rPr>
              <w:t>», профессор</w:t>
            </w:r>
          </w:p>
          <w:p w:rsidR="0066511E" w:rsidRPr="00AB1CBA" w:rsidRDefault="0066511E" w:rsidP="00AB1CBA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AB1CBA" w:rsidRPr="00AE67B2" w:rsidTr="00E46E95">
        <w:trPr>
          <w:trHeight w:val="886"/>
        </w:trPr>
        <w:tc>
          <w:tcPr>
            <w:tcW w:w="3936" w:type="dxa"/>
            <w:shd w:val="clear" w:color="auto" w:fill="auto"/>
          </w:tcPr>
          <w:p w:rsidR="00AB1CBA" w:rsidRPr="00AE67B2" w:rsidRDefault="00AB1CBA" w:rsidP="00AB1C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AB1CBA" w:rsidRPr="00AB1CBA" w:rsidRDefault="00AB1CBA" w:rsidP="00AB1CBA">
            <w:pPr>
              <w:widowControl w:val="0"/>
              <w:rPr>
                <w:b/>
                <w:sz w:val="28"/>
                <w:szCs w:val="28"/>
              </w:rPr>
            </w:pPr>
            <w:r w:rsidRPr="00AB1CBA">
              <w:rPr>
                <w:b/>
                <w:sz w:val="28"/>
                <w:szCs w:val="28"/>
              </w:rPr>
              <w:t>Фролов Даниил Петрович</w:t>
            </w:r>
          </w:p>
          <w:p w:rsidR="00AB1CBA" w:rsidRPr="00AB1CBA" w:rsidRDefault="00AB1CBA" w:rsidP="00AB1C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</w:t>
            </w:r>
            <w:r w:rsidRPr="00AB1CBA">
              <w:rPr>
                <w:sz w:val="28"/>
                <w:szCs w:val="28"/>
              </w:rPr>
              <w:t xml:space="preserve"> экономических наук, профессор,</w:t>
            </w:r>
          </w:p>
          <w:p w:rsidR="00AB1CBA" w:rsidRDefault="00AB1CBA" w:rsidP="00E46E95">
            <w:pPr>
              <w:widowControl w:val="0"/>
              <w:rPr>
                <w:sz w:val="28"/>
                <w:szCs w:val="28"/>
              </w:rPr>
            </w:pPr>
            <w:r w:rsidRPr="00E46E95">
              <w:rPr>
                <w:sz w:val="28"/>
                <w:szCs w:val="28"/>
              </w:rPr>
              <w:t>ФГ</w:t>
            </w:r>
            <w:r w:rsidR="00E46E95" w:rsidRPr="00E46E95">
              <w:rPr>
                <w:sz w:val="28"/>
                <w:szCs w:val="28"/>
              </w:rPr>
              <w:t>А</w:t>
            </w:r>
            <w:r w:rsidRPr="00E46E95">
              <w:rPr>
                <w:sz w:val="28"/>
                <w:szCs w:val="28"/>
              </w:rPr>
              <w:t>ОУ ВПО «</w:t>
            </w:r>
            <w:r w:rsidR="00E46E95" w:rsidRPr="00E46E95">
              <w:rPr>
                <w:sz w:val="28"/>
                <w:szCs w:val="28"/>
              </w:rPr>
              <w:t xml:space="preserve">Волгоградский </w:t>
            </w:r>
            <w:r w:rsidRPr="00E46E95">
              <w:rPr>
                <w:sz w:val="28"/>
                <w:szCs w:val="28"/>
              </w:rPr>
              <w:t>государственный университет»,</w:t>
            </w:r>
            <w:r w:rsidRPr="00AB1CBA">
              <w:rPr>
                <w:sz w:val="28"/>
                <w:szCs w:val="28"/>
              </w:rPr>
              <w:t xml:space="preserve"> кафедра «</w:t>
            </w:r>
            <w:r>
              <w:rPr>
                <w:sz w:val="28"/>
                <w:szCs w:val="28"/>
              </w:rPr>
              <w:t>Маркетинг и реклама</w:t>
            </w:r>
            <w:r w:rsidRPr="00AB1CBA">
              <w:rPr>
                <w:sz w:val="28"/>
                <w:szCs w:val="28"/>
              </w:rPr>
              <w:t xml:space="preserve">», заведующий кафедрой </w:t>
            </w:r>
          </w:p>
          <w:p w:rsidR="0066511E" w:rsidRPr="00AB1CBA" w:rsidRDefault="0066511E" w:rsidP="00E46E95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AB1CBA" w:rsidRPr="00AE67B2" w:rsidTr="00E46E95">
        <w:trPr>
          <w:trHeight w:val="886"/>
        </w:trPr>
        <w:tc>
          <w:tcPr>
            <w:tcW w:w="3936" w:type="dxa"/>
            <w:shd w:val="clear" w:color="auto" w:fill="auto"/>
          </w:tcPr>
          <w:p w:rsidR="00AB1CBA" w:rsidRPr="00AE67B2" w:rsidRDefault="00AB1CBA" w:rsidP="00AB1CBA">
            <w:pPr>
              <w:widowControl w:val="0"/>
              <w:rPr>
                <w:sz w:val="28"/>
                <w:szCs w:val="28"/>
              </w:rPr>
            </w:pPr>
            <w:r w:rsidRPr="00AE67B2">
              <w:rPr>
                <w:sz w:val="28"/>
                <w:szCs w:val="28"/>
              </w:rPr>
              <w:t>Ведущая организация</w:t>
            </w:r>
          </w:p>
        </w:tc>
        <w:tc>
          <w:tcPr>
            <w:tcW w:w="5811" w:type="dxa"/>
            <w:shd w:val="clear" w:color="auto" w:fill="auto"/>
          </w:tcPr>
          <w:p w:rsidR="00AB1CBA" w:rsidRPr="00E46E95" w:rsidRDefault="00AB1CBA" w:rsidP="00E46E95">
            <w:pPr>
              <w:widowControl w:val="0"/>
              <w:rPr>
                <w:sz w:val="28"/>
                <w:szCs w:val="28"/>
              </w:rPr>
            </w:pPr>
            <w:r w:rsidRPr="00E46E9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="00E46E95" w:rsidRPr="00E46E95">
              <w:rPr>
                <w:sz w:val="28"/>
                <w:szCs w:val="28"/>
              </w:rPr>
              <w:t>Воронежский</w:t>
            </w:r>
            <w:r w:rsidRPr="00E46E95">
              <w:rPr>
                <w:sz w:val="28"/>
                <w:szCs w:val="28"/>
              </w:rPr>
              <w:t xml:space="preserve">  государственный университет»</w:t>
            </w:r>
          </w:p>
        </w:tc>
      </w:tr>
    </w:tbl>
    <w:p w:rsidR="00FA264E" w:rsidRPr="00033045" w:rsidRDefault="00FA264E" w:rsidP="00033045">
      <w:pPr>
        <w:widowControl w:val="0"/>
        <w:jc w:val="both"/>
        <w:rPr>
          <w:sz w:val="28"/>
          <w:szCs w:val="28"/>
        </w:rPr>
      </w:pPr>
    </w:p>
    <w:p w:rsidR="00033045" w:rsidRDefault="00033045" w:rsidP="00033045">
      <w:pPr>
        <w:widowControl w:val="0"/>
        <w:suppressAutoHyphens/>
        <w:jc w:val="both"/>
        <w:rPr>
          <w:sz w:val="28"/>
          <w:szCs w:val="28"/>
        </w:rPr>
      </w:pPr>
      <w:r w:rsidRPr="008E6E54">
        <w:rPr>
          <w:sz w:val="28"/>
          <w:szCs w:val="28"/>
        </w:rPr>
        <w:t xml:space="preserve">Защита состоится </w:t>
      </w:r>
      <w:r w:rsidR="00BE2DD7">
        <w:rPr>
          <w:sz w:val="28"/>
          <w:szCs w:val="28"/>
        </w:rPr>
        <w:t>3 ноября</w:t>
      </w:r>
      <w:r>
        <w:rPr>
          <w:sz w:val="28"/>
          <w:szCs w:val="28"/>
        </w:rPr>
        <w:t xml:space="preserve"> </w:t>
      </w:r>
      <w:r w:rsidRPr="008E6E54">
        <w:rPr>
          <w:sz w:val="28"/>
          <w:szCs w:val="28"/>
        </w:rPr>
        <w:t xml:space="preserve">2012 г. в </w:t>
      </w:r>
      <w:r w:rsidR="00BE2DD7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8E6E54">
        <w:rPr>
          <w:sz w:val="28"/>
          <w:szCs w:val="28"/>
        </w:rPr>
        <w:t xml:space="preserve">часов на заседании диссертационного совета Д.212.182.02 при </w:t>
      </w:r>
      <w:r>
        <w:rPr>
          <w:sz w:val="28"/>
          <w:szCs w:val="28"/>
        </w:rPr>
        <w:t>федеральном государственном бюджетном образовательном учреждении высшего профессионального образования</w:t>
      </w:r>
      <w:r w:rsidRPr="008E6E54">
        <w:rPr>
          <w:sz w:val="28"/>
          <w:szCs w:val="28"/>
        </w:rPr>
        <w:t xml:space="preserve"> «Государственный университет – учебно-научно-производственный комплекс» в аудитории № 212 по адресу: 302020, г. Орел, </w:t>
      </w:r>
      <w:proofErr w:type="spellStart"/>
      <w:r w:rsidRPr="008E6E54">
        <w:rPr>
          <w:sz w:val="28"/>
          <w:szCs w:val="28"/>
        </w:rPr>
        <w:t>Наугорское</w:t>
      </w:r>
      <w:proofErr w:type="spellEnd"/>
      <w:r w:rsidRPr="008E6E54">
        <w:rPr>
          <w:sz w:val="28"/>
          <w:szCs w:val="28"/>
        </w:rPr>
        <w:t xml:space="preserve"> шоссе, 29.</w:t>
      </w:r>
    </w:p>
    <w:p w:rsidR="00033045" w:rsidRPr="008E6E54" w:rsidRDefault="00033045" w:rsidP="00033045">
      <w:pPr>
        <w:widowControl w:val="0"/>
        <w:suppressAutoHyphens/>
        <w:jc w:val="both"/>
        <w:rPr>
          <w:sz w:val="28"/>
          <w:szCs w:val="28"/>
        </w:rPr>
      </w:pPr>
    </w:p>
    <w:p w:rsidR="00033045" w:rsidRDefault="00033045" w:rsidP="00033045">
      <w:pPr>
        <w:widowControl w:val="0"/>
        <w:suppressAutoHyphens/>
        <w:jc w:val="both"/>
        <w:rPr>
          <w:sz w:val="28"/>
          <w:szCs w:val="28"/>
        </w:rPr>
      </w:pPr>
      <w:r w:rsidRPr="008E6E54">
        <w:rPr>
          <w:sz w:val="28"/>
          <w:szCs w:val="28"/>
        </w:rPr>
        <w:t xml:space="preserve">С диссертацией и авторефератом можно ознакомиться в библиотеке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  <w:r w:rsidRPr="008E6E54">
        <w:rPr>
          <w:sz w:val="28"/>
          <w:szCs w:val="28"/>
        </w:rPr>
        <w:t xml:space="preserve"> «Государственный университет – учебно-научно-производственный ком</w:t>
      </w:r>
      <w:r>
        <w:rPr>
          <w:sz w:val="28"/>
          <w:szCs w:val="28"/>
        </w:rPr>
        <w:t>плекс».</w:t>
      </w:r>
    </w:p>
    <w:p w:rsidR="00033045" w:rsidRPr="008E6E54" w:rsidRDefault="00033045" w:rsidP="00033045">
      <w:pPr>
        <w:widowControl w:val="0"/>
        <w:jc w:val="both"/>
        <w:rPr>
          <w:sz w:val="28"/>
          <w:szCs w:val="28"/>
        </w:rPr>
      </w:pPr>
    </w:p>
    <w:p w:rsidR="00033045" w:rsidRPr="008E6E54" w:rsidRDefault="00033045" w:rsidP="000330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Автореферат разослан </w:t>
      </w:r>
      <w:r w:rsidR="007D20D9">
        <w:rPr>
          <w:sz w:val="28"/>
          <w:szCs w:val="28"/>
        </w:rPr>
        <w:t>2</w:t>
      </w:r>
      <w:r w:rsidR="00BE2DD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E6E54">
        <w:rPr>
          <w:sz w:val="28"/>
          <w:szCs w:val="28"/>
        </w:rPr>
        <w:t xml:space="preserve"> </w:t>
      </w:r>
      <w:r>
        <w:rPr>
          <w:sz w:val="28"/>
          <w:szCs w:val="28"/>
        </w:rPr>
        <w:t>2012 г.</w:t>
      </w:r>
    </w:p>
    <w:p w:rsidR="00033045" w:rsidRDefault="00033045" w:rsidP="00033045">
      <w:pPr>
        <w:widowControl w:val="0"/>
        <w:spacing w:after="240"/>
        <w:jc w:val="both"/>
        <w:rPr>
          <w:sz w:val="28"/>
          <w:szCs w:val="28"/>
        </w:rPr>
      </w:pPr>
    </w:p>
    <w:p w:rsidR="00033045" w:rsidRPr="008E6E54" w:rsidRDefault="00033045" w:rsidP="00033045">
      <w:pPr>
        <w:widowControl w:val="0"/>
        <w:jc w:val="both"/>
        <w:rPr>
          <w:sz w:val="28"/>
          <w:szCs w:val="28"/>
        </w:rPr>
      </w:pPr>
      <w:r w:rsidRPr="008E6E54">
        <w:rPr>
          <w:sz w:val="28"/>
          <w:szCs w:val="28"/>
        </w:rPr>
        <w:t xml:space="preserve">Ученый секретарь </w:t>
      </w:r>
    </w:p>
    <w:p w:rsidR="00033045" w:rsidRPr="008E6E54" w:rsidRDefault="00033045" w:rsidP="00033045">
      <w:pPr>
        <w:widowControl w:val="0"/>
        <w:jc w:val="both"/>
        <w:rPr>
          <w:sz w:val="28"/>
          <w:szCs w:val="28"/>
        </w:rPr>
      </w:pPr>
      <w:r w:rsidRPr="008E6E54">
        <w:rPr>
          <w:sz w:val="28"/>
          <w:szCs w:val="28"/>
        </w:rPr>
        <w:t>диссертационного совета</w:t>
      </w:r>
      <w:proofErr w:type="gramStart"/>
      <w:r w:rsidRPr="008E6E54">
        <w:rPr>
          <w:sz w:val="28"/>
          <w:szCs w:val="28"/>
        </w:rPr>
        <w:t xml:space="preserve"> Д</w:t>
      </w:r>
      <w:proofErr w:type="gramEnd"/>
      <w:r w:rsidRPr="008E6E54">
        <w:rPr>
          <w:sz w:val="28"/>
          <w:szCs w:val="28"/>
        </w:rPr>
        <w:t xml:space="preserve"> 212.182.02</w:t>
      </w:r>
      <w:r w:rsidRPr="008E6E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6E54">
        <w:rPr>
          <w:sz w:val="28"/>
          <w:szCs w:val="28"/>
        </w:rPr>
        <w:tab/>
      </w:r>
      <w:r w:rsidRPr="008E6E5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E6E54">
        <w:rPr>
          <w:sz w:val="28"/>
          <w:szCs w:val="28"/>
        </w:rPr>
        <w:t xml:space="preserve">С.А. </w:t>
      </w:r>
      <w:proofErr w:type="spellStart"/>
      <w:r w:rsidRPr="008E6E54">
        <w:rPr>
          <w:sz w:val="28"/>
          <w:szCs w:val="28"/>
        </w:rPr>
        <w:t>Измалкова</w:t>
      </w:r>
      <w:proofErr w:type="spellEnd"/>
    </w:p>
    <w:p w:rsidR="00FA264E" w:rsidRPr="00FA264E" w:rsidRDefault="00FA264E" w:rsidP="00FA264E">
      <w:pPr>
        <w:widowControl w:val="0"/>
        <w:spacing w:line="216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A264E" w:rsidRPr="002F0E03" w:rsidRDefault="00033045" w:rsidP="002F0E03">
      <w:pPr>
        <w:jc w:val="center"/>
        <w:rPr>
          <w:sz w:val="32"/>
          <w:szCs w:val="32"/>
        </w:rPr>
      </w:pPr>
      <w:r w:rsidRPr="002F0E03">
        <w:rPr>
          <w:b/>
          <w:sz w:val="32"/>
          <w:szCs w:val="32"/>
        </w:rPr>
        <w:lastRenderedPageBreak/>
        <w:t>ОБЩАЯ ХАРАКТЕРИСТИКА РАБОТЫ</w:t>
      </w:r>
    </w:p>
    <w:p w:rsidR="00FA264E" w:rsidRPr="002F0E03" w:rsidRDefault="00FA264E" w:rsidP="00306D02">
      <w:pPr>
        <w:ind w:firstLine="709"/>
        <w:jc w:val="both"/>
        <w:rPr>
          <w:sz w:val="32"/>
          <w:szCs w:val="32"/>
        </w:rPr>
      </w:pPr>
      <w:r w:rsidRPr="002F0E03">
        <w:rPr>
          <w:b/>
          <w:sz w:val="32"/>
          <w:szCs w:val="32"/>
        </w:rPr>
        <w:t>Актуальность темы исследования.</w:t>
      </w:r>
      <w:r w:rsidR="00306D02">
        <w:rPr>
          <w:sz w:val="32"/>
          <w:szCs w:val="32"/>
        </w:rPr>
        <w:t xml:space="preserve"> </w:t>
      </w:r>
      <w:r w:rsidRPr="002F0E03">
        <w:rPr>
          <w:sz w:val="32"/>
          <w:szCs w:val="32"/>
          <w:shd w:val="clear" w:color="auto" w:fill="FFFFFF"/>
        </w:rPr>
        <w:t xml:space="preserve">В условиях конкуренции </w:t>
      </w:r>
      <w:r w:rsidR="00DA385A" w:rsidRPr="002F0E03">
        <w:rPr>
          <w:sz w:val="32"/>
          <w:szCs w:val="32"/>
          <w:shd w:val="clear" w:color="auto" w:fill="FFFFFF"/>
        </w:rPr>
        <w:t>п</w:t>
      </w:r>
      <w:r w:rsidRPr="002F0E03">
        <w:rPr>
          <w:sz w:val="32"/>
          <w:szCs w:val="32"/>
          <w:shd w:val="clear" w:color="auto" w:fill="FFFFFF"/>
        </w:rPr>
        <w:t>ри возникновении признаков дисфункциональности в структуре товарного ассортимента машиностроительного предприятия незамедлительно происходит снижение как потенциального, так и реального уровня прибыли, потеря конкурентных позиций на перспективных рынках и, как следствие, наблюдается вхождение предприятия в кризисную зону хозяйствования.</w:t>
      </w:r>
    </w:p>
    <w:p w:rsidR="00FA264E" w:rsidRPr="002F0E03" w:rsidRDefault="00033045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Современный характер функционирования российских машиностроительных предприятий связан с целым рядом проблем, главная из которых – неумение</w:t>
      </w:r>
      <w:r w:rsidR="00FA264E" w:rsidRPr="002F0E03">
        <w:rPr>
          <w:sz w:val="32"/>
          <w:szCs w:val="32"/>
          <w:shd w:val="clear" w:color="auto" w:fill="FFFFFF"/>
        </w:rPr>
        <w:t xml:space="preserve"> быстро реагирова</w:t>
      </w:r>
      <w:r w:rsidRPr="002F0E03">
        <w:rPr>
          <w:sz w:val="32"/>
          <w:szCs w:val="32"/>
          <w:shd w:val="clear" w:color="auto" w:fill="FFFFFF"/>
        </w:rPr>
        <w:t xml:space="preserve">ть </w:t>
      </w:r>
      <w:r w:rsidR="00FA264E" w:rsidRPr="002F0E03">
        <w:rPr>
          <w:sz w:val="32"/>
          <w:szCs w:val="32"/>
          <w:shd w:val="clear" w:color="auto" w:fill="FFFFFF"/>
        </w:rPr>
        <w:t>на происходящие</w:t>
      </w:r>
      <w:r w:rsidRPr="002F0E03">
        <w:rPr>
          <w:sz w:val="32"/>
          <w:szCs w:val="32"/>
          <w:shd w:val="clear" w:color="auto" w:fill="FFFFFF"/>
        </w:rPr>
        <w:t xml:space="preserve"> во внешней среде</w:t>
      </w:r>
      <w:r w:rsidR="00FA264E" w:rsidRPr="002F0E03">
        <w:rPr>
          <w:sz w:val="32"/>
          <w:szCs w:val="32"/>
          <w:shd w:val="clear" w:color="auto" w:fill="FFFFFF"/>
        </w:rPr>
        <w:t xml:space="preserve"> изменения посредством </w:t>
      </w:r>
      <w:r w:rsidR="00BE2DD7">
        <w:rPr>
          <w:sz w:val="32"/>
          <w:szCs w:val="32"/>
          <w:shd w:val="clear" w:color="auto" w:fill="FFFFFF"/>
        </w:rPr>
        <w:t>адекватной</w:t>
      </w:r>
      <w:r w:rsidRPr="002F0E03">
        <w:rPr>
          <w:sz w:val="32"/>
          <w:szCs w:val="32"/>
          <w:shd w:val="clear" w:color="auto" w:fill="FFFFFF"/>
        </w:rPr>
        <w:t xml:space="preserve"> </w:t>
      </w:r>
      <w:r w:rsidR="00FA264E" w:rsidRPr="002F0E03">
        <w:rPr>
          <w:sz w:val="32"/>
          <w:szCs w:val="32"/>
          <w:shd w:val="clear" w:color="auto" w:fill="FFFFFF"/>
        </w:rPr>
        <w:t xml:space="preserve">адаптации структуры товарного предложения. </w:t>
      </w:r>
      <w:r w:rsidR="00DA385A" w:rsidRPr="002F0E03">
        <w:rPr>
          <w:sz w:val="32"/>
          <w:szCs w:val="32"/>
          <w:shd w:val="clear" w:color="auto" w:fill="FFFFFF"/>
        </w:rPr>
        <w:t>П</w:t>
      </w:r>
      <w:r w:rsidR="00BE2DD7">
        <w:rPr>
          <w:sz w:val="32"/>
          <w:szCs w:val="32"/>
          <w:shd w:val="clear" w:color="auto" w:fill="FFFFFF"/>
        </w:rPr>
        <w:t>ричина</w:t>
      </w:r>
      <w:r w:rsidR="00FA264E" w:rsidRPr="002F0E03">
        <w:rPr>
          <w:sz w:val="32"/>
          <w:szCs w:val="32"/>
          <w:shd w:val="clear" w:color="auto" w:fill="FFFFFF"/>
        </w:rPr>
        <w:t xml:space="preserve"> видится в отсутствии комплексного методического аппарата анализа, который позволит принимать оперативные решения в области управления товарным ассортиментом машиностроительного предприятия. Обозначенные проблемы и предопределили выбор темы диссертационной работы.</w:t>
      </w:r>
    </w:p>
    <w:p w:rsidR="00FA264E" w:rsidRPr="002F0E03" w:rsidRDefault="00BE2DD7" w:rsidP="002F0E0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FA264E" w:rsidRPr="002F0E03">
        <w:rPr>
          <w:sz w:val="32"/>
          <w:szCs w:val="32"/>
        </w:rPr>
        <w:t xml:space="preserve">лючевым фактором, определяющим актуальность данного диссертационного исследования, является идея </w:t>
      </w:r>
      <w:proofErr w:type="gramStart"/>
      <w:r w:rsidR="00FA264E" w:rsidRPr="002F0E03">
        <w:rPr>
          <w:sz w:val="32"/>
          <w:szCs w:val="32"/>
        </w:rPr>
        <w:t>повышения эффективности хозяйственной деятельности предприятий маши</w:t>
      </w:r>
      <w:r w:rsidR="0039320A">
        <w:rPr>
          <w:sz w:val="32"/>
          <w:szCs w:val="32"/>
        </w:rPr>
        <w:t xml:space="preserve">ностроительного </w:t>
      </w:r>
      <w:r w:rsidR="0039320A" w:rsidRPr="00BE2DD7">
        <w:rPr>
          <w:sz w:val="32"/>
          <w:szCs w:val="32"/>
        </w:rPr>
        <w:t>комплекса России</w:t>
      </w:r>
      <w:proofErr w:type="gramEnd"/>
      <w:r w:rsidR="0039320A" w:rsidRPr="00BE2DD7">
        <w:rPr>
          <w:sz w:val="32"/>
          <w:szCs w:val="32"/>
        </w:rPr>
        <w:t xml:space="preserve"> посредство</w:t>
      </w:r>
      <w:r w:rsidR="00FA264E" w:rsidRPr="00BE2DD7">
        <w:rPr>
          <w:sz w:val="32"/>
          <w:szCs w:val="32"/>
        </w:rPr>
        <w:t>м</w:t>
      </w:r>
      <w:r w:rsidR="0039320A" w:rsidRPr="00BE2DD7">
        <w:rPr>
          <w:sz w:val="32"/>
          <w:szCs w:val="32"/>
        </w:rPr>
        <w:t xml:space="preserve"> использования</w:t>
      </w:r>
      <w:r w:rsidR="00FA264E" w:rsidRPr="00BE2DD7">
        <w:rPr>
          <w:sz w:val="32"/>
          <w:szCs w:val="32"/>
        </w:rPr>
        <w:t xml:space="preserve"> в процесс</w:t>
      </w:r>
      <w:r w:rsidR="0039320A" w:rsidRPr="00BE2DD7">
        <w:rPr>
          <w:sz w:val="32"/>
          <w:szCs w:val="32"/>
        </w:rPr>
        <w:t xml:space="preserve">е управления </w:t>
      </w:r>
      <w:r w:rsidR="00FA264E" w:rsidRPr="00BE2DD7">
        <w:rPr>
          <w:sz w:val="32"/>
          <w:szCs w:val="32"/>
        </w:rPr>
        <w:t xml:space="preserve"> товарным ассортиментом</w:t>
      </w:r>
      <w:r w:rsidR="0039320A" w:rsidRPr="00BE2DD7">
        <w:rPr>
          <w:sz w:val="32"/>
          <w:szCs w:val="32"/>
        </w:rPr>
        <w:t xml:space="preserve"> разработанных автором основных принципов </w:t>
      </w:r>
      <w:r w:rsidR="00FA264E" w:rsidRPr="00BE2DD7">
        <w:rPr>
          <w:sz w:val="32"/>
          <w:szCs w:val="32"/>
        </w:rPr>
        <w:t>функционального маркетинга.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Степень научной разработанности проблемы</w:t>
      </w:r>
      <w:r w:rsidRPr="002F0E03">
        <w:rPr>
          <w:sz w:val="32"/>
          <w:szCs w:val="32"/>
          <w:shd w:val="clear" w:color="auto" w:fill="FFFFFF"/>
        </w:rPr>
        <w:t xml:space="preserve">. Проблематике управления товарным ассортиментом посвятили свои научные работы многие </w:t>
      </w:r>
      <w:r w:rsidR="00DA385A" w:rsidRPr="002F0E03">
        <w:rPr>
          <w:sz w:val="32"/>
          <w:szCs w:val="32"/>
          <w:shd w:val="clear" w:color="auto" w:fill="FFFFFF"/>
        </w:rPr>
        <w:t>зарубежные</w:t>
      </w:r>
      <w:r w:rsidRPr="002F0E03">
        <w:rPr>
          <w:sz w:val="32"/>
          <w:szCs w:val="32"/>
          <w:shd w:val="clear" w:color="auto" w:fill="FFFFFF"/>
        </w:rPr>
        <w:t xml:space="preserve"> и российские авторы.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 w:rsidRPr="002F0E03">
        <w:rPr>
          <w:sz w:val="32"/>
          <w:szCs w:val="32"/>
          <w:shd w:val="clear" w:color="auto" w:fill="FFFFFF"/>
        </w:rPr>
        <w:t xml:space="preserve">Определенный вклад в развитие теоретических аспектов управления товарным ассортиментом внесли такие отечественные авторы, как </w:t>
      </w:r>
      <w:r w:rsidR="001E02FF" w:rsidRPr="002F0E03">
        <w:rPr>
          <w:sz w:val="32"/>
          <w:szCs w:val="32"/>
          <w:shd w:val="clear" w:color="auto" w:fill="FFFFFF"/>
        </w:rPr>
        <w:t>Г.Л. </w:t>
      </w:r>
      <w:proofErr w:type="spellStart"/>
      <w:r w:rsidRPr="002F0E03">
        <w:rPr>
          <w:sz w:val="32"/>
          <w:szCs w:val="32"/>
          <w:shd w:val="clear" w:color="auto" w:fill="FFFFFF"/>
        </w:rPr>
        <w:t>Багиев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В.А. </w:t>
      </w:r>
      <w:r w:rsidRPr="002F0E03">
        <w:rPr>
          <w:sz w:val="32"/>
          <w:szCs w:val="32"/>
          <w:shd w:val="clear" w:color="auto" w:fill="FFFFFF"/>
        </w:rPr>
        <w:t>Баринов,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Е.А.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Башлачева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О.Н.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Беленов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И.С.</w:t>
      </w:r>
      <w:r w:rsidR="001E02FF" w:rsidRPr="002F0E03">
        <w:rPr>
          <w:sz w:val="32"/>
          <w:szCs w:val="32"/>
          <w:shd w:val="clear" w:color="auto" w:fill="FFFFFF"/>
        </w:rPr>
        <w:t> 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Березин,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Т.М.</w:t>
      </w:r>
      <w:r w:rsidR="001E02FF" w:rsidRPr="002F0E03">
        <w:rPr>
          <w:sz w:val="32"/>
          <w:szCs w:val="32"/>
          <w:shd w:val="clear" w:color="auto" w:fill="FFFFFF"/>
        </w:rPr>
        <w:t> 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Бугаева,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Е.А.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Бузукова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В.В.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Войленко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Е.П. </w:t>
      </w:r>
      <w:r w:rsidRPr="002F0E03">
        <w:rPr>
          <w:sz w:val="32"/>
          <w:szCs w:val="32"/>
          <w:shd w:val="clear" w:color="auto" w:fill="FFFFFF"/>
        </w:rPr>
        <w:t>Голубков,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Б.П.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Громовик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С.Ю.</w:t>
      </w:r>
      <w:r w:rsidR="001E02FF" w:rsidRPr="002F0E03">
        <w:rPr>
          <w:sz w:val="32"/>
          <w:szCs w:val="32"/>
          <w:shd w:val="clear" w:color="auto" w:fill="FFFFFF"/>
        </w:rPr>
        <w:t> 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Злобин,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Е.В.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Клавдиева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А.И. </w:t>
      </w:r>
      <w:r w:rsidRPr="002F0E03">
        <w:rPr>
          <w:sz w:val="32"/>
          <w:szCs w:val="32"/>
          <w:shd w:val="clear" w:color="auto" w:fill="FFFFFF"/>
        </w:rPr>
        <w:t xml:space="preserve">Ковалев, </w:t>
      </w:r>
      <w:r w:rsidR="001E02FF" w:rsidRPr="002F0E03">
        <w:rPr>
          <w:sz w:val="32"/>
          <w:szCs w:val="32"/>
          <w:shd w:val="clear" w:color="auto" w:fill="FFFFFF"/>
        </w:rPr>
        <w:t>А.А. </w:t>
      </w:r>
      <w:r w:rsidRPr="002F0E03">
        <w:rPr>
          <w:sz w:val="32"/>
          <w:szCs w:val="32"/>
          <w:shd w:val="clear" w:color="auto" w:fill="FFFFFF"/>
        </w:rPr>
        <w:t xml:space="preserve">Корнеев, </w:t>
      </w:r>
      <w:r w:rsidR="001E02FF" w:rsidRPr="002F0E03">
        <w:rPr>
          <w:sz w:val="32"/>
          <w:szCs w:val="32"/>
          <w:shd w:val="clear" w:color="auto" w:fill="FFFFFF"/>
        </w:rPr>
        <w:t>Д.А. </w:t>
      </w:r>
      <w:r w:rsidRPr="002F0E03">
        <w:rPr>
          <w:sz w:val="32"/>
          <w:szCs w:val="32"/>
          <w:shd w:val="clear" w:color="auto" w:fill="FFFFFF"/>
        </w:rPr>
        <w:t xml:space="preserve">Корнилов, </w:t>
      </w:r>
      <w:r w:rsidR="001E02FF" w:rsidRPr="002F0E03">
        <w:rPr>
          <w:sz w:val="32"/>
          <w:szCs w:val="32"/>
          <w:shd w:val="clear" w:color="auto" w:fill="FFFFFF"/>
        </w:rPr>
        <w:t>С.</w:t>
      </w:r>
      <w:proofErr w:type="gramEnd"/>
      <w:r w:rsidR="001E02FF" w:rsidRPr="002F0E03">
        <w:rPr>
          <w:sz w:val="32"/>
          <w:szCs w:val="32"/>
          <w:shd w:val="clear" w:color="auto" w:fill="FFFFFF"/>
        </w:rPr>
        <w:t>Н. </w:t>
      </w:r>
      <w:r w:rsidRPr="002F0E03">
        <w:rPr>
          <w:sz w:val="32"/>
          <w:szCs w:val="32"/>
          <w:shd w:val="clear" w:color="auto" w:fill="FFFFFF"/>
        </w:rPr>
        <w:t xml:space="preserve">Лавров, </w:t>
      </w:r>
      <w:r w:rsidR="001E02FF" w:rsidRPr="002F0E03">
        <w:rPr>
          <w:sz w:val="32"/>
          <w:szCs w:val="32"/>
          <w:shd w:val="clear" w:color="auto" w:fill="FFFFFF"/>
        </w:rPr>
        <w:t>В.П. </w:t>
      </w:r>
      <w:r w:rsidRPr="002F0E03">
        <w:rPr>
          <w:sz w:val="32"/>
          <w:szCs w:val="32"/>
          <w:shd w:val="clear" w:color="auto" w:fill="FFFFFF"/>
        </w:rPr>
        <w:t xml:space="preserve">Лукин, </w:t>
      </w:r>
      <w:r w:rsidR="001E02FF" w:rsidRPr="002F0E03">
        <w:rPr>
          <w:sz w:val="32"/>
          <w:szCs w:val="32"/>
          <w:shd w:val="clear" w:color="auto" w:fill="FFFFFF"/>
        </w:rPr>
        <w:t>М.Е. </w:t>
      </w:r>
      <w:proofErr w:type="spellStart"/>
      <w:r w:rsidRPr="002F0E03">
        <w:rPr>
          <w:sz w:val="32"/>
          <w:szCs w:val="32"/>
          <w:shd w:val="clear" w:color="auto" w:fill="FFFFFF"/>
        </w:rPr>
        <w:t>Меснанкина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А. </w:t>
      </w:r>
      <w:r w:rsidRPr="002F0E03">
        <w:rPr>
          <w:sz w:val="32"/>
          <w:szCs w:val="32"/>
          <w:shd w:val="clear" w:color="auto" w:fill="FFFFFF"/>
        </w:rPr>
        <w:t xml:space="preserve">Мещеряков, </w:t>
      </w:r>
      <w:r w:rsidR="001E02FF" w:rsidRPr="002F0E03">
        <w:rPr>
          <w:sz w:val="32"/>
          <w:szCs w:val="32"/>
          <w:shd w:val="clear" w:color="auto" w:fill="FFFFFF"/>
        </w:rPr>
        <w:t>А.А. </w:t>
      </w:r>
      <w:r w:rsidRPr="002F0E03">
        <w:rPr>
          <w:sz w:val="32"/>
          <w:szCs w:val="32"/>
          <w:shd w:val="clear" w:color="auto" w:fill="FFFFFF"/>
        </w:rPr>
        <w:t xml:space="preserve">Никитин, </w:t>
      </w:r>
      <w:r w:rsidR="001E02FF" w:rsidRPr="002F0E03">
        <w:rPr>
          <w:sz w:val="32"/>
          <w:szCs w:val="32"/>
          <w:shd w:val="clear" w:color="auto" w:fill="FFFFFF"/>
        </w:rPr>
        <w:t>С.А. </w:t>
      </w:r>
      <w:r w:rsidRPr="002F0E03">
        <w:rPr>
          <w:sz w:val="32"/>
          <w:szCs w:val="32"/>
          <w:shd w:val="clear" w:color="auto" w:fill="FFFFFF"/>
        </w:rPr>
        <w:t xml:space="preserve">Никитин, </w:t>
      </w:r>
      <w:r w:rsidR="001E02FF" w:rsidRPr="002F0E03">
        <w:rPr>
          <w:sz w:val="32"/>
          <w:szCs w:val="32"/>
          <w:shd w:val="clear" w:color="auto" w:fill="FFFFFF"/>
        </w:rPr>
        <w:t>Н.С. </w:t>
      </w:r>
      <w:proofErr w:type="spellStart"/>
      <w:r w:rsidRPr="002F0E03">
        <w:rPr>
          <w:sz w:val="32"/>
          <w:szCs w:val="32"/>
          <w:shd w:val="clear" w:color="auto" w:fill="FFFFFF"/>
        </w:rPr>
        <w:t>Перекалина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Д. </w:t>
      </w:r>
      <w:proofErr w:type="spellStart"/>
      <w:r w:rsidRPr="002F0E03">
        <w:rPr>
          <w:sz w:val="32"/>
          <w:szCs w:val="32"/>
          <w:shd w:val="clear" w:color="auto" w:fill="FFFFFF"/>
        </w:rPr>
        <w:t>Садриев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А.В. </w:t>
      </w:r>
      <w:proofErr w:type="spellStart"/>
      <w:r w:rsidRPr="002F0E03">
        <w:rPr>
          <w:sz w:val="32"/>
          <w:szCs w:val="32"/>
          <w:shd w:val="clear" w:color="auto" w:fill="FFFFFF"/>
        </w:rPr>
        <w:t>Силакова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С.В. </w:t>
      </w:r>
      <w:proofErr w:type="spellStart"/>
      <w:r w:rsidR="001E02FF" w:rsidRPr="002F0E03">
        <w:rPr>
          <w:sz w:val="32"/>
          <w:szCs w:val="32"/>
          <w:shd w:val="clear" w:color="auto" w:fill="FFFFFF"/>
        </w:rPr>
        <w:t>Стрижак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О.С. </w:t>
      </w:r>
      <w:r w:rsidRPr="002F0E03">
        <w:rPr>
          <w:sz w:val="32"/>
          <w:szCs w:val="32"/>
          <w:shd w:val="clear" w:color="auto" w:fill="FFFFFF"/>
        </w:rPr>
        <w:t xml:space="preserve">Сухарев, </w:t>
      </w:r>
      <w:r w:rsidR="001E02FF" w:rsidRPr="002F0E03">
        <w:rPr>
          <w:sz w:val="32"/>
          <w:szCs w:val="32"/>
          <w:shd w:val="clear" w:color="auto" w:fill="FFFFFF"/>
        </w:rPr>
        <w:t>С. </w:t>
      </w:r>
      <w:r w:rsidRPr="002F0E03">
        <w:rPr>
          <w:sz w:val="32"/>
          <w:szCs w:val="32"/>
          <w:shd w:val="clear" w:color="auto" w:fill="FFFFFF"/>
        </w:rPr>
        <w:t xml:space="preserve">Сысоева, </w:t>
      </w:r>
      <w:r w:rsidR="001E02FF" w:rsidRPr="002F0E03">
        <w:rPr>
          <w:sz w:val="32"/>
          <w:szCs w:val="32"/>
          <w:shd w:val="clear" w:color="auto" w:fill="FFFFFF"/>
        </w:rPr>
        <w:t>А.В. </w:t>
      </w:r>
      <w:r w:rsidRPr="002F0E03">
        <w:rPr>
          <w:sz w:val="32"/>
          <w:szCs w:val="32"/>
          <w:shd w:val="clear" w:color="auto" w:fill="FFFFFF"/>
        </w:rPr>
        <w:t xml:space="preserve">Тимофеева, </w:t>
      </w:r>
      <w:r w:rsidR="001E02FF" w:rsidRPr="002F0E03">
        <w:rPr>
          <w:sz w:val="32"/>
          <w:szCs w:val="32"/>
          <w:shd w:val="clear" w:color="auto" w:fill="FFFFFF"/>
        </w:rPr>
        <w:t>Р.А. </w:t>
      </w:r>
      <w:proofErr w:type="spellStart"/>
      <w:r w:rsidRPr="002F0E03">
        <w:rPr>
          <w:sz w:val="32"/>
          <w:szCs w:val="32"/>
          <w:shd w:val="clear" w:color="auto" w:fill="FFFFFF"/>
        </w:rPr>
        <w:t>Фатхутдинов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В.Л. </w:t>
      </w:r>
      <w:r w:rsidRPr="002F0E03">
        <w:rPr>
          <w:sz w:val="32"/>
          <w:szCs w:val="32"/>
          <w:shd w:val="clear" w:color="auto" w:fill="FFFFFF"/>
        </w:rPr>
        <w:t xml:space="preserve">Харченко, </w:t>
      </w:r>
      <w:r w:rsidR="001E02FF" w:rsidRPr="002F0E03">
        <w:rPr>
          <w:sz w:val="32"/>
          <w:szCs w:val="32"/>
          <w:shd w:val="clear" w:color="auto" w:fill="FFFFFF"/>
        </w:rPr>
        <w:t>А. </w:t>
      </w:r>
      <w:r w:rsidRPr="002F0E03">
        <w:rPr>
          <w:sz w:val="32"/>
          <w:szCs w:val="32"/>
          <w:shd w:val="clear" w:color="auto" w:fill="FFFFFF"/>
        </w:rPr>
        <w:t xml:space="preserve">Швец </w:t>
      </w:r>
      <w:r w:rsidR="00214A8B" w:rsidRPr="002F0E03">
        <w:rPr>
          <w:sz w:val="32"/>
          <w:szCs w:val="32"/>
          <w:shd w:val="clear" w:color="auto" w:fill="FFFFFF"/>
        </w:rPr>
        <w:t>и ряд других исследователей</w:t>
      </w:r>
      <w:r w:rsidR="00033045" w:rsidRPr="002F0E03">
        <w:rPr>
          <w:sz w:val="32"/>
          <w:szCs w:val="32"/>
          <w:shd w:val="clear" w:color="auto" w:fill="FFFFFF"/>
        </w:rPr>
        <w:t>.</w:t>
      </w:r>
    </w:p>
    <w:p w:rsidR="00FA264E" w:rsidRPr="002F0E03" w:rsidRDefault="00FA264E" w:rsidP="00306D02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 xml:space="preserve">В развитие теоретико-методической базы, необходимой для управления товарным ассортиментом, внесли свой вклад следующие </w:t>
      </w:r>
      <w:r w:rsidRPr="002F0E03">
        <w:rPr>
          <w:sz w:val="32"/>
          <w:szCs w:val="32"/>
          <w:shd w:val="clear" w:color="auto" w:fill="FFFFFF"/>
        </w:rPr>
        <w:lastRenderedPageBreak/>
        <w:t xml:space="preserve">зарубежные авторы: </w:t>
      </w:r>
      <w:proofErr w:type="gramStart"/>
      <w:r w:rsidR="001E02FF" w:rsidRPr="002F0E03">
        <w:rPr>
          <w:sz w:val="32"/>
          <w:szCs w:val="32"/>
          <w:shd w:val="clear" w:color="auto" w:fill="FFFFFF"/>
        </w:rPr>
        <w:t>Д.Ф. </w:t>
      </w:r>
      <w:proofErr w:type="spellStart"/>
      <w:r w:rsidRPr="002F0E03">
        <w:rPr>
          <w:sz w:val="32"/>
          <w:szCs w:val="32"/>
          <w:shd w:val="clear" w:color="auto" w:fill="FFFFFF"/>
        </w:rPr>
        <w:t>Абелль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И. </w:t>
      </w:r>
      <w:proofErr w:type="spellStart"/>
      <w:r w:rsidRPr="002F0E03">
        <w:rPr>
          <w:sz w:val="32"/>
          <w:szCs w:val="32"/>
          <w:shd w:val="clear" w:color="auto" w:fill="FFFFFF"/>
        </w:rPr>
        <w:t>Ансофф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Дж.С. </w:t>
      </w:r>
      <w:proofErr w:type="spellStart"/>
      <w:r w:rsidRPr="002F0E03">
        <w:rPr>
          <w:sz w:val="32"/>
          <w:szCs w:val="32"/>
          <w:shd w:val="clear" w:color="auto" w:fill="FFFFFF"/>
        </w:rPr>
        <w:t>Армстронг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Б. </w:t>
      </w:r>
      <w:r w:rsidRPr="002F0E03">
        <w:rPr>
          <w:sz w:val="32"/>
          <w:szCs w:val="32"/>
          <w:shd w:val="clear" w:color="auto" w:fill="FFFFFF"/>
        </w:rPr>
        <w:t xml:space="preserve">Берман, </w:t>
      </w:r>
      <w:r w:rsidR="001E02FF" w:rsidRPr="002F0E03">
        <w:rPr>
          <w:sz w:val="32"/>
          <w:szCs w:val="32"/>
          <w:shd w:val="clear" w:color="auto" w:fill="FFFFFF"/>
        </w:rPr>
        <w:t>Р. </w:t>
      </w:r>
      <w:r w:rsidRPr="002F0E03">
        <w:rPr>
          <w:sz w:val="32"/>
          <w:szCs w:val="32"/>
          <w:shd w:val="clear" w:color="auto" w:fill="FFFFFF"/>
        </w:rPr>
        <w:t xml:space="preserve">Блэкуэлл, </w:t>
      </w:r>
      <w:r w:rsidR="001E02FF" w:rsidRPr="002F0E03">
        <w:rPr>
          <w:sz w:val="32"/>
          <w:szCs w:val="32"/>
          <w:shd w:val="clear" w:color="auto" w:fill="FFFFFF"/>
        </w:rPr>
        <w:t>Д. </w:t>
      </w:r>
      <w:r w:rsidRPr="002F0E03">
        <w:rPr>
          <w:sz w:val="32"/>
          <w:szCs w:val="32"/>
          <w:shd w:val="clear" w:color="auto" w:fill="FFFFFF"/>
        </w:rPr>
        <w:t xml:space="preserve">Джоббер, </w:t>
      </w:r>
      <w:r w:rsidR="001E02FF" w:rsidRPr="002F0E03">
        <w:rPr>
          <w:sz w:val="32"/>
          <w:szCs w:val="32"/>
          <w:shd w:val="clear" w:color="auto" w:fill="FFFFFF"/>
        </w:rPr>
        <w:t>С. </w:t>
      </w:r>
      <w:proofErr w:type="spellStart"/>
      <w:r w:rsidRPr="002F0E03">
        <w:rPr>
          <w:sz w:val="32"/>
          <w:szCs w:val="32"/>
          <w:shd w:val="clear" w:color="auto" w:fill="FFFFFF"/>
        </w:rPr>
        <w:t>Дибб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Е. </w:t>
      </w:r>
      <w:proofErr w:type="spellStart"/>
      <w:r w:rsidRPr="002F0E03">
        <w:rPr>
          <w:sz w:val="32"/>
          <w:szCs w:val="32"/>
          <w:shd w:val="clear" w:color="auto" w:fill="FFFFFF"/>
        </w:rPr>
        <w:t>Дихтель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П. </w:t>
      </w:r>
      <w:proofErr w:type="spellStart"/>
      <w:r w:rsidRPr="002F0E03">
        <w:rPr>
          <w:rStyle w:val="hl"/>
          <w:sz w:val="32"/>
          <w:szCs w:val="32"/>
        </w:rPr>
        <w:t>Дойль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П. </w:t>
      </w:r>
      <w:proofErr w:type="spellStart"/>
      <w:r w:rsidRPr="002F0E03">
        <w:rPr>
          <w:sz w:val="32"/>
          <w:szCs w:val="32"/>
          <w:shd w:val="clear" w:color="auto" w:fill="FFFFFF"/>
        </w:rPr>
        <w:t>Друкер</w:t>
      </w:r>
      <w:proofErr w:type="spellEnd"/>
      <w:r w:rsidRPr="002F0E03">
        <w:rPr>
          <w:sz w:val="32"/>
          <w:szCs w:val="32"/>
          <w:shd w:val="clear" w:color="auto" w:fill="FFFFFF"/>
        </w:rPr>
        <w:t>,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Д.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Дэй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К.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Клэнси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Ф. </w:t>
      </w:r>
      <w:proofErr w:type="spellStart"/>
      <w:r w:rsidRPr="002F0E03">
        <w:rPr>
          <w:rStyle w:val="hl"/>
          <w:sz w:val="32"/>
          <w:szCs w:val="32"/>
        </w:rPr>
        <w:t>Котлер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П. </w:t>
      </w:r>
      <w:proofErr w:type="spellStart"/>
      <w:r w:rsidRPr="002F0E03">
        <w:rPr>
          <w:sz w:val="32"/>
          <w:szCs w:val="32"/>
          <w:shd w:val="clear" w:color="auto" w:fill="FFFFFF"/>
        </w:rPr>
        <w:t>Криг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Ж.-Ж. </w:t>
      </w:r>
      <w:proofErr w:type="spellStart"/>
      <w:r w:rsidRPr="002F0E03">
        <w:rPr>
          <w:sz w:val="32"/>
          <w:szCs w:val="32"/>
          <w:shd w:val="clear" w:color="auto" w:fill="FFFFFF"/>
        </w:rPr>
        <w:t>Ламбен</w:t>
      </w:r>
      <w:proofErr w:type="spellEnd"/>
      <w:r w:rsidRPr="002F0E03">
        <w:rPr>
          <w:sz w:val="32"/>
          <w:szCs w:val="32"/>
          <w:shd w:val="clear" w:color="auto" w:fill="FFFFFF"/>
        </w:rPr>
        <w:t>,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="001E02FF" w:rsidRPr="002F0E03">
        <w:rPr>
          <w:rStyle w:val="apple-converted-space"/>
          <w:sz w:val="32"/>
          <w:szCs w:val="32"/>
          <w:shd w:val="clear" w:color="auto" w:fill="FFFFFF"/>
        </w:rPr>
        <w:t>К.М.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rStyle w:val="apple-converted-space"/>
          <w:sz w:val="32"/>
          <w:szCs w:val="32"/>
          <w:shd w:val="clear" w:color="auto" w:fill="FFFFFF"/>
        </w:rPr>
        <w:t>Магвайер</w:t>
      </w:r>
      <w:proofErr w:type="spellEnd"/>
      <w:r w:rsidRPr="002F0E03">
        <w:rPr>
          <w:rStyle w:val="apple-converted-space"/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М. </w:t>
      </w:r>
      <w:proofErr w:type="spellStart"/>
      <w:r w:rsidRPr="002F0E03">
        <w:rPr>
          <w:sz w:val="32"/>
          <w:szCs w:val="32"/>
          <w:shd w:val="clear" w:color="auto" w:fill="FFFFFF"/>
        </w:rPr>
        <w:t>Мак-Дональд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М.</w:t>
      </w:r>
      <w:r w:rsidR="00306D02">
        <w:rPr>
          <w:sz w:val="32"/>
          <w:szCs w:val="32"/>
          <w:shd w:val="clear" w:color="auto" w:fill="FFFFFF"/>
        </w:rPr>
        <w:t>Х.</w:t>
      </w:r>
      <w:r w:rsidR="001E02FF" w:rsidRPr="002F0E03">
        <w:rPr>
          <w:sz w:val="32"/>
          <w:szCs w:val="32"/>
          <w:shd w:val="clear" w:color="auto" w:fill="FFFFFF"/>
        </w:rPr>
        <w:t> </w:t>
      </w:r>
      <w:proofErr w:type="spellStart"/>
      <w:r w:rsidRPr="002F0E03">
        <w:rPr>
          <w:sz w:val="32"/>
          <w:szCs w:val="32"/>
          <w:shd w:val="clear" w:color="auto" w:fill="FFFFFF"/>
        </w:rPr>
        <w:t>Ме</w:t>
      </w:r>
      <w:r w:rsidR="00E65F96" w:rsidRPr="002F0E03">
        <w:rPr>
          <w:sz w:val="32"/>
          <w:szCs w:val="32"/>
          <w:shd w:val="clear" w:color="auto" w:fill="FFFFFF"/>
        </w:rPr>
        <w:t>скон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Х. </w:t>
      </w:r>
      <w:proofErr w:type="spellStart"/>
      <w:r w:rsidRPr="002F0E03">
        <w:rPr>
          <w:sz w:val="32"/>
          <w:szCs w:val="32"/>
          <w:shd w:val="clear" w:color="auto" w:fill="FFFFFF"/>
        </w:rPr>
        <w:t>Мефферт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С. </w:t>
      </w:r>
      <w:proofErr w:type="spellStart"/>
      <w:r w:rsidRPr="002F0E03">
        <w:rPr>
          <w:sz w:val="32"/>
          <w:szCs w:val="32"/>
          <w:shd w:val="clear" w:color="auto" w:fill="FFFFFF"/>
        </w:rPr>
        <w:t>Минетт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А. </w:t>
      </w:r>
      <w:r w:rsidRPr="002F0E03">
        <w:rPr>
          <w:rStyle w:val="hl"/>
          <w:sz w:val="32"/>
          <w:szCs w:val="32"/>
        </w:rPr>
        <w:t>Томпсон</w:t>
      </w:r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Д. </w:t>
      </w:r>
      <w:proofErr w:type="spellStart"/>
      <w:r w:rsidRPr="002F0E03">
        <w:rPr>
          <w:sz w:val="32"/>
          <w:szCs w:val="32"/>
          <w:shd w:val="clear" w:color="auto" w:fill="FFFFFF"/>
        </w:rPr>
        <w:t>Траут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Ф. </w:t>
      </w:r>
      <w:r w:rsidRPr="002F0E03">
        <w:rPr>
          <w:sz w:val="32"/>
          <w:szCs w:val="32"/>
          <w:shd w:val="clear" w:color="auto" w:fill="FFFFFF"/>
        </w:rPr>
        <w:t xml:space="preserve">Унгер, </w:t>
      </w:r>
      <w:r w:rsidR="001E02FF" w:rsidRPr="002F0E03">
        <w:rPr>
          <w:sz w:val="32"/>
          <w:szCs w:val="32"/>
          <w:shd w:val="clear" w:color="auto" w:fill="FFFFFF"/>
        </w:rPr>
        <w:t>Ф. </w:t>
      </w:r>
      <w:r w:rsidRPr="002F0E03">
        <w:rPr>
          <w:sz w:val="32"/>
          <w:szCs w:val="32"/>
          <w:shd w:val="clear" w:color="auto" w:fill="FFFFFF"/>
        </w:rPr>
        <w:t xml:space="preserve">Уэбстер, </w:t>
      </w:r>
      <w:r w:rsidR="001E02FF" w:rsidRPr="002F0E03">
        <w:rPr>
          <w:sz w:val="32"/>
          <w:szCs w:val="32"/>
          <w:shd w:val="clear" w:color="auto" w:fill="FFFFFF"/>
        </w:rPr>
        <w:t>С. </w:t>
      </w:r>
      <w:proofErr w:type="spellStart"/>
      <w:r w:rsidRPr="002F0E03">
        <w:rPr>
          <w:sz w:val="32"/>
          <w:szCs w:val="32"/>
          <w:shd w:val="clear" w:color="auto" w:fill="FFFFFF"/>
        </w:rPr>
        <w:t>Харт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Б. </w:t>
      </w:r>
      <w:proofErr w:type="spellStart"/>
      <w:r w:rsidRPr="002F0E03">
        <w:rPr>
          <w:sz w:val="32"/>
          <w:szCs w:val="32"/>
          <w:shd w:val="clear" w:color="auto" w:fill="FFFFFF"/>
        </w:rPr>
        <w:t>Хендерсон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Х. </w:t>
      </w:r>
      <w:proofErr w:type="spellStart"/>
      <w:r w:rsidRPr="002F0E03">
        <w:rPr>
          <w:sz w:val="32"/>
          <w:szCs w:val="32"/>
          <w:shd w:val="clear" w:color="auto" w:fill="FFFFFF"/>
        </w:rPr>
        <w:t>Хершген</w:t>
      </w:r>
      <w:proofErr w:type="spellEnd"/>
      <w:r w:rsidRPr="002F0E03">
        <w:rPr>
          <w:sz w:val="32"/>
          <w:szCs w:val="32"/>
          <w:shd w:val="clear" w:color="auto" w:fill="FFFFFF"/>
        </w:rPr>
        <w:t xml:space="preserve">, </w:t>
      </w:r>
      <w:r w:rsidR="001E02FF" w:rsidRPr="002F0E03">
        <w:rPr>
          <w:sz w:val="32"/>
          <w:szCs w:val="32"/>
          <w:shd w:val="clear" w:color="auto" w:fill="FFFFFF"/>
        </w:rPr>
        <w:t>Г.</w:t>
      </w:r>
      <w:proofErr w:type="gramEnd"/>
      <w:r w:rsidR="001E02FF" w:rsidRPr="002F0E03">
        <w:rPr>
          <w:sz w:val="32"/>
          <w:szCs w:val="32"/>
          <w:shd w:val="clear" w:color="auto" w:fill="FFFFFF"/>
        </w:rPr>
        <w:t> </w:t>
      </w:r>
      <w:r w:rsidRPr="002F0E03">
        <w:rPr>
          <w:sz w:val="32"/>
          <w:szCs w:val="32"/>
          <w:shd w:val="clear" w:color="auto" w:fill="FFFFFF"/>
        </w:rPr>
        <w:t xml:space="preserve">Черчилль, </w:t>
      </w:r>
      <w:proofErr w:type="gramStart"/>
      <w:r w:rsidR="001E02FF" w:rsidRPr="002F0E03">
        <w:rPr>
          <w:sz w:val="32"/>
          <w:szCs w:val="32"/>
          <w:shd w:val="clear" w:color="auto" w:fill="FFFFFF"/>
        </w:rPr>
        <w:t>Дж</w:t>
      </w:r>
      <w:proofErr w:type="gramEnd"/>
      <w:r w:rsidR="001E02FF" w:rsidRPr="002F0E03">
        <w:rPr>
          <w:sz w:val="32"/>
          <w:szCs w:val="32"/>
          <w:shd w:val="clear" w:color="auto" w:fill="FFFFFF"/>
        </w:rPr>
        <w:t>.Р. </w:t>
      </w:r>
      <w:r w:rsidRPr="002F0E03">
        <w:rPr>
          <w:sz w:val="32"/>
          <w:szCs w:val="32"/>
          <w:shd w:val="clear" w:color="auto" w:fill="FFFFFF"/>
        </w:rPr>
        <w:t xml:space="preserve">Эванс </w:t>
      </w:r>
      <w:r w:rsidR="00214A8B" w:rsidRPr="002F0E03">
        <w:rPr>
          <w:sz w:val="32"/>
          <w:szCs w:val="32"/>
          <w:shd w:val="clear" w:color="auto" w:fill="FFFFFF"/>
        </w:rPr>
        <w:t>и другие.</w:t>
      </w:r>
    </w:p>
    <w:p w:rsidR="00FA264E" w:rsidRPr="002F0E03" w:rsidRDefault="00214A8B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В свою очередь п</w:t>
      </w:r>
      <w:r w:rsidR="00FA264E" w:rsidRPr="002F0E03">
        <w:rPr>
          <w:sz w:val="32"/>
          <w:szCs w:val="32"/>
          <w:shd w:val="clear" w:color="auto" w:fill="FFFFFF"/>
        </w:rPr>
        <w:t xml:space="preserve">оложения функционального маркетинга и возможности его применения в рамках анализа </w:t>
      </w:r>
      <w:r w:rsidRPr="002F0E03">
        <w:rPr>
          <w:sz w:val="32"/>
          <w:szCs w:val="32"/>
          <w:shd w:val="clear" w:color="auto" w:fill="FFFFFF"/>
        </w:rPr>
        <w:t xml:space="preserve">и управления </w:t>
      </w:r>
      <w:r w:rsidR="00FA264E" w:rsidRPr="002F0E03">
        <w:rPr>
          <w:sz w:val="32"/>
          <w:szCs w:val="32"/>
          <w:shd w:val="clear" w:color="auto" w:fill="FFFFFF"/>
        </w:rPr>
        <w:t>товарн</w:t>
      </w:r>
      <w:r w:rsidRPr="002F0E03">
        <w:rPr>
          <w:sz w:val="32"/>
          <w:szCs w:val="32"/>
          <w:shd w:val="clear" w:color="auto" w:fill="FFFFFF"/>
        </w:rPr>
        <w:t>ым</w:t>
      </w:r>
      <w:r w:rsidR="00FA264E" w:rsidRPr="002F0E03">
        <w:rPr>
          <w:sz w:val="32"/>
          <w:szCs w:val="32"/>
          <w:shd w:val="clear" w:color="auto" w:fill="FFFFFF"/>
        </w:rPr>
        <w:t xml:space="preserve"> ассортимент</w:t>
      </w:r>
      <w:r w:rsidRPr="002F0E03">
        <w:rPr>
          <w:sz w:val="32"/>
          <w:szCs w:val="32"/>
          <w:shd w:val="clear" w:color="auto" w:fill="FFFFFF"/>
        </w:rPr>
        <w:t>ом</w:t>
      </w:r>
      <w:r w:rsidR="00FA264E" w:rsidRPr="002F0E03">
        <w:rPr>
          <w:sz w:val="32"/>
          <w:szCs w:val="32"/>
          <w:shd w:val="clear" w:color="auto" w:fill="FFFFFF"/>
        </w:rPr>
        <w:t xml:space="preserve"> машиностроительного предприятия, в настоящее время</w:t>
      </w:r>
      <w:r w:rsidR="001E1BC8">
        <w:rPr>
          <w:sz w:val="32"/>
          <w:szCs w:val="32"/>
          <w:shd w:val="clear" w:color="auto" w:fill="FFFFFF"/>
        </w:rPr>
        <w:t>,</w:t>
      </w:r>
      <w:r w:rsidR="00FA264E" w:rsidRPr="002F0E03">
        <w:rPr>
          <w:sz w:val="32"/>
          <w:szCs w:val="32"/>
          <w:shd w:val="clear" w:color="auto" w:fill="FFFFFF"/>
        </w:rPr>
        <w:t xml:space="preserve"> остаются практически неразработанными.</w:t>
      </w:r>
    </w:p>
    <w:p w:rsidR="00FA264E" w:rsidRPr="002F0E03" w:rsidRDefault="00FA264E" w:rsidP="002F0E03">
      <w:pPr>
        <w:ind w:firstLine="709"/>
        <w:jc w:val="both"/>
        <w:rPr>
          <w:sz w:val="32"/>
          <w:szCs w:val="32"/>
        </w:rPr>
      </w:pPr>
      <w:r w:rsidRPr="002F0E03">
        <w:rPr>
          <w:b/>
          <w:sz w:val="32"/>
          <w:szCs w:val="32"/>
          <w:shd w:val="clear" w:color="auto" w:fill="FFFFFF"/>
        </w:rPr>
        <w:t>Область диссертационного исследования</w:t>
      </w:r>
      <w:r w:rsidRPr="002F0E03">
        <w:rPr>
          <w:sz w:val="32"/>
          <w:szCs w:val="32"/>
          <w:shd w:val="clear" w:color="auto" w:fill="FFFFFF"/>
        </w:rPr>
        <w:t xml:space="preserve">. Исследование соответствует </w:t>
      </w:r>
      <w:r w:rsidRPr="002F0E03">
        <w:rPr>
          <w:sz w:val="32"/>
          <w:szCs w:val="32"/>
        </w:rPr>
        <w:t xml:space="preserve">п.9.3. Управление маркетинговой деятельностью, направления и формы организации маркетинга и их адаптация к изменяющимся рыночным условиям в экономике России и на глобальных рынках; п.9.7. Методы и технологии проведения маркетинговых исследований; </w:t>
      </w:r>
      <w:r w:rsidR="001A3C9F" w:rsidRPr="002F0E03">
        <w:rPr>
          <w:sz w:val="32"/>
          <w:szCs w:val="32"/>
        </w:rPr>
        <w:t>п.9.13. Товарная и ассортиментная политика в маркетинге компании, маркетинговые аспекты управления проектами</w:t>
      </w:r>
      <w:r w:rsidRPr="002F0E03">
        <w:rPr>
          <w:sz w:val="32"/>
          <w:szCs w:val="32"/>
        </w:rPr>
        <w:t xml:space="preserve"> Паспорта специальности 08.00.05 – </w:t>
      </w:r>
      <w:r w:rsidR="001A3C9F" w:rsidRPr="002F0E03">
        <w:rPr>
          <w:sz w:val="32"/>
          <w:szCs w:val="32"/>
        </w:rPr>
        <w:t>«</w:t>
      </w:r>
      <w:r w:rsidRPr="002F0E03">
        <w:rPr>
          <w:sz w:val="32"/>
          <w:szCs w:val="32"/>
        </w:rPr>
        <w:t>Экономика и управление народным хозяйством (маркетинг</w:t>
      </w:r>
      <w:r w:rsidRPr="002F0E03">
        <w:rPr>
          <w:sz w:val="32"/>
          <w:szCs w:val="32"/>
          <w:shd w:val="clear" w:color="auto" w:fill="FFFFFF"/>
        </w:rPr>
        <w:t>)</w:t>
      </w:r>
      <w:r w:rsidR="001A3C9F" w:rsidRPr="002F0E03">
        <w:rPr>
          <w:sz w:val="32"/>
          <w:szCs w:val="32"/>
          <w:shd w:val="clear" w:color="auto" w:fill="FFFFFF"/>
        </w:rPr>
        <w:t>»</w:t>
      </w:r>
      <w:r w:rsidRPr="002F0E03">
        <w:rPr>
          <w:sz w:val="32"/>
          <w:szCs w:val="32"/>
          <w:shd w:val="clear" w:color="auto" w:fill="FFFFFF"/>
        </w:rPr>
        <w:t>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Объектом исследования</w:t>
      </w:r>
      <w:r w:rsidRPr="002F0E03">
        <w:rPr>
          <w:sz w:val="32"/>
          <w:szCs w:val="32"/>
          <w:shd w:val="clear" w:color="auto" w:fill="FFFFFF"/>
        </w:rPr>
        <w:t xml:space="preserve"> является</w:t>
      </w:r>
      <w:r w:rsidR="001A3C9F" w:rsidRPr="002F0E03">
        <w:rPr>
          <w:sz w:val="32"/>
          <w:szCs w:val="32"/>
          <w:shd w:val="clear" w:color="auto" w:fill="FFFFFF"/>
        </w:rPr>
        <w:t xml:space="preserve"> предприятия</w:t>
      </w:r>
      <w:r w:rsidRPr="002F0E03">
        <w:rPr>
          <w:sz w:val="32"/>
          <w:szCs w:val="32"/>
          <w:shd w:val="clear" w:color="auto" w:fill="FFFFFF"/>
        </w:rPr>
        <w:t xml:space="preserve"> машиностроительн</w:t>
      </w:r>
      <w:r w:rsidR="001A3C9F" w:rsidRPr="002F0E03">
        <w:rPr>
          <w:sz w:val="32"/>
          <w:szCs w:val="32"/>
          <w:shd w:val="clear" w:color="auto" w:fill="FFFFFF"/>
        </w:rPr>
        <w:t>ого</w:t>
      </w:r>
      <w:r w:rsidRPr="002F0E03">
        <w:rPr>
          <w:sz w:val="32"/>
          <w:szCs w:val="32"/>
          <w:shd w:val="clear" w:color="auto" w:fill="FFFFFF"/>
        </w:rPr>
        <w:t xml:space="preserve"> комплекс</w:t>
      </w:r>
      <w:r w:rsidR="001A3C9F" w:rsidRPr="002F0E03">
        <w:rPr>
          <w:sz w:val="32"/>
          <w:szCs w:val="32"/>
          <w:shd w:val="clear" w:color="auto" w:fill="FFFFFF"/>
        </w:rPr>
        <w:t>а Российской Федерации</w:t>
      </w:r>
      <w:r w:rsidRPr="002F0E03">
        <w:rPr>
          <w:sz w:val="32"/>
          <w:szCs w:val="32"/>
          <w:shd w:val="clear" w:color="auto" w:fill="FFFFFF"/>
        </w:rPr>
        <w:t>, осуществляющие процесс управления товарным ассортиментом.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Предметом исследования</w:t>
      </w:r>
      <w:r w:rsidRPr="002F0E03">
        <w:rPr>
          <w:sz w:val="32"/>
          <w:szCs w:val="32"/>
          <w:shd w:val="clear" w:color="auto" w:fill="FFFFFF"/>
        </w:rPr>
        <w:t xml:space="preserve"> являются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2F0E03">
        <w:rPr>
          <w:rStyle w:val="hl"/>
          <w:sz w:val="32"/>
          <w:szCs w:val="32"/>
        </w:rPr>
        <w:t>управленческие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2F0E03">
        <w:rPr>
          <w:sz w:val="32"/>
          <w:szCs w:val="32"/>
          <w:shd w:val="clear" w:color="auto" w:fill="FFFFFF"/>
        </w:rPr>
        <w:t>отношения</w:t>
      </w:r>
      <w:r w:rsidRPr="00BE2DD7">
        <w:rPr>
          <w:sz w:val="32"/>
          <w:szCs w:val="32"/>
          <w:shd w:val="clear" w:color="auto" w:fill="FFFFFF"/>
        </w:rPr>
        <w:t>, возникающие в</w:t>
      </w:r>
      <w:r w:rsidR="00BE2DD7" w:rsidRPr="00BE2DD7">
        <w:rPr>
          <w:sz w:val="32"/>
          <w:szCs w:val="32"/>
          <w:shd w:val="clear" w:color="auto" w:fill="FFFFFF"/>
        </w:rPr>
        <w:t xml:space="preserve"> процессе</w:t>
      </w:r>
      <w:r w:rsidRPr="00BE2DD7">
        <w:rPr>
          <w:sz w:val="32"/>
          <w:szCs w:val="32"/>
          <w:shd w:val="clear" w:color="auto" w:fill="FFFFFF"/>
        </w:rPr>
        <w:t xml:space="preserve"> </w:t>
      </w:r>
      <w:r w:rsidR="001E1BC8" w:rsidRPr="00BE2DD7">
        <w:rPr>
          <w:sz w:val="32"/>
          <w:szCs w:val="32"/>
          <w:shd w:val="clear" w:color="auto" w:fill="FFFFFF"/>
        </w:rPr>
        <w:t>формирования</w:t>
      </w:r>
      <w:r w:rsidRPr="00BE2DD7">
        <w:rPr>
          <w:sz w:val="32"/>
          <w:szCs w:val="32"/>
          <w:shd w:val="clear" w:color="auto" w:fill="FFFFFF"/>
        </w:rPr>
        <w:t xml:space="preserve"> товарного ассортимента </w:t>
      </w:r>
      <w:r w:rsidR="001E1BC8" w:rsidRPr="00BE2DD7">
        <w:rPr>
          <w:sz w:val="32"/>
          <w:szCs w:val="32"/>
          <w:shd w:val="clear" w:color="auto" w:fill="FFFFFF"/>
        </w:rPr>
        <w:t>машиностроительного предприятия с использованием концепции функционального маркетинга.</w:t>
      </w:r>
    </w:p>
    <w:p w:rsidR="001E1BC8" w:rsidRPr="002F0E03" w:rsidRDefault="00FA264E" w:rsidP="001E1BC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Цель и задачи диссертационного исследования</w:t>
      </w:r>
      <w:r w:rsidR="001E1BC8">
        <w:rPr>
          <w:sz w:val="32"/>
          <w:szCs w:val="32"/>
          <w:shd w:val="clear" w:color="auto" w:fill="FFFFFF"/>
        </w:rPr>
        <w:t xml:space="preserve"> состоит в </w:t>
      </w:r>
      <w:r w:rsidR="001E1BC8" w:rsidRPr="009163FD">
        <w:rPr>
          <w:sz w:val="32"/>
          <w:szCs w:val="32"/>
          <w:shd w:val="clear" w:color="auto" w:fill="FFFFFF"/>
        </w:rPr>
        <w:t>теоретическом обосновании и разработке научно-методических и практических рекомендаций по управлению товарным ассортиментом на машиностроительном предприятии с использованием концепции функционального маркетинга.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 xml:space="preserve">Достижение заявленной цели потребовало решения следующих </w:t>
      </w:r>
      <w:r w:rsidRPr="002F0E03">
        <w:rPr>
          <w:b/>
          <w:sz w:val="32"/>
          <w:szCs w:val="32"/>
          <w:shd w:val="clear" w:color="auto" w:fill="FFFFFF"/>
        </w:rPr>
        <w:t>задач</w:t>
      </w:r>
      <w:r w:rsidRPr="002F0E03">
        <w:rPr>
          <w:sz w:val="32"/>
          <w:szCs w:val="32"/>
          <w:shd w:val="clear" w:color="auto" w:fill="FFFFFF"/>
        </w:rPr>
        <w:t>:</w:t>
      </w:r>
    </w:p>
    <w:p w:rsidR="00FA264E" w:rsidRPr="002F0E03" w:rsidRDefault="000475DF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</w:t>
      </w:r>
      <w:r w:rsidR="00FA264E" w:rsidRPr="002F0E03">
        <w:rPr>
          <w:sz w:val="32"/>
          <w:szCs w:val="32"/>
          <w:shd w:val="clear" w:color="auto" w:fill="FFFFFF"/>
        </w:rPr>
        <w:t xml:space="preserve"> </w:t>
      </w:r>
      <w:r w:rsidRPr="002F0E03">
        <w:rPr>
          <w:sz w:val="32"/>
          <w:szCs w:val="32"/>
          <w:shd w:val="clear" w:color="auto" w:fill="FFFFFF"/>
        </w:rPr>
        <w:t>р</w:t>
      </w:r>
      <w:r w:rsidR="00FA264E" w:rsidRPr="002F0E03">
        <w:rPr>
          <w:sz w:val="32"/>
          <w:szCs w:val="32"/>
          <w:shd w:val="clear" w:color="auto" w:fill="FFFFFF"/>
        </w:rPr>
        <w:t>аскрыть сущность процесса маркетингового анализа товарного ассортимента машиностроительного предприятия и обосновать полезность применения в его ос</w:t>
      </w:r>
      <w:r w:rsidRPr="002F0E03">
        <w:rPr>
          <w:sz w:val="32"/>
          <w:szCs w:val="32"/>
          <w:shd w:val="clear" w:color="auto" w:fill="FFFFFF"/>
        </w:rPr>
        <w:t>нове функционального маркетинга;</w:t>
      </w:r>
    </w:p>
    <w:p w:rsidR="00FA264E" w:rsidRPr="002F0E03" w:rsidRDefault="000475DF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р</w:t>
      </w:r>
      <w:r w:rsidR="00FA264E" w:rsidRPr="002F0E03">
        <w:rPr>
          <w:sz w:val="32"/>
          <w:szCs w:val="32"/>
          <w:shd w:val="clear" w:color="auto" w:fill="FFFFFF"/>
        </w:rPr>
        <w:t xml:space="preserve">асширить инструментарий анализа товарного ассортимента машиностроительного предприятия </w:t>
      </w:r>
      <w:r w:rsidR="006D6DAA" w:rsidRPr="00BE2DD7">
        <w:rPr>
          <w:sz w:val="32"/>
          <w:szCs w:val="32"/>
          <w:shd w:val="clear" w:color="auto" w:fill="FFFFFF"/>
        </w:rPr>
        <w:t>посредством</w:t>
      </w:r>
      <w:r w:rsidR="001E1BC8" w:rsidRPr="00BE2DD7">
        <w:rPr>
          <w:sz w:val="32"/>
          <w:szCs w:val="32"/>
          <w:shd w:val="clear" w:color="auto" w:fill="FFFFFF"/>
        </w:rPr>
        <w:t xml:space="preserve"> оценки</w:t>
      </w:r>
      <w:r w:rsidR="00FA264E" w:rsidRPr="00BE2DD7">
        <w:rPr>
          <w:sz w:val="32"/>
          <w:szCs w:val="32"/>
          <w:shd w:val="clear" w:color="auto" w:fill="FFFFFF"/>
        </w:rPr>
        <w:t xml:space="preserve"> </w:t>
      </w:r>
      <w:r w:rsidR="00FA264E" w:rsidRPr="00BE2DD7">
        <w:rPr>
          <w:sz w:val="32"/>
          <w:szCs w:val="32"/>
          <w:shd w:val="clear" w:color="auto" w:fill="FFFFFF"/>
        </w:rPr>
        <w:lastRenderedPageBreak/>
        <w:t>дисфункциональности ассортиментных позиций с</w:t>
      </w:r>
      <w:r w:rsidR="00FA264E" w:rsidRPr="002F0E03">
        <w:rPr>
          <w:sz w:val="32"/>
          <w:szCs w:val="32"/>
          <w:shd w:val="clear" w:color="auto" w:fill="FFFFFF"/>
        </w:rPr>
        <w:t xml:space="preserve"> использованием показателей, разработанных на основе теории дисфункци</w:t>
      </w:r>
      <w:r w:rsidRPr="002F0E03">
        <w:rPr>
          <w:sz w:val="32"/>
          <w:szCs w:val="32"/>
          <w:shd w:val="clear" w:color="auto" w:fill="FFFFFF"/>
        </w:rPr>
        <w:t>ональности экономических систем;</w:t>
      </w:r>
    </w:p>
    <w:p w:rsidR="00FA264E" w:rsidRPr="002F0E03" w:rsidRDefault="000475DF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р</w:t>
      </w:r>
      <w:r w:rsidR="00FA264E" w:rsidRPr="002F0E03">
        <w:rPr>
          <w:sz w:val="32"/>
          <w:szCs w:val="32"/>
          <w:shd w:val="clear" w:color="auto" w:fill="FFFFFF"/>
        </w:rPr>
        <w:t xml:space="preserve">азработать и апробировать комплексную методику анализа товарного ассортимента машиностроительного предприятия, </w:t>
      </w:r>
      <w:proofErr w:type="gramStart"/>
      <w:r w:rsidR="00FA264E" w:rsidRPr="002F0E03">
        <w:rPr>
          <w:sz w:val="32"/>
          <w:szCs w:val="32"/>
          <w:shd w:val="clear" w:color="auto" w:fill="FFFFFF"/>
        </w:rPr>
        <w:t>которая</w:t>
      </w:r>
      <w:proofErr w:type="gramEnd"/>
      <w:r w:rsidR="00FA264E" w:rsidRPr="002F0E03">
        <w:rPr>
          <w:sz w:val="32"/>
          <w:szCs w:val="32"/>
          <w:shd w:val="clear" w:color="auto" w:fill="FFFFFF"/>
        </w:rPr>
        <w:t xml:space="preserve"> предполагает активное применение полож</w:t>
      </w:r>
      <w:r w:rsidRPr="002F0E03">
        <w:rPr>
          <w:sz w:val="32"/>
          <w:szCs w:val="32"/>
          <w:shd w:val="clear" w:color="auto" w:fill="FFFFFF"/>
        </w:rPr>
        <w:t>ений функционального маркетинга;</w:t>
      </w:r>
    </w:p>
    <w:p w:rsidR="00FA264E" w:rsidRPr="002F0E03" w:rsidRDefault="000475DF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п</w:t>
      </w:r>
      <w:r w:rsidR="00FA264E" w:rsidRPr="002F0E03">
        <w:rPr>
          <w:sz w:val="32"/>
          <w:szCs w:val="32"/>
          <w:shd w:val="clear" w:color="auto" w:fill="FFFFFF"/>
        </w:rPr>
        <w:t>редложить обобщенную систему управления товарным ассортиментом машиностроительного предприятия на ос</w:t>
      </w:r>
      <w:r w:rsidRPr="002F0E03">
        <w:rPr>
          <w:sz w:val="32"/>
          <w:szCs w:val="32"/>
          <w:shd w:val="clear" w:color="auto" w:fill="FFFFFF"/>
        </w:rPr>
        <w:t>нове функционального маркетинга;</w:t>
      </w:r>
    </w:p>
    <w:p w:rsidR="00FA264E" w:rsidRPr="002F0E03" w:rsidRDefault="00306D02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0475DF" w:rsidRPr="002F0E03">
        <w:rPr>
          <w:sz w:val="32"/>
          <w:szCs w:val="32"/>
          <w:shd w:val="clear" w:color="auto" w:fill="FFFFFF"/>
        </w:rPr>
        <w:t>с</w:t>
      </w:r>
      <w:r w:rsidR="00FA264E" w:rsidRPr="002F0E03">
        <w:rPr>
          <w:sz w:val="32"/>
          <w:szCs w:val="32"/>
          <w:shd w:val="clear" w:color="auto" w:fill="FFFFFF"/>
        </w:rPr>
        <w:t xml:space="preserve">формулировать рекомендации по </w:t>
      </w:r>
      <w:r w:rsidR="00B3673F" w:rsidRPr="002F0E03">
        <w:rPr>
          <w:sz w:val="32"/>
          <w:szCs w:val="32"/>
          <w:shd w:val="clear" w:color="auto" w:fill="FFFFFF"/>
        </w:rPr>
        <w:t>примене</w:t>
      </w:r>
      <w:r w:rsidR="00FA264E" w:rsidRPr="002F0E03">
        <w:rPr>
          <w:sz w:val="32"/>
          <w:szCs w:val="32"/>
          <w:shd w:val="clear" w:color="auto" w:fill="FFFFFF"/>
        </w:rPr>
        <w:t>нию комплексной методики анализа товарного ассортимента на основе функционального маркетинга в процесс</w:t>
      </w:r>
      <w:r w:rsidR="00B3673F" w:rsidRPr="002F0E03">
        <w:rPr>
          <w:sz w:val="32"/>
          <w:szCs w:val="32"/>
          <w:shd w:val="clear" w:color="auto" w:fill="FFFFFF"/>
        </w:rPr>
        <w:t>е</w:t>
      </w:r>
      <w:r w:rsidR="00FA264E" w:rsidRPr="002F0E03">
        <w:rPr>
          <w:sz w:val="32"/>
          <w:szCs w:val="32"/>
          <w:shd w:val="clear" w:color="auto" w:fill="FFFFFF"/>
        </w:rPr>
        <w:t xml:space="preserve"> управления рыночным предложением машиностроительного предприятия.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Теоретическую и метод</w:t>
      </w:r>
      <w:r w:rsidR="000475DF" w:rsidRPr="002F0E03">
        <w:rPr>
          <w:b/>
          <w:sz w:val="32"/>
          <w:szCs w:val="32"/>
          <w:shd w:val="clear" w:color="auto" w:fill="FFFFFF"/>
        </w:rPr>
        <w:t>олог</w:t>
      </w:r>
      <w:r w:rsidRPr="002F0E03">
        <w:rPr>
          <w:b/>
          <w:sz w:val="32"/>
          <w:szCs w:val="32"/>
          <w:shd w:val="clear" w:color="auto" w:fill="FFFFFF"/>
        </w:rPr>
        <w:t>ическую основу исследования</w:t>
      </w:r>
      <w:r w:rsidRPr="002F0E03">
        <w:rPr>
          <w:sz w:val="32"/>
          <w:szCs w:val="32"/>
          <w:shd w:val="clear" w:color="auto" w:fill="FFFFFF"/>
        </w:rPr>
        <w:t xml:space="preserve"> составили фундаментальные и прикладные исследования отечественных и зарубежных ученых по вопросам управления товарным ассортиментом и</w:t>
      </w:r>
      <w:r w:rsidR="00BE2DD7">
        <w:rPr>
          <w:sz w:val="32"/>
          <w:szCs w:val="32"/>
          <w:shd w:val="clear" w:color="auto" w:fill="FFFFFF"/>
        </w:rPr>
        <w:t>,</w:t>
      </w:r>
      <w:r w:rsidRPr="002F0E03">
        <w:rPr>
          <w:sz w:val="32"/>
          <w:szCs w:val="32"/>
          <w:shd w:val="clear" w:color="auto" w:fill="FFFFFF"/>
        </w:rPr>
        <w:t xml:space="preserve"> </w:t>
      </w:r>
      <w:r w:rsidR="000475DF" w:rsidRPr="002F0E03">
        <w:rPr>
          <w:sz w:val="32"/>
          <w:szCs w:val="32"/>
          <w:shd w:val="clear" w:color="auto" w:fill="FFFFFF"/>
        </w:rPr>
        <w:t>в частности</w:t>
      </w:r>
      <w:r w:rsidR="00BE2DD7">
        <w:rPr>
          <w:sz w:val="32"/>
          <w:szCs w:val="32"/>
          <w:shd w:val="clear" w:color="auto" w:fill="FFFFFF"/>
        </w:rPr>
        <w:t>,</w:t>
      </w:r>
      <w:r w:rsidR="000475DF" w:rsidRPr="002F0E03">
        <w:rPr>
          <w:sz w:val="32"/>
          <w:szCs w:val="32"/>
          <w:shd w:val="clear" w:color="auto" w:fill="FFFFFF"/>
        </w:rPr>
        <w:t xml:space="preserve"> </w:t>
      </w:r>
      <w:r w:rsidRPr="002F0E03">
        <w:rPr>
          <w:sz w:val="32"/>
          <w:szCs w:val="32"/>
          <w:shd w:val="clear" w:color="auto" w:fill="FFFFFF"/>
        </w:rPr>
        <w:t>аспектам его анализа.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В рамках диссертационного исследования использовались общенаучные теоретические методы, эмпирические методы исследования, теоретико-эмпирические методы</w:t>
      </w:r>
      <w:r w:rsidR="002F0E03" w:rsidRPr="002F0E03">
        <w:rPr>
          <w:sz w:val="32"/>
          <w:szCs w:val="32"/>
          <w:shd w:val="clear" w:color="auto" w:fill="FFFFFF"/>
        </w:rPr>
        <w:t>,</w:t>
      </w:r>
      <w:r w:rsidRPr="002F0E03">
        <w:rPr>
          <w:sz w:val="32"/>
          <w:szCs w:val="32"/>
        </w:rPr>
        <w:t xml:space="preserve"> принципы и методы прогнозирования, стратегического планирования</w:t>
      </w:r>
      <w:r w:rsidRPr="002F0E03">
        <w:rPr>
          <w:sz w:val="32"/>
          <w:szCs w:val="32"/>
          <w:shd w:val="clear" w:color="auto" w:fill="FFFFFF"/>
        </w:rPr>
        <w:t>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 w:rsidRPr="002F0E03">
        <w:rPr>
          <w:b/>
          <w:sz w:val="32"/>
          <w:szCs w:val="32"/>
          <w:shd w:val="clear" w:color="auto" w:fill="FFFFFF"/>
        </w:rPr>
        <w:t>Информационной базой исследования</w:t>
      </w:r>
      <w:r w:rsidRPr="002F0E03">
        <w:rPr>
          <w:sz w:val="32"/>
          <w:szCs w:val="32"/>
          <w:shd w:val="clear" w:color="auto" w:fill="FFFFFF"/>
        </w:rPr>
        <w:t xml:space="preserve"> явились материалы, представленные в сети Интернет, сведения специализированных российских и зарубежных изданий и научно-практических конференций по исследуемой теме, Федеральной служ</w:t>
      </w:r>
      <w:r w:rsidR="006D6DAA">
        <w:rPr>
          <w:sz w:val="32"/>
          <w:szCs w:val="32"/>
          <w:shd w:val="clear" w:color="auto" w:fill="FFFFFF"/>
        </w:rPr>
        <w:t>бы государственной статистики</w:t>
      </w:r>
      <w:r w:rsidRPr="002F0E03">
        <w:rPr>
          <w:sz w:val="32"/>
          <w:szCs w:val="32"/>
          <w:shd w:val="clear" w:color="auto" w:fill="FFFFFF"/>
        </w:rPr>
        <w:t>, Министерс</w:t>
      </w:r>
      <w:r w:rsidR="006D6DAA">
        <w:rPr>
          <w:sz w:val="32"/>
          <w:szCs w:val="32"/>
          <w:shd w:val="clear" w:color="auto" w:fill="FFFFFF"/>
        </w:rPr>
        <w:t>тва промышленности и торговли Российской Федерации</w:t>
      </w:r>
      <w:r w:rsidRPr="002F0E03">
        <w:rPr>
          <w:sz w:val="32"/>
          <w:szCs w:val="32"/>
          <w:shd w:val="clear" w:color="auto" w:fill="FFFFFF"/>
        </w:rPr>
        <w:t>, Российского союза промышленников и предпринимателей, исследовательских и аналитических организаций машиностроительного комплекса, результатов социологических и маркетинговых исследований, а также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2F0E03">
        <w:rPr>
          <w:rStyle w:val="hl"/>
          <w:sz w:val="32"/>
          <w:szCs w:val="32"/>
        </w:rPr>
        <w:t>бухгалтерская</w:t>
      </w:r>
      <w:r w:rsidRPr="002F0E0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2F0E03">
        <w:rPr>
          <w:sz w:val="32"/>
          <w:szCs w:val="32"/>
          <w:shd w:val="clear" w:color="auto" w:fill="FFFFFF"/>
        </w:rPr>
        <w:t>и экономическая отчетность машиностроительных предприятий.</w:t>
      </w:r>
      <w:proofErr w:type="gramEnd"/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Научная новизна диссертационного исследования</w:t>
      </w:r>
      <w:r w:rsidRPr="002F0E03">
        <w:rPr>
          <w:sz w:val="32"/>
          <w:szCs w:val="32"/>
        </w:rPr>
        <w:t xml:space="preserve"> заключается в разработке и обосновании теоретико-методических положений и практических рекомендаций по повышению эффективности управления</w:t>
      </w:r>
      <w:r w:rsidR="00BE2DD7">
        <w:rPr>
          <w:sz w:val="32"/>
          <w:szCs w:val="32"/>
        </w:rPr>
        <w:t xml:space="preserve"> товарным ассортиментом</w:t>
      </w:r>
      <w:r w:rsidRPr="002F0E03">
        <w:rPr>
          <w:sz w:val="32"/>
          <w:szCs w:val="32"/>
        </w:rPr>
        <w:t xml:space="preserve"> машинос</w:t>
      </w:r>
      <w:r w:rsidR="006D6DAA">
        <w:rPr>
          <w:sz w:val="32"/>
          <w:szCs w:val="32"/>
        </w:rPr>
        <w:t>троительного предприятия посредством</w:t>
      </w:r>
      <w:r w:rsidRPr="002F0E03">
        <w:rPr>
          <w:sz w:val="32"/>
          <w:szCs w:val="32"/>
        </w:rPr>
        <w:t xml:space="preserve"> </w:t>
      </w:r>
      <w:r w:rsidR="006D6DAA">
        <w:rPr>
          <w:sz w:val="32"/>
          <w:szCs w:val="32"/>
        </w:rPr>
        <w:t xml:space="preserve">использования </w:t>
      </w:r>
      <w:r w:rsidR="006D6DAA">
        <w:rPr>
          <w:sz w:val="32"/>
          <w:szCs w:val="32"/>
        </w:rPr>
        <w:lastRenderedPageBreak/>
        <w:t>принципов</w:t>
      </w:r>
      <w:r w:rsidRPr="002F0E03">
        <w:rPr>
          <w:sz w:val="32"/>
          <w:szCs w:val="32"/>
        </w:rPr>
        <w:t xml:space="preserve"> функционального маркетинга</w:t>
      </w:r>
      <w:r w:rsidR="006D6DAA">
        <w:rPr>
          <w:sz w:val="32"/>
          <w:szCs w:val="32"/>
        </w:rPr>
        <w:t xml:space="preserve"> в процессе комплексного анализа структуры ассортиментных групп товаров.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</w:rPr>
        <w:t>Научная новизна подтверждается следующими полученными лично автором научными результатами, выносимыми на защиту</w:t>
      </w:r>
      <w:r w:rsidRPr="002F0E03">
        <w:rPr>
          <w:sz w:val="32"/>
          <w:szCs w:val="32"/>
          <w:shd w:val="clear" w:color="auto" w:fill="FFFFFF"/>
        </w:rPr>
        <w:t>:</w:t>
      </w:r>
    </w:p>
    <w:p w:rsidR="00097F3E" w:rsidRPr="002F0E03" w:rsidRDefault="00097F3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 w:rsidRPr="002F0E03">
        <w:rPr>
          <w:sz w:val="32"/>
          <w:szCs w:val="32"/>
          <w:shd w:val="clear" w:color="auto" w:fill="FFFFFF"/>
        </w:rPr>
        <w:t>- проведена типизация функций товара при управлении товарным ассортиментом машиностроительного предприятия,</w:t>
      </w:r>
      <w:r w:rsidR="00DB14D5">
        <w:rPr>
          <w:color w:val="000000"/>
          <w:sz w:val="32"/>
          <w:szCs w:val="32"/>
        </w:rPr>
        <w:t xml:space="preserve"> отличие которой состоит в</w:t>
      </w:r>
      <w:r w:rsidRPr="002F0E03">
        <w:rPr>
          <w:color w:val="000000"/>
          <w:sz w:val="32"/>
          <w:szCs w:val="32"/>
        </w:rPr>
        <w:t xml:space="preserve"> более детальн</w:t>
      </w:r>
      <w:r w:rsidR="006E764F">
        <w:rPr>
          <w:color w:val="000000"/>
          <w:sz w:val="32"/>
          <w:szCs w:val="32"/>
        </w:rPr>
        <w:t>о</w:t>
      </w:r>
      <w:r w:rsidRPr="002F0E03">
        <w:rPr>
          <w:color w:val="000000"/>
          <w:sz w:val="32"/>
          <w:szCs w:val="32"/>
        </w:rPr>
        <w:t>м рассмотрени</w:t>
      </w:r>
      <w:r w:rsidR="006E764F">
        <w:rPr>
          <w:color w:val="000000"/>
          <w:sz w:val="32"/>
          <w:szCs w:val="32"/>
        </w:rPr>
        <w:t>и</w:t>
      </w:r>
      <w:r w:rsidRPr="002F0E03">
        <w:rPr>
          <w:color w:val="000000"/>
          <w:sz w:val="32"/>
          <w:szCs w:val="32"/>
        </w:rPr>
        <w:t xml:space="preserve"> требований, предъявляемых потребителями к продукции</w:t>
      </w:r>
      <w:r w:rsidRPr="002F0E03">
        <w:rPr>
          <w:sz w:val="32"/>
          <w:szCs w:val="32"/>
          <w:shd w:val="clear" w:color="auto" w:fill="FFFFFF"/>
        </w:rPr>
        <w:t xml:space="preserve">, что позволяет дополнить положения функционального маркетинга </w:t>
      </w:r>
      <w:r w:rsidR="00DB14D5">
        <w:rPr>
          <w:sz w:val="32"/>
          <w:szCs w:val="32"/>
          <w:shd w:val="clear" w:color="auto" w:fill="FFFFFF"/>
        </w:rPr>
        <w:t xml:space="preserve">такими </w:t>
      </w:r>
      <w:r w:rsidRPr="002F0E03">
        <w:rPr>
          <w:sz w:val="32"/>
          <w:szCs w:val="32"/>
          <w:shd w:val="clear" w:color="auto" w:fill="FFFFFF"/>
        </w:rPr>
        <w:t>принципами</w:t>
      </w:r>
      <w:r w:rsidR="00DB14D5">
        <w:rPr>
          <w:sz w:val="32"/>
          <w:szCs w:val="32"/>
          <w:shd w:val="clear" w:color="auto" w:fill="FFFFFF"/>
        </w:rPr>
        <w:t>, как - «главная функция</w:t>
      </w:r>
      <w:r w:rsidRPr="002F0E03">
        <w:rPr>
          <w:sz w:val="32"/>
          <w:szCs w:val="32"/>
          <w:shd w:val="clear" w:color="auto" w:fill="FFFFFF"/>
        </w:rPr>
        <w:t xml:space="preserve"> товара»</w:t>
      </w:r>
      <w:r w:rsidR="00DB14D5">
        <w:rPr>
          <w:sz w:val="32"/>
          <w:szCs w:val="32"/>
          <w:shd w:val="clear" w:color="auto" w:fill="FFFFFF"/>
        </w:rPr>
        <w:t>, «требуемая</w:t>
      </w:r>
      <w:r w:rsidRPr="002F0E03">
        <w:rPr>
          <w:sz w:val="32"/>
          <w:szCs w:val="32"/>
          <w:shd w:val="clear" w:color="auto" w:fill="FFFFFF"/>
        </w:rPr>
        <w:t xml:space="preserve"> потребителем функциональнос</w:t>
      </w:r>
      <w:r w:rsidR="00DB14D5">
        <w:rPr>
          <w:sz w:val="32"/>
          <w:szCs w:val="32"/>
          <w:shd w:val="clear" w:color="auto" w:fill="FFFFFF"/>
        </w:rPr>
        <w:t>ть товара», «дисфункциональность</w:t>
      </w:r>
      <w:r w:rsidRPr="002F0E03">
        <w:rPr>
          <w:sz w:val="32"/>
          <w:szCs w:val="32"/>
          <w:shd w:val="clear" w:color="auto" w:fill="FFFFFF"/>
        </w:rPr>
        <w:t xml:space="preserve"> товара», применение которых в совокупности повышает адекватность маркетинговых решений (п.9.1</w:t>
      </w:r>
      <w:r w:rsidR="009860FB" w:rsidRPr="002F0E03">
        <w:rPr>
          <w:sz w:val="32"/>
          <w:szCs w:val="32"/>
          <w:shd w:val="clear" w:color="auto" w:fill="FFFFFF"/>
        </w:rPr>
        <w:t>3</w:t>
      </w:r>
      <w:r w:rsidRPr="002F0E03">
        <w:rPr>
          <w:sz w:val="32"/>
          <w:szCs w:val="32"/>
          <w:shd w:val="clear" w:color="auto" w:fill="FFFFFF"/>
        </w:rPr>
        <w:t xml:space="preserve"> Паспорта специальности 08.00.05);</w:t>
      </w:r>
      <w:proofErr w:type="gramEnd"/>
    </w:p>
    <w:p w:rsidR="00097F3E" w:rsidRPr="002F0E03" w:rsidRDefault="00DB14D5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- разработана</w:t>
      </w:r>
      <w:r w:rsidR="00097F3E" w:rsidRPr="002F0E03">
        <w:rPr>
          <w:sz w:val="32"/>
          <w:szCs w:val="32"/>
          <w:shd w:val="clear" w:color="auto" w:fill="FFFFFF"/>
        </w:rPr>
        <w:t xml:space="preserve"> методика комплексного анализа товарного ассортимента машиностроительного предприятия, отличающаяся от ранее предложенных универсальностью в использовании</w:t>
      </w:r>
      <w:r w:rsidR="001D5386">
        <w:rPr>
          <w:sz w:val="32"/>
          <w:szCs w:val="32"/>
          <w:shd w:val="clear" w:color="auto" w:fill="FFFFFF"/>
        </w:rPr>
        <w:t xml:space="preserve"> и </w:t>
      </w:r>
      <w:r w:rsidR="00C4508E">
        <w:rPr>
          <w:sz w:val="32"/>
          <w:szCs w:val="32"/>
          <w:shd w:val="clear" w:color="auto" w:fill="FFFFFF"/>
        </w:rPr>
        <w:t xml:space="preserve">объективной </w:t>
      </w:r>
      <w:r w:rsidR="001D5386">
        <w:rPr>
          <w:sz w:val="32"/>
          <w:szCs w:val="32"/>
          <w:shd w:val="clear" w:color="auto" w:fill="FFFFFF"/>
        </w:rPr>
        <w:t>ориентацией на потребности потребителей</w:t>
      </w:r>
      <w:r>
        <w:rPr>
          <w:sz w:val="32"/>
          <w:szCs w:val="32"/>
          <w:shd w:val="clear" w:color="auto" w:fill="FFFFFF"/>
        </w:rPr>
        <w:t>. Методика апробирована при  оперативной диагностике</w:t>
      </w:r>
      <w:r w:rsidR="00097F3E" w:rsidRPr="002F0E03">
        <w:rPr>
          <w:sz w:val="32"/>
          <w:szCs w:val="32"/>
          <w:shd w:val="clear" w:color="auto" w:fill="FFFFFF"/>
        </w:rPr>
        <w:t xml:space="preserve"> товарного ассортимента производителя строительно-дорожной техники ОАО «Брянский Арсенал»</w:t>
      </w:r>
      <w:r>
        <w:rPr>
          <w:sz w:val="32"/>
          <w:szCs w:val="32"/>
          <w:shd w:val="clear" w:color="auto" w:fill="FFFFFF"/>
        </w:rPr>
        <w:t>, что позволило сформировать</w:t>
      </w:r>
      <w:r w:rsidR="00097F3E" w:rsidRPr="002F0E03">
        <w:rPr>
          <w:sz w:val="32"/>
          <w:szCs w:val="32"/>
          <w:shd w:val="clear" w:color="auto" w:fill="FFFFFF"/>
        </w:rPr>
        <w:t xml:space="preserve"> соответствующую маркетинговую стратегию (</w:t>
      </w:r>
      <w:proofErr w:type="spellStart"/>
      <w:r>
        <w:rPr>
          <w:sz w:val="32"/>
          <w:szCs w:val="32"/>
          <w:shd w:val="clear" w:color="auto" w:fill="FFFFFF"/>
        </w:rPr>
        <w:t>пп</w:t>
      </w:r>
      <w:proofErr w:type="spellEnd"/>
      <w:r>
        <w:rPr>
          <w:sz w:val="32"/>
          <w:szCs w:val="32"/>
          <w:shd w:val="clear" w:color="auto" w:fill="FFFFFF"/>
        </w:rPr>
        <w:t>. 9.7</w:t>
      </w:r>
      <w:r w:rsidR="001A3C9F" w:rsidRPr="002F0E03">
        <w:rPr>
          <w:sz w:val="32"/>
          <w:szCs w:val="32"/>
          <w:shd w:val="clear" w:color="auto" w:fill="FFFFFF"/>
        </w:rPr>
        <w:t xml:space="preserve">, </w:t>
      </w:r>
      <w:r w:rsidR="00097F3E" w:rsidRPr="002F0E03">
        <w:rPr>
          <w:sz w:val="32"/>
          <w:szCs w:val="32"/>
          <w:shd w:val="clear" w:color="auto" w:fill="FFFFFF"/>
        </w:rPr>
        <w:t>9.</w:t>
      </w:r>
      <w:r w:rsidR="009860FB" w:rsidRPr="002F0E03">
        <w:rPr>
          <w:sz w:val="32"/>
          <w:szCs w:val="32"/>
          <w:shd w:val="clear" w:color="auto" w:fill="FFFFFF"/>
        </w:rPr>
        <w:t>13</w:t>
      </w:r>
      <w:r w:rsidR="00097F3E" w:rsidRPr="002F0E03">
        <w:rPr>
          <w:sz w:val="32"/>
          <w:szCs w:val="32"/>
          <w:shd w:val="clear" w:color="auto" w:fill="FFFFFF"/>
        </w:rPr>
        <w:t xml:space="preserve"> Пас</w:t>
      </w:r>
      <w:r>
        <w:rPr>
          <w:sz w:val="32"/>
          <w:szCs w:val="32"/>
          <w:shd w:val="clear" w:color="auto" w:fill="FFFFFF"/>
        </w:rPr>
        <w:t>порта специальности 08.00.05</w:t>
      </w:r>
      <w:r w:rsidR="00097F3E" w:rsidRPr="002F0E03">
        <w:rPr>
          <w:sz w:val="32"/>
          <w:szCs w:val="32"/>
          <w:shd w:val="clear" w:color="auto" w:fill="FFFFFF"/>
        </w:rPr>
        <w:t>);</w:t>
      </w:r>
    </w:p>
    <w:p w:rsidR="00097F3E" w:rsidRPr="002F0E03" w:rsidRDefault="00097F3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 xml:space="preserve">- </w:t>
      </w:r>
      <w:r w:rsidR="00DB14D5">
        <w:rPr>
          <w:sz w:val="32"/>
          <w:szCs w:val="32"/>
          <w:shd w:val="clear" w:color="auto" w:fill="FFFFFF"/>
        </w:rPr>
        <w:t xml:space="preserve">впервые </w:t>
      </w:r>
      <w:r w:rsidRPr="002F0E03">
        <w:rPr>
          <w:sz w:val="32"/>
          <w:szCs w:val="32"/>
          <w:shd w:val="clear" w:color="auto" w:fill="FFFFFF"/>
        </w:rPr>
        <w:t>адаптированы положения теории дисфункциональности экономических систем к концепции функционального маркетинга и на этой основе предложена система показателей (коэффициент дифференциации дисфункциональности товара 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sz w:val="32"/>
                <w:szCs w:val="32"/>
                <w:shd w:val="clear" w:color="auto" w:fill="FFFFFF"/>
              </w:rPr>
              <m:t>К</m:t>
            </m:r>
          </m:e>
          <m:sub>
            <m:r>
              <w:rPr>
                <w:sz w:val="32"/>
                <w:szCs w:val="32"/>
                <w:shd w:val="clear" w:color="auto" w:fill="FFFFFF"/>
              </w:rPr>
              <m:t>диф</m:t>
            </m:r>
            <m:r>
              <w:rPr>
                <w:rFonts w:ascii="Cambria Math"/>
                <w:sz w:val="32"/>
                <w:szCs w:val="32"/>
                <w:shd w:val="clear" w:color="auto" w:fill="FFFFFF"/>
              </w:rPr>
              <m:t>.</m:t>
            </m:r>
          </m:sub>
        </m:sSub>
      </m:oMath>
      <w:r w:rsidRPr="002F0E03">
        <w:rPr>
          <w:sz w:val="32"/>
          <w:szCs w:val="32"/>
          <w:shd w:val="clear" w:color="auto" w:fill="FFFFFF"/>
        </w:rPr>
        <w:t>), коэффициент приоритетности функций товара по величине их дисфункции 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sz w:val="32"/>
                <w:szCs w:val="32"/>
                <w:shd w:val="clear" w:color="auto" w:fill="FFFFFF"/>
              </w:rPr>
              <m:t>К</m:t>
            </m:r>
          </m:e>
          <m:sub>
            <m:r>
              <w:rPr>
                <w:sz w:val="32"/>
                <w:szCs w:val="32"/>
                <w:shd w:val="clear" w:color="auto" w:fill="FFFFFF"/>
              </w:rPr>
              <m:t>приор</m:t>
            </m:r>
            <m:r>
              <w:rPr>
                <w:rFonts w:ascii="Cambria Math"/>
                <w:sz w:val="32"/>
                <w:szCs w:val="32"/>
                <w:shd w:val="clear" w:color="auto" w:fill="FFFFFF"/>
              </w:rPr>
              <m:t>.</m:t>
            </m:r>
          </m:sub>
        </m:sSub>
      </m:oMath>
      <w:r w:rsidRPr="002F0E03">
        <w:rPr>
          <w:sz w:val="32"/>
          <w:szCs w:val="32"/>
          <w:shd w:val="clear" w:color="auto" w:fill="FFFFFF"/>
        </w:rPr>
        <w:t xml:space="preserve">), коэффициент </w:t>
      </w:r>
      <w:r w:rsidRPr="002F0E03">
        <w:rPr>
          <w:sz w:val="32"/>
          <w:szCs w:val="32"/>
        </w:rPr>
        <w:t>синхронизации изменения дисфункциональности и функциональности товара</w:t>
      </w:r>
      <w:r w:rsidRPr="002F0E03">
        <w:rPr>
          <w:sz w:val="32"/>
          <w:szCs w:val="32"/>
          <w:shd w:val="clear" w:color="auto" w:fill="FFFFFF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sz w:val="32"/>
                <w:szCs w:val="32"/>
                <w:shd w:val="clear" w:color="auto" w:fill="FFFFFF"/>
              </w:rPr>
              <m:t>К</m:t>
            </m:r>
          </m:e>
          <m:sub>
            <m:r>
              <w:rPr>
                <w:sz w:val="32"/>
                <w:szCs w:val="32"/>
                <w:shd w:val="clear" w:color="auto" w:fill="FFFFFF"/>
              </w:rPr>
              <m:t>синхр</m:t>
            </m:r>
            <m:r>
              <w:rPr>
                <w:rFonts w:ascii="Cambria Math"/>
                <w:sz w:val="32"/>
                <w:szCs w:val="32"/>
                <w:shd w:val="clear" w:color="auto" w:fill="FFFFFF"/>
              </w:rPr>
              <m:t>.</m:t>
            </m:r>
          </m:sub>
        </m:sSub>
      </m:oMath>
      <w:r w:rsidRPr="002F0E03">
        <w:rPr>
          <w:sz w:val="32"/>
          <w:szCs w:val="32"/>
          <w:shd w:val="clear" w:color="auto" w:fill="FFFFFF"/>
        </w:rPr>
        <w:t xml:space="preserve">)) для оценки дисфункциональности товарного ассортимента машиностроительного предприятия, </w:t>
      </w:r>
      <w:r w:rsidR="001D5386">
        <w:rPr>
          <w:sz w:val="32"/>
          <w:szCs w:val="32"/>
          <w:shd w:val="clear" w:color="auto" w:fill="FFFFFF"/>
        </w:rPr>
        <w:t xml:space="preserve">исследование значений которых в динамике </w:t>
      </w:r>
      <w:r w:rsidRPr="002F0E03">
        <w:rPr>
          <w:sz w:val="32"/>
          <w:szCs w:val="32"/>
          <w:shd w:val="clear" w:color="auto" w:fill="FFFFFF"/>
        </w:rPr>
        <w:t>повышает обоснованность выбора ассортиментных групп товаров (п. 9.</w:t>
      </w:r>
      <w:r w:rsidR="009860FB" w:rsidRPr="002F0E03">
        <w:rPr>
          <w:sz w:val="32"/>
          <w:szCs w:val="32"/>
          <w:shd w:val="clear" w:color="auto" w:fill="FFFFFF"/>
        </w:rPr>
        <w:t>13</w:t>
      </w:r>
      <w:r w:rsidRPr="002F0E03">
        <w:rPr>
          <w:sz w:val="32"/>
          <w:szCs w:val="32"/>
          <w:shd w:val="clear" w:color="auto" w:fill="FFFFFF"/>
        </w:rPr>
        <w:t xml:space="preserve"> Паспорта специальности 08.00.05);</w:t>
      </w:r>
    </w:p>
    <w:p w:rsidR="00097F3E" w:rsidRPr="002F0E03" w:rsidRDefault="00DB14D5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>
        <w:rPr>
          <w:sz w:val="32"/>
          <w:szCs w:val="32"/>
          <w:shd w:val="clear" w:color="auto" w:fill="FFFFFF"/>
        </w:rPr>
        <w:t>- сформирована</w:t>
      </w:r>
      <w:r w:rsidR="00097F3E" w:rsidRPr="002F0E03">
        <w:rPr>
          <w:sz w:val="32"/>
          <w:szCs w:val="32"/>
          <w:shd w:val="clear" w:color="auto" w:fill="FFFFFF"/>
        </w:rPr>
        <w:t xml:space="preserve"> обобщенная система управления товарным ассортиментом на основе функционального маркетинга, применение которой</w:t>
      </w:r>
      <w:r>
        <w:rPr>
          <w:sz w:val="32"/>
          <w:szCs w:val="32"/>
          <w:shd w:val="clear" w:color="auto" w:fill="FFFFFF"/>
        </w:rPr>
        <w:t>,</w:t>
      </w:r>
      <w:r w:rsidR="00097F3E" w:rsidRPr="002F0E03">
        <w:rPr>
          <w:sz w:val="32"/>
          <w:szCs w:val="32"/>
          <w:shd w:val="clear" w:color="auto" w:fill="FFFFFF"/>
        </w:rPr>
        <w:t xml:space="preserve"> в отличие от ранее предложенных</w:t>
      </w:r>
      <w:r>
        <w:rPr>
          <w:sz w:val="32"/>
          <w:szCs w:val="32"/>
          <w:shd w:val="clear" w:color="auto" w:fill="FFFFFF"/>
        </w:rPr>
        <w:t>,</w:t>
      </w:r>
      <w:r w:rsidR="00097F3E" w:rsidRPr="002F0E03">
        <w:rPr>
          <w:sz w:val="32"/>
          <w:szCs w:val="32"/>
          <w:shd w:val="clear" w:color="auto" w:fill="FFFFFF"/>
        </w:rPr>
        <w:t xml:space="preserve"> </w:t>
      </w:r>
      <w:r w:rsidR="00097F3E" w:rsidRPr="002F0E03">
        <w:rPr>
          <w:sz w:val="32"/>
          <w:szCs w:val="32"/>
        </w:rPr>
        <w:t xml:space="preserve">отражает очередность проведения необходимых мероприятий по созданию и поддержанию </w:t>
      </w:r>
      <w:r w:rsidR="00097F3E" w:rsidRPr="002F0E03">
        <w:rPr>
          <w:sz w:val="32"/>
          <w:szCs w:val="32"/>
        </w:rPr>
        <w:lastRenderedPageBreak/>
        <w:t xml:space="preserve">структуры товарного предложения исследуемого машиностроительного предприятия в эффективном для него состоянии </w:t>
      </w:r>
      <w:r w:rsidR="00097F3E" w:rsidRPr="002F0E03">
        <w:rPr>
          <w:sz w:val="32"/>
          <w:szCs w:val="32"/>
          <w:shd w:val="clear" w:color="auto" w:fill="FFFFFF"/>
        </w:rPr>
        <w:t>(п. 9.</w:t>
      </w:r>
      <w:r w:rsidR="009860FB" w:rsidRPr="002F0E03">
        <w:rPr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3</w:t>
      </w:r>
      <w:r w:rsidR="00097F3E" w:rsidRPr="002F0E03">
        <w:rPr>
          <w:sz w:val="32"/>
          <w:szCs w:val="32"/>
          <w:shd w:val="clear" w:color="auto" w:fill="FFFFFF"/>
        </w:rPr>
        <w:t xml:space="preserve"> Пас</w:t>
      </w:r>
      <w:r>
        <w:rPr>
          <w:sz w:val="32"/>
          <w:szCs w:val="32"/>
          <w:shd w:val="clear" w:color="auto" w:fill="FFFFFF"/>
        </w:rPr>
        <w:t>порта специальности 08.00.05</w:t>
      </w:r>
      <w:r w:rsidR="00097F3E" w:rsidRPr="002F0E03">
        <w:rPr>
          <w:sz w:val="32"/>
          <w:szCs w:val="32"/>
          <w:shd w:val="clear" w:color="auto" w:fill="FFFFFF"/>
        </w:rPr>
        <w:t>);</w:t>
      </w:r>
      <w:proofErr w:type="gramEnd"/>
    </w:p>
    <w:p w:rsidR="00097F3E" w:rsidRPr="002F0E03" w:rsidRDefault="00097F3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 xml:space="preserve">- сформулированы </w:t>
      </w:r>
      <w:r w:rsidR="00DB14D5">
        <w:rPr>
          <w:sz w:val="32"/>
          <w:szCs w:val="32"/>
          <w:shd w:val="clear" w:color="auto" w:fill="FFFFFF"/>
        </w:rPr>
        <w:t xml:space="preserve">методические </w:t>
      </w:r>
      <w:r w:rsidRPr="002F0E03">
        <w:rPr>
          <w:sz w:val="32"/>
          <w:szCs w:val="32"/>
          <w:shd w:val="clear" w:color="auto" w:fill="FFFFFF"/>
        </w:rPr>
        <w:t xml:space="preserve">рекомендации по управлению товарным ассортиментом машиностроительного предприятия на основе функционального маркетинга, </w:t>
      </w:r>
      <w:r w:rsidR="00DB14D5">
        <w:rPr>
          <w:sz w:val="32"/>
          <w:szCs w:val="32"/>
          <w:shd w:val="clear" w:color="auto" w:fill="FFFFFF"/>
        </w:rPr>
        <w:t>отличительной особенностью</w:t>
      </w:r>
      <w:r w:rsidR="009163FD">
        <w:rPr>
          <w:sz w:val="32"/>
          <w:szCs w:val="32"/>
          <w:shd w:val="clear" w:color="auto" w:fill="FFFFFF"/>
        </w:rPr>
        <w:t xml:space="preserve"> которых является определение</w:t>
      </w:r>
      <w:r w:rsidRPr="002F0E03">
        <w:rPr>
          <w:sz w:val="32"/>
          <w:szCs w:val="32"/>
          <w:shd w:val="clear" w:color="auto" w:fill="FFFFFF"/>
        </w:rPr>
        <w:t xml:space="preserve"> оптимального набора функций изделий на рынке сре</w:t>
      </w:r>
      <w:proofErr w:type="gramStart"/>
      <w:r w:rsidRPr="002F0E03">
        <w:rPr>
          <w:sz w:val="32"/>
          <w:szCs w:val="32"/>
          <w:shd w:val="clear" w:color="auto" w:fill="FFFFFF"/>
        </w:rPr>
        <w:t>дств пр</w:t>
      </w:r>
      <w:proofErr w:type="gramEnd"/>
      <w:r w:rsidRPr="002F0E03">
        <w:rPr>
          <w:sz w:val="32"/>
          <w:szCs w:val="32"/>
          <w:shd w:val="clear" w:color="auto" w:fill="FFFFFF"/>
        </w:rPr>
        <w:t>оизводства</w:t>
      </w:r>
      <w:r w:rsidR="009163FD">
        <w:rPr>
          <w:sz w:val="32"/>
          <w:szCs w:val="32"/>
          <w:shd w:val="clear" w:color="auto" w:fill="FFFFFF"/>
        </w:rPr>
        <w:t>, что позволяет</w:t>
      </w:r>
      <w:r w:rsidRPr="002F0E03">
        <w:rPr>
          <w:sz w:val="32"/>
          <w:szCs w:val="32"/>
          <w:shd w:val="clear" w:color="auto" w:fill="FFFFFF"/>
        </w:rPr>
        <w:t xml:space="preserve"> обосновать эффективную товарную стратегию развития</w:t>
      </w:r>
      <w:r w:rsidR="009163FD">
        <w:rPr>
          <w:sz w:val="32"/>
          <w:szCs w:val="32"/>
          <w:shd w:val="clear" w:color="auto" w:fill="FFFFFF"/>
        </w:rPr>
        <w:t xml:space="preserve"> предприятия</w:t>
      </w:r>
      <w:r w:rsidRPr="002F0E03">
        <w:rPr>
          <w:sz w:val="32"/>
          <w:szCs w:val="32"/>
          <w:shd w:val="clear" w:color="auto" w:fill="FFFFFF"/>
        </w:rPr>
        <w:t xml:space="preserve"> </w:t>
      </w:r>
      <w:r w:rsidR="009163FD">
        <w:rPr>
          <w:sz w:val="32"/>
          <w:szCs w:val="32"/>
          <w:shd w:val="clear" w:color="auto" w:fill="FFFFFF"/>
        </w:rPr>
        <w:t>(</w:t>
      </w:r>
      <w:proofErr w:type="spellStart"/>
      <w:r w:rsidR="009163FD">
        <w:rPr>
          <w:sz w:val="32"/>
          <w:szCs w:val="32"/>
          <w:shd w:val="clear" w:color="auto" w:fill="FFFFFF"/>
        </w:rPr>
        <w:t>пп</w:t>
      </w:r>
      <w:proofErr w:type="spellEnd"/>
      <w:r w:rsidR="009163FD">
        <w:rPr>
          <w:sz w:val="32"/>
          <w:szCs w:val="32"/>
          <w:shd w:val="clear" w:color="auto" w:fill="FFFFFF"/>
        </w:rPr>
        <w:t>. 9.3, 9.13</w:t>
      </w:r>
      <w:r w:rsidRPr="002F0E03">
        <w:rPr>
          <w:sz w:val="32"/>
          <w:szCs w:val="32"/>
          <w:shd w:val="clear" w:color="auto" w:fill="FFFFFF"/>
        </w:rPr>
        <w:t xml:space="preserve"> Пас</w:t>
      </w:r>
      <w:r w:rsidR="009163FD">
        <w:rPr>
          <w:sz w:val="32"/>
          <w:szCs w:val="32"/>
          <w:shd w:val="clear" w:color="auto" w:fill="FFFFFF"/>
        </w:rPr>
        <w:t>порта специальности 08.00.05</w:t>
      </w:r>
      <w:r w:rsidRPr="002F0E03">
        <w:rPr>
          <w:sz w:val="32"/>
          <w:szCs w:val="32"/>
          <w:shd w:val="clear" w:color="auto" w:fill="FFFFFF"/>
        </w:rPr>
        <w:t>).</w:t>
      </w:r>
    </w:p>
    <w:p w:rsidR="00FA264E" w:rsidRPr="002F0E03" w:rsidRDefault="001D5386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П</w:t>
      </w:r>
      <w:r w:rsidR="00FA264E" w:rsidRPr="002F0E03">
        <w:rPr>
          <w:b/>
          <w:sz w:val="32"/>
          <w:szCs w:val="32"/>
          <w:shd w:val="clear" w:color="auto" w:fill="FFFFFF"/>
        </w:rPr>
        <w:t>рактическая значимость диссертационной работы</w:t>
      </w:r>
      <w:r w:rsidR="00FA264E" w:rsidRPr="002F0E03">
        <w:rPr>
          <w:sz w:val="32"/>
          <w:szCs w:val="32"/>
          <w:shd w:val="clear" w:color="auto" w:fill="FFFFFF"/>
        </w:rPr>
        <w:t xml:space="preserve"> состоит в том, что ее основные теоретические разработки и методические положения доведены до уровня конкретных практических рекомендаций и могут быть использованы как для дальнейших научно-теоретических исследований, так и в практической деятельности машиностроительных предприятий. Разработанные методические предложения и практические рекомендации имеют универсальный характер и могут быть использованы при управлении товарным ассортиментом любого машиностроительного предприятия.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Применение основных результатов диссертационного исследования в практике управления товарным ассортиментом машиностроительного предприятия позволяет: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выявлять недостатки стратегии управления товарным ассортиментом предприятия и находить возможности их устранения;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оценивать степень дисфункциональности позиций существующего товарного ассортимента с определением тех функций, которые требуют технического усовершенствования;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оперативно определять направления по корректировке структуры товарного ассортимента под потребности потребителей с освоением новых рынков сбыта;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- проектировать новые изделия с заданными набором и параметрами функций.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t>Отдельные аспекты диссертационного исследования использовались автором в учебном процессе в Брянском государственном техническом университете в рамках преподавания дисциплин «</w:t>
      </w:r>
      <w:r w:rsidR="004050D6">
        <w:rPr>
          <w:sz w:val="32"/>
          <w:szCs w:val="32"/>
          <w:shd w:val="clear" w:color="auto" w:fill="FFFFFF"/>
        </w:rPr>
        <w:t xml:space="preserve">Теоретические основы </w:t>
      </w:r>
      <w:r w:rsidR="004050D6" w:rsidRPr="009163FD">
        <w:rPr>
          <w:sz w:val="32"/>
          <w:szCs w:val="32"/>
          <w:shd w:val="clear" w:color="auto" w:fill="FFFFFF"/>
        </w:rPr>
        <w:t>маркетинга» и «Стратегический маркетинг</w:t>
      </w:r>
      <w:r w:rsidRPr="009163FD">
        <w:rPr>
          <w:sz w:val="32"/>
          <w:szCs w:val="32"/>
          <w:shd w:val="clear" w:color="auto" w:fill="FFFFFF"/>
        </w:rPr>
        <w:t>».</w:t>
      </w:r>
    </w:p>
    <w:p w:rsidR="00FA264E" w:rsidRPr="002F0E03" w:rsidRDefault="00FA264E" w:rsidP="00306D02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Апробация результатов исследования</w:t>
      </w:r>
      <w:r w:rsidRPr="002F0E03">
        <w:rPr>
          <w:sz w:val="32"/>
          <w:szCs w:val="32"/>
          <w:shd w:val="clear" w:color="auto" w:fill="FFFFFF"/>
        </w:rPr>
        <w:t xml:space="preserve">. </w:t>
      </w:r>
      <w:proofErr w:type="gramStart"/>
      <w:r w:rsidRPr="002F0E03">
        <w:rPr>
          <w:sz w:val="32"/>
          <w:szCs w:val="32"/>
          <w:shd w:val="clear" w:color="auto" w:fill="FFFFFF"/>
        </w:rPr>
        <w:t xml:space="preserve">Материалы </w:t>
      </w:r>
      <w:r w:rsidRPr="002F0E03">
        <w:rPr>
          <w:sz w:val="32"/>
          <w:szCs w:val="32"/>
          <w:shd w:val="clear" w:color="auto" w:fill="FFFFFF"/>
        </w:rPr>
        <w:lastRenderedPageBreak/>
        <w:t>диссертационного исследования послужили основой для докладов автора на</w:t>
      </w:r>
      <w:r w:rsidR="002C4748" w:rsidRPr="002F0E03">
        <w:rPr>
          <w:sz w:val="32"/>
          <w:szCs w:val="32"/>
          <w:shd w:val="clear" w:color="auto" w:fill="FFFFFF"/>
        </w:rPr>
        <w:t xml:space="preserve"> </w:t>
      </w:r>
      <w:r w:rsidR="002C4748" w:rsidRPr="002F0E03">
        <w:rPr>
          <w:spacing w:val="-3"/>
          <w:sz w:val="32"/>
          <w:szCs w:val="32"/>
        </w:rPr>
        <w:t xml:space="preserve">Восьмой межрегиональной (международной) научно-технической конференции студентов и аспирантов </w:t>
      </w:r>
      <w:r w:rsidR="002C4748" w:rsidRPr="002F0E03">
        <w:rPr>
          <w:iCs/>
          <w:sz w:val="32"/>
          <w:szCs w:val="32"/>
        </w:rPr>
        <w:t xml:space="preserve">«Информационные технологии, энергетика и экономика» </w:t>
      </w:r>
      <w:r w:rsidR="002C4748" w:rsidRPr="002F0E03">
        <w:rPr>
          <w:spacing w:val="-3"/>
          <w:sz w:val="32"/>
          <w:szCs w:val="32"/>
        </w:rPr>
        <w:t xml:space="preserve">(г. Смоленск, </w:t>
      </w:r>
      <w:smartTag w:uri="urn:schemas-microsoft-com:office:smarttags" w:element="metricconverter">
        <w:smartTagPr>
          <w:attr w:name="ProductID" w:val="2011 г"/>
        </w:smartTagPr>
        <w:r w:rsidR="002C4748" w:rsidRPr="002F0E03">
          <w:rPr>
            <w:bCs/>
            <w:sz w:val="32"/>
            <w:szCs w:val="32"/>
          </w:rPr>
          <w:t>2011 год</w:t>
        </w:r>
      </w:smartTag>
      <w:r w:rsidR="002C4748" w:rsidRPr="002F0E03">
        <w:rPr>
          <w:bCs/>
          <w:sz w:val="32"/>
          <w:szCs w:val="32"/>
        </w:rPr>
        <w:t>), на Международной научно-практической конференции</w:t>
      </w:r>
      <w:r w:rsidR="002C4748" w:rsidRPr="002F0E03">
        <w:rPr>
          <w:sz w:val="32"/>
          <w:szCs w:val="32"/>
        </w:rPr>
        <w:t xml:space="preserve"> «Достижения молодых учёных в развитии инновационных процессов в экономике, науке, образовании»</w:t>
      </w:r>
      <w:r w:rsidR="002C4748" w:rsidRPr="002F0E03">
        <w:rPr>
          <w:sz w:val="32"/>
          <w:szCs w:val="32"/>
          <w:shd w:val="clear" w:color="auto" w:fill="FFFFFF"/>
        </w:rPr>
        <w:t xml:space="preserve"> </w:t>
      </w:r>
      <w:r w:rsidRPr="002F0E03">
        <w:rPr>
          <w:sz w:val="32"/>
          <w:szCs w:val="32"/>
          <w:shd w:val="clear" w:color="auto" w:fill="FFFFFF"/>
        </w:rPr>
        <w:t>(</w:t>
      </w:r>
      <w:r w:rsidR="002C4748" w:rsidRPr="002F0E03">
        <w:rPr>
          <w:sz w:val="32"/>
          <w:szCs w:val="32"/>
        </w:rPr>
        <w:t>г. Брянск,</w:t>
      </w:r>
      <w:r w:rsidR="002C4748" w:rsidRPr="002F0E03">
        <w:rPr>
          <w:sz w:val="32"/>
          <w:szCs w:val="32"/>
          <w:shd w:val="clear" w:color="auto" w:fill="FFFFFF"/>
        </w:rPr>
        <w:t xml:space="preserve"> 2010 год</w:t>
      </w:r>
      <w:r w:rsidRPr="002F0E03">
        <w:rPr>
          <w:sz w:val="32"/>
          <w:szCs w:val="32"/>
          <w:shd w:val="clear" w:color="auto" w:fill="FFFFFF"/>
        </w:rPr>
        <w:t xml:space="preserve">), </w:t>
      </w:r>
      <w:r w:rsidRPr="002F0E03">
        <w:rPr>
          <w:bCs/>
          <w:sz w:val="32"/>
          <w:szCs w:val="32"/>
        </w:rPr>
        <w:t>на</w:t>
      </w:r>
      <w:r w:rsidR="002C4748" w:rsidRPr="002F0E03">
        <w:rPr>
          <w:sz w:val="32"/>
          <w:szCs w:val="32"/>
          <w:shd w:val="clear" w:color="auto" w:fill="FFFFFF"/>
        </w:rPr>
        <w:t xml:space="preserve"> Международной научно-практической конференции преподавателей, студентов и аспирантов «Социальные трансформации: образование, наука, практика» (</w:t>
      </w:r>
      <w:r w:rsidR="002C4748" w:rsidRPr="002F0E03">
        <w:rPr>
          <w:sz w:val="32"/>
          <w:szCs w:val="32"/>
        </w:rPr>
        <w:t>г. Брянск</w:t>
      </w:r>
      <w:proofErr w:type="gramEnd"/>
      <w:r w:rsidR="002C4748" w:rsidRPr="002F0E03">
        <w:rPr>
          <w:sz w:val="32"/>
          <w:szCs w:val="32"/>
        </w:rPr>
        <w:t>,</w:t>
      </w:r>
      <w:r w:rsidR="002C4748" w:rsidRPr="002F0E03">
        <w:rPr>
          <w:sz w:val="32"/>
          <w:szCs w:val="32"/>
          <w:shd w:val="clear" w:color="auto" w:fill="FFFFFF"/>
        </w:rPr>
        <w:t xml:space="preserve"> </w:t>
      </w:r>
      <w:proofErr w:type="gramStart"/>
      <w:r w:rsidR="002C4748" w:rsidRPr="002F0E03">
        <w:rPr>
          <w:sz w:val="32"/>
          <w:szCs w:val="32"/>
          <w:shd w:val="clear" w:color="auto" w:fill="FFFFFF"/>
        </w:rPr>
        <w:t>2010 год), на</w:t>
      </w:r>
      <w:r w:rsidR="002C4748" w:rsidRPr="002F0E03">
        <w:rPr>
          <w:sz w:val="32"/>
          <w:szCs w:val="32"/>
        </w:rPr>
        <w:t xml:space="preserve"> </w:t>
      </w:r>
      <w:r w:rsidR="00B8317C" w:rsidRPr="002F0E03">
        <w:rPr>
          <w:sz w:val="32"/>
          <w:szCs w:val="32"/>
        </w:rPr>
        <w:t>межвузовск</w:t>
      </w:r>
      <w:r w:rsidR="00282C16" w:rsidRPr="002F0E03">
        <w:rPr>
          <w:sz w:val="32"/>
          <w:szCs w:val="32"/>
        </w:rPr>
        <w:t>их</w:t>
      </w:r>
      <w:r w:rsidR="00B8317C" w:rsidRPr="002F0E03">
        <w:rPr>
          <w:sz w:val="32"/>
          <w:szCs w:val="32"/>
        </w:rPr>
        <w:t xml:space="preserve"> научно-практическ</w:t>
      </w:r>
      <w:r w:rsidR="00282C16" w:rsidRPr="002F0E03">
        <w:rPr>
          <w:sz w:val="32"/>
          <w:szCs w:val="32"/>
        </w:rPr>
        <w:t>их</w:t>
      </w:r>
      <w:r w:rsidR="00B8317C" w:rsidRPr="002F0E03">
        <w:rPr>
          <w:sz w:val="32"/>
          <w:szCs w:val="32"/>
        </w:rPr>
        <w:t xml:space="preserve"> конференци</w:t>
      </w:r>
      <w:r w:rsidR="00282C16" w:rsidRPr="002F0E03">
        <w:rPr>
          <w:sz w:val="32"/>
          <w:szCs w:val="32"/>
        </w:rPr>
        <w:t>ях</w:t>
      </w:r>
      <w:r w:rsidR="00B8317C" w:rsidRPr="002F0E03">
        <w:rPr>
          <w:sz w:val="32"/>
          <w:szCs w:val="32"/>
        </w:rPr>
        <w:t xml:space="preserve"> профессорско-преподавательского состава </w:t>
      </w:r>
      <w:r w:rsidR="002C4748" w:rsidRPr="002F0E03">
        <w:rPr>
          <w:sz w:val="32"/>
          <w:szCs w:val="32"/>
        </w:rPr>
        <w:t xml:space="preserve">«Экономические и организационные проблемы управления» (г. Брянск, </w:t>
      </w:r>
      <w:r w:rsidR="00B8317C" w:rsidRPr="002F0E03">
        <w:rPr>
          <w:sz w:val="32"/>
          <w:szCs w:val="32"/>
        </w:rPr>
        <w:t>2010-2011 годы</w:t>
      </w:r>
      <w:r w:rsidR="002C4748" w:rsidRPr="002F0E03">
        <w:rPr>
          <w:sz w:val="32"/>
          <w:szCs w:val="32"/>
        </w:rPr>
        <w:t>)</w:t>
      </w:r>
      <w:r w:rsidR="00B8317C" w:rsidRPr="002F0E03">
        <w:rPr>
          <w:sz w:val="32"/>
          <w:szCs w:val="32"/>
        </w:rPr>
        <w:t>.</w:t>
      </w:r>
      <w:proofErr w:type="gramEnd"/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E03">
        <w:rPr>
          <w:sz w:val="32"/>
          <w:szCs w:val="32"/>
        </w:rPr>
        <w:t xml:space="preserve">Результаты исследования приняты к внедрению в </w:t>
      </w:r>
      <w:r w:rsidR="004B511A" w:rsidRPr="002F0E03">
        <w:rPr>
          <w:sz w:val="32"/>
          <w:szCs w:val="32"/>
        </w:rPr>
        <w:t>О</w:t>
      </w:r>
      <w:r w:rsidRPr="002F0E03">
        <w:rPr>
          <w:sz w:val="32"/>
          <w:szCs w:val="32"/>
        </w:rPr>
        <w:t>АО «Брянский Арсенал» в процесс управления товарным ассортиментом предприятия в рамках разработки и реализации его ассортиментной политики.</w:t>
      </w:r>
    </w:p>
    <w:p w:rsidR="00FA264E" w:rsidRPr="002F0E03" w:rsidRDefault="001D5386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BC3F81">
        <w:rPr>
          <w:b/>
          <w:bCs/>
          <w:sz w:val="32"/>
          <w:szCs w:val="32"/>
        </w:rPr>
        <w:t>Публикации.</w:t>
      </w:r>
      <w:r w:rsidRPr="00BC3F81">
        <w:rPr>
          <w:sz w:val="32"/>
          <w:szCs w:val="32"/>
        </w:rPr>
        <w:t xml:space="preserve"> </w:t>
      </w:r>
      <w:r w:rsidR="00FA264E" w:rsidRPr="002F0E03">
        <w:rPr>
          <w:sz w:val="32"/>
          <w:szCs w:val="32"/>
          <w:shd w:val="clear" w:color="auto" w:fill="FFFFFF"/>
        </w:rPr>
        <w:t xml:space="preserve">Основные положения диссертационного исследования отражены в </w:t>
      </w:r>
      <w:r w:rsidR="00652200">
        <w:rPr>
          <w:sz w:val="32"/>
          <w:szCs w:val="32"/>
          <w:shd w:val="clear" w:color="auto" w:fill="FFFFFF"/>
        </w:rPr>
        <w:t>10</w:t>
      </w:r>
      <w:r w:rsidR="00FA264E" w:rsidRPr="002F0E03">
        <w:rPr>
          <w:sz w:val="32"/>
          <w:szCs w:val="32"/>
          <w:shd w:val="clear" w:color="auto" w:fill="FFFFFF"/>
        </w:rPr>
        <w:t xml:space="preserve"> пу</w:t>
      </w:r>
      <w:r w:rsidR="00A30C90" w:rsidRPr="002F0E03">
        <w:rPr>
          <w:sz w:val="32"/>
          <w:szCs w:val="32"/>
          <w:shd w:val="clear" w:color="auto" w:fill="FFFFFF"/>
        </w:rPr>
        <w:t>бликациях автора общим объем</w:t>
      </w:r>
      <w:r w:rsidR="00282C16" w:rsidRPr="002F0E03">
        <w:rPr>
          <w:sz w:val="32"/>
          <w:szCs w:val="32"/>
          <w:shd w:val="clear" w:color="auto" w:fill="FFFFFF"/>
        </w:rPr>
        <w:t>о</w:t>
      </w:r>
      <w:r w:rsidR="00A30C90" w:rsidRPr="002F0E03">
        <w:rPr>
          <w:sz w:val="32"/>
          <w:szCs w:val="32"/>
          <w:shd w:val="clear" w:color="auto" w:fill="FFFFFF"/>
        </w:rPr>
        <w:t xml:space="preserve">м </w:t>
      </w:r>
      <w:r w:rsidR="00D45469">
        <w:rPr>
          <w:sz w:val="32"/>
          <w:szCs w:val="32"/>
          <w:shd w:val="clear" w:color="auto" w:fill="FFFFFF"/>
        </w:rPr>
        <w:t>3,</w:t>
      </w:r>
      <w:r w:rsidR="005F715D">
        <w:rPr>
          <w:sz w:val="32"/>
          <w:szCs w:val="32"/>
          <w:shd w:val="clear" w:color="auto" w:fill="FFFFFF"/>
        </w:rPr>
        <w:t>2</w:t>
      </w:r>
      <w:r w:rsidR="00D45469">
        <w:rPr>
          <w:sz w:val="32"/>
          <w:szCs w:val="32"/>
          <w:shd w:val="clear" w:color="auto" w:fill="FFFFFF"/>
        </w:rPr>
        <w:t>6</w:t>
      </w:r>
      <w:r w:rsidR="00FA264E" w:rsidRPr="002F0E03">
        <w:rPr>
          <w:sz w:val="32"/>
          <w:szCs w:val="32"/>
          <w:shd w:val="clear" w:color="auto" w:fill="FFFFFF"/>
        </w:rPr>
        <w:t xml:space="preserve"> печатных листов</w:t>
      </w:r>
      <w:r w:rsidR="005F715D">
        <w:rPr>
          <w:sz w:val="32"/>
          <w:szCs w:val="32"/>
          <w:shd w:val="clear" w:color="auto" w:fill="FFFFFF"/>
        </w:rPr>
        <w:t>, из которых авторских – 3,06 п.л.</w:t>
      </w:r>
      <w:r w:rsidR="00FA264E" w:rsidRPr="002F0E03">
        <w:rPr>
          <w:sz w:val="32"/>
          <w:szCs w:val="32"/>
          <w:shd w:val="clear" w:color="auto" w:fill="FFFFFF"/>
        </w:rPr>
        <w:t xml:space="preserve">, в том числе 3 публикации </w:t>
      </w:r>
      <w:r w:rsidR="00FA264E" w:rsidRPr="002F0E03">
        <w:rPr>
          <w:color w:val="000000"/>
          <w:sz w:val="32"/>
          <w:szCs w:val="32"/>
        </w:rPr>
        <w:t xml:space="preserve">в периодических изданиях, рекомендованных Высшей аттестационной комиссией </w:t>
      </w:r>
      <w:r w:rsidR="00C444E0">
        <w:rPr>
          <w:color w:val="000000"/>
          <w:sz w:val="32"/>
          <w:szCs w:val="32"/>
        </w:rPr>
        <w:t xml:space="preserve">при </w:t>
      </w:r>
      <w:r w:rsidR="00FA264E" w:rsidRPr="002F0E03">
        <w:rPr>
          <w:color w:val="000000"/>
          <w:sz w:val="32"/>
          <w:szCs w:val="32"/>
        </w:rPr>
        <w:t>Министерств</w:t>
      </w:r>
      <w:r w:rsidR="00C444E0">
        <w:rPr>
          <w:color w:val="000000"/>
          <w:sz w:val="32"/>
          <w:szCs w:val="32"/>
        </w:rPr>
        <w:t>е</w:t>
      </w:r>
      <w:r w:rsidR="00FA264E" w:rsidRPr="002F0E03">
        <w:rPr>
          <w:color w:val="000000"/>
          <w:sz w:val="32"/>
          <w:szCs w:val="32"/>
        </w:rPr>
        <w:t xml:space="preserve"> образования и науки Российской Федерации.</w:t>
      </w:r>
    </w:p>
    <w:p w:rsidR="00FA264E" w:rsidRPr="002F0E03" w:rsidRDefault="00FA264E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b/>
          <w:sz w:val="32"/>
          <w:szCs w:val="32"/>
          <w:shd w:val="clear" w:color="auto" w:fill="FFFFFF"/>
        </w:rPr>
        <w:t>Структура и объем диссертации.</w:t>
      </w:r>
      <w:r w:rsidRPr="002F0E03">
        <w:rPr>
          <w:sz w:val="32"/>
          <w:szCs w:val="32"/>
          <w:shd w:val="clear" w:color="auto" w:fill="FFFFFF"/>
        </w:rPr>
        <w:t xml:space="preserve"> Диссертация состоит из введения, трех глав</w:t>
      </w:r>
      <w:r w:rsidR="00C444E0">
        <w:rPr>
          <w:sz w:val="32"/>
          <w:szCs w:val="32"/>
          <w:shd w:val="clear" w:color="auto" w:fill="FFFFFF"/>
        </w:rPr>
        <w:t xml:space="preserve"> основного текста</w:t>
      </w:r>
      <w:r w:rsidRPr="002F0E03">
        <w:rPr>
          <w:sz w:val="32"/>
          <w:szCs w:val="32"/>
          <w:shd w:val="clear" w:color="auto" w:fill="FFFFFF"/>
        </w:rPr>
        <w:t>, заключения, библиографического списка, включающего 1</w:t>
      </w:r>
      <w:r w:rsidR="00097F3E" w:rsidRPr="002F0E03">
        <w:rPr>
          <w:sz w:val="32"/>
          <w:szCs w:val="32"/>
          <w:shd w:val="clear" w:color="auto" w:fill="FFFFFF"/>
        </w:rPr>
        <w:t>7</w:t>
      </w:r>
      <w:r w:rsidR="00652200">
        <w:rPr>
          <w:sz w:val="32"/>
          <w:szCs w:val="32"/>
          <w:shd w:val="clear" w:color="auto" w:fill="FFFFFF"/>
        </w:rPr>
        <w:t>3</w:t>
      </w:r>
      <w:r w:rsidRPr="002F0E03">
        <w:rPr>
          <w:sz w:val="32"/>
          <w:szCs w:val="32"/>
          <w:shd w:val="clear" w:color="auto" w:fill="FFFFFF"/>
        </w:rPr>
        <w:t xml:space="preserve"> источник</w:t>
      </w:r>
      <w:r w:rsidR="00097F3E" w:rsidRPr="002F0E03">
        <w:rPr>
          <w:sz w:val="32"/>
          <w:szCs w:val="32"/>
          <w:shd w:val="clear" w:color="auto" w:fill="FFFFFF"/>
        </w:rPr>
        <w:t>а</w:t>
      </w:r>
      <w:r w:rsidRPr="002F0E03">
        <w:rPr>
          <w:sz w:val="32"/>
          <w:szCs w:val="32"/>
          <w:shd w:val="clear" w:color="auto" w:fill="FFFFFF"/>
        </w:rPr>
        <w:t>, и приложений.</w:t>
      </w:r>
      <w:r w:rsidRPr="002F0E03">
        <w:rPr>
          <w:sz w:val="32"/>
          <w:szCs w:val="32"/>
        </w:rPr>
        <w:t xml:space="preserve"> Объем работы составляет </w:t>
      </w:r>
      <w:r w:rsidR="003425F7" w:rsidRPr="002F0E03">
        <w:rPr>
          <w:sz w:val="32"/>
          <w:szCs w:val="32"/>
        </w:rPr>
        <w:t>1</w:t>
      </w:r>
      <w:r w:rsidR="00652200">
        <w:rPr>
          <w:sz w:val="32"/>
          <w:szCs w:val="32"/>
        </w:rPr>
        <w:t>7</w:t>
      </w:r>
      <w:r w:rsidR="00D45469">
        <w:rPr>
          <w:sz w:val="32"/>
          <w:szCs w:val="32"/>
        </w:rPr>
        <w:t>7</w:t>
      </w:r>
      <w:r w:rsidRPr="002F0E03">
        <w:rPr>
          <w:sz w:val="32"/>
          <w:szCs w:val="32"/>
        </w:rPr>
        <w:t xml:space="preserve"> страниц основного текста, включает </w:t>
      </w:r>
      <w:r w:rsidR="00097F3E" w:rsidRPr="002F0E03">
        <w:rPr>
          <w:sz w:val="32"/>
          <w:szCs w:val="32"/>
        </w:rPr>
        <w:t>19</w:t>
      </w:r>
      <w:r w:rsidR="00C444E0">
        <w:rPr>
          <w:sz w:val="32"/>
          <w:szCs w:val="32"/>
        </w:rPr>
        <w:t xml:space="preserve"> таблиц,</w:t>
      </w:r>
      <w:r w:rsidRPr="002F0E03">
        <w:rPr>
          <w:sz w:val="32"/>
          <w:szCs w:val="32"/>
        </w:rPr>
        <w:t xml:space="preserve"> </w:t>
      </w:r>
      <w:r w:rsidR="00C24786" w:rsidRPr="002F0E03">
        <w:rPr>
          <w:sz w:val="32"/>
          <w:szCs w:val="32"/>
        </w:rPr>
        <w:t>3</w:t>
      </w:r>
      <w:r w:rsidR="00097F3E" w:rsidRPr="002F0E03">
        <w:rPr>
          <w:sz w:val="32"/>
          <w:szCs w:val="32"/>
        </w:rPr>
        <w:t>4</w:t>
      </w:r>
      <w:r w:rsidRPr="002F0E03">
        <w:rPr>
          <w:sz w:val="32"/>
          <w:szCs w:val="32"/>
        </w:rPr>
        <w:t xml:space="preserve"> рисунк</w:t>
      </w:r>
      <w:r w:rsidR="00097F3E" w:rsidRPr="002F0E03">
        <w:rPr>
          <w:sz w:val="32"/>
          <w:szCs w:val="32"/>
        </w:rPr>
        <w:t>а</w:t>
      </w:r>
      <w:r w:rsidR="00C444E0">
        <w:rPr>
          <w:sz w:val="32"/>
          <w:szCs w:val="32"/>
        </w:rPr>
        <w:t xml:space="preserve"> и 25 приложений</w:t>
      </w:r>
      <w:r w:rsidRPr="002F0E03">
        <w:rPr>
          <w:sz w:val="32"/>
          <w:szCs w:val="32"/>
        </w:rPr>
        <w:t>.</w:t>
      </w:r>
    </w:p>
    <w:p w:rsidR="000850EF" w:rsidRPr="002F0E03" w:rsidRDefault="000850EF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 w:rsidRPr="002F0E03">
        <w:rPr>
          <w:sz w:val="32"/>
          <w:szCs w:val="32"/>
          <w:shd w:val="clear" w:color="auto" w:fill="FFFFFF"/>
        </w:rPr>
        <w:t xml:space="preserve">В первой главе </w:t>
      </w:r>
      <w:r w:rsidRPr="002F0E03">
        <w:rPr>
          <w:b/>
          <w:sz w:val="32"/>
          <w:szCs w:val="32"/>
          <w:shd w:val="clear" w:color="auto" w:fill="FFFFFF"/>
        </w:rPr>
        <w:t>«Теория и практика управления товарным ассортиментом машиностроительного предприятия: функциональный маркетинг»</w:t>
      </w:r>
      <w:r w:rsidRPr="002F0E03">
        <w:rPr>
          <w:sz w:val="32"/>
          <w:szCs w:val="32"/>
          <w:shd w:val="clear" w:color="auto" w:fill="FFFFFF"/>
        </w:rPr>
        <w:t xml:space="preserve"> </w:t>
      </w:r>
      <w:r w:rsidRPr="002F0E03">
        <w:rPr>
          <w:sz w:val="32"/>
          <w:szCs w:val="32"/>
        </w:rPr>
        <w:t>определены основные проблемы функционирования предприятий российского машиностроительного комплекса</w:t>
      </w:r>
      <w:r w:rsidR="00B8317C" w:rsidRPr="002F0E03">
        <w:rPr>
          <w:sz w:val="32"/>
          <w:szCs w:val="32"/>
        </w:rPr>
        <w:t>, одной из которых является управление товарным ассортиментом</w:t>
      </w:r>
      <w:r w:rsidRPr="002F0E03">
        <w:rPr>
          <w:sz w:val="32"/>
          <w:szCs w:val="32"/>
        </w:rPr>
        <w:t xml:space="preserve">, проведен теоретический анализ тенденций и направлений развития подходов к формированию и анализу их товарного ассортимента, а также представлен критический взгляд автора на </w:t>
      </w:r>
      <w:r w:rsidR="00B8317C" w:rsidRPr="002F0E03">
        <w:rPr>
          <w:sz w:val="32"/>
          <w:szCs w:val="32"/>
        </w:rPr>
        <w:t xml:space="preserve">современные разработки по </w:t>
      </w:r>
      <w:r w:rsidRPr="002F0E03">
        <w:rPr>
          <w:sz w:val="32"/>
          <w:szCs w:val="32"/>
        </w:rPr>
        <w:t>функционально</w:t>
      </w:r>
      <w:r w:rsidR="00B8317C" w:rsidRPr="002F0E03">
        <w:rPr>
          <w:sz w:val="32"/>
          <w:szCs w:val="32"/>
        </w:rPr>
        <w:t>му</w:t>
      </w:r>
      <w:r w:rsidRPr="002F0E03">
        <w:rPr>
          <w:sz w:val="32"/>
          <w:szCs w:val="32"/>
        </w:rPr>
        <w:t xml:space="preserve"> маркетинг</w:t>
      </w:r>
      <w:r w:rsidR="00B8317C" w:rsidRPr="002F0E03">
        <w:rPr>
          <w:sz w:val="32"/>
          <w:szCs w:val="32"/>
        </w:rPr>
        <w:t>у и</w:t>
      </w:r>
      <w:r w:rsidRPr="002F0E03">
        <w:rPr>
          <w:sz w:val="32"/>
          <w:szCs w:val="32"/>
        </w:rPr>
        <w:t xml:space="preserve"> </w:t>
      </w:r>
      <w:r w:rsidR="00B8317C" w:rsidRPr="002F0E03">
        <w:rPr>
          <w:sz w:val="32"/>
          <w:szCs w:val="32"/>
        </w:rPr>
        <w:t>проблему применения его концепции</w:t>
      </w:r>
      <w:proofErr w:type="gramEnd"/>
      <w:r w:rsidR="00B8317C" w:rsidRPr="002F0E03">
        <w:rPr>
          <w:sz w:val="32"/>
          <w:szCs w:val="32"/>
        </w:rPr>
        <w:t xml:space="preserve"> </w:t>
      </w:r>
      <w:r w:rsidRPr="002F0E03">
        <w:rPr>
          <w:sz w:val="32"/>
          <w:szCs w:val="32"/>
        </w:rPr>
        <w:t>в управлении ассортиментной политикой</w:t>
      </w:r>
      <w:r w:rsidR="00B8317C" w:rsidRPr="002F0E03">
        <w:rPr>
          <w:sz w:val="32"/>
          <w:szCs w:val="32"/>
        </w:rPr>
        <w:t xml:space="preserve"> машиностроительного предприятия</w:t>
      </w:r>
      <w:r w:rsidRPr="002F0E03">
        <w:rPr>
          <w:sz w:val="32"/>
          <w:szCs w:val="32"/>
        </w:rPr>
        <w:t>.</w:t>
      </w:r>
    </w:p>
    <w:p w:rsidR="000850EF" w:rsidRPr="002F0E03" w:rsidRDefault="000850EF" w:rsidP="00306D02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2F0E03">
        <w:rPr>
          <w:sz w:val="32"/>
          <w:szCs w:val="32"/>
          <w:shd w:val="clear" w:color="auto" w:fill="FFFFFF"/>
        </w:rPr>
        <w:lastRenderedPageBreak/>
        <w:t xml:space="preserve">Вторая глава </w:t>
      </w:r>
      <w:r w:rsidRPr="002F0E03">
        <w:rPr>
          <w:b/>
          <w:sz w:val="32"/>
          <w:szCs w:val="32"/>
          <w:shd w:val="clear" w:color="auto" w:fill="FFFFFF"/>
        </w:rPr>
        <w:t>«Научно-</w:t>
      </w:r>
      <w:proofErr w:type="gramStart"/>
      <w:r w:rsidRPr="002F0E03">
        <w:rPr>
          <w:b/>
          <w:sz w:val="32"/>
          <w:szCs w:val="32"/>
          <w:shd w:val="clear" w:color="auto" w:fill="FFFFFF"/>
        </w:rPr>
        <w:t>методический подход</w:t>
      </w:r>
      <w:proofErr w:type="gramEnd"/>
      <w:r w:rsidRPr="002F0E03">
        <w:rPr>
          <w:b/>
          <w:sz w:val="32"/>
          <w:szCs w:val="32"/>
          <w:shd w:val="clear" w:color="auto" w:fill="FFFFFF"/>
        </w:rPr>
        <w:t xml:space="preserve"> к применению концепции функционального маркетинга на машиностроительном предприятии»</w:t>
      </w:r>
      <w:r w:rsidRPr="002F0E03">
        <w:rPr>
          <w:sz w:val="32"/>
          <w:szCs w:val="32"/>
          <w:shd w:val="clear" w:color="auto" w:fill="FFFFFF"/>
        </w:rPr>
        <w:t xml:space="preserve"> содержит оценку существующих общих правил функционального маркетинга и </w:t>
      </w:r>
      <w:r w:rsidR="00B8317C" w:rsidRPr="002F0E03">
        <w:rPr>
          <w:sz w:val="32"/>
          <w:szCs w:val="32"/>
          <w:shd w:val="clear" w:color="auto" w:fill="FFFFFF"/>
        </w:rPr>
        <w:t xml:space="preserve">раскрывает </w:t>
      </w:r>
      <w:r w:rsidRPr="002F0E03">
        <w:rPr>
          <w:sz w:val="32"/>
          <w:szCs w:val="32"/>
          <w:shd w:val="clear" w:color="auto" w:fill="FFFFFF"/>
        </w:rPr>
        <w:t>разработанны</w:t>
      </w:r>
      <w:r w:rsidR="00B8317C" w:rsidRPr="002F0E03">
        <w:rPr>
          <w:sz w:val="32"/>
          <w:szCs w:val="32"/>
          <w:shd w:val="clear" w:color="auto" w:fill="FFFFFF"/>
        </w:rPr>
        <w:t>е</w:t>
      </w:r>
      <w:r w:rsidRPr="002F0E03">
        <w:rPr>
          <w:sz w:val="32"/>
          <w:szCs w:val="32"/>
          <w:shd w:val="clear" w:color="auto" w:fill="FFFFFF"/>
        </w:rPr>
        <w:t xml:space="preserve"> автором принцип</w:t>
      </w:r>
      <w:r w:rsidR="00B8317C" w:rsidRPr="002F0E03">
        <w:rPr>
          <w:sz w:val="32"/>
          <w:szCs w:val="32"/>
          <w:shd w:val="clear" w:color="auto" w:fill="FFFFFF"/>
        </w:rPr>
        <w:t>ы</w:t>
      </w:r>
      <w:r w:rsidRPr="002F0E03">
        <w:rPr>
          <w:sz w:val="32"/>
          <w:szCs w:val="32"/>
          <w:shd w:val="clear" w:color="auto" w:fill="FFFFFF"/>
        </w:rPr>
        <w:t>, что в совокупности с предлагаемой методикой комплексного анализа товарного ассортимента, позволило спроектировать обобщенную систему управления ассортиментной политикой на основе изучения функциональных структур выпускаемых машиностроительным предприятием изделий.</w:t>
      </w:r>
    </w:p>
    <w:p w:rsidR="00FA264E" w:rsidRPr="002F0E03" w:rsidRDefault="000850EF" w:rsidP="002F0E0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 w:rsidRPr="002F0E03">
        <w:rPr>
          <w:sz w:val="32"/>
          <w:szCs w:val="32"/>
          <w:shd w:val="clear" w:color="auto" w:fill="FFFFFF"/>
        </w:rPr>
        <w:t xml:space="preserve">В третьей главе </w:t>
      </w:r>
      <w:r w:rsidRPr="002F0E03">
        <w:rPr>
          <w:b/>
          <w:sz w:val="32"/>
          <w:szCs w:val="32"/>
          <w:shd w:val="clear" w:color="auto" w:fill="FFFFFF"/>
        </w:rPr>
        <w:t xml:space="preserve">«Апробация методики управления товарным ассортиментом на основе функционального маркетинга в </w:t>
      </w:r>
      <w:r w:rsidR="00B8317C" w:rsidRPr="002F0E03">
        <w:rPr>
          <w:b/>
          <w:sz w:val="32"/>
          <w:szCs w:val="32"/>
          <w:shd w:val="clear" w:color="auto" w:fill="FFFFFF"/>
        </w:rPr>
        <w:t>О</w:t>
      </w:r>
      <w:r w:rsidRPr="002F0E03">
        <w:rPr>
          <w:b/>
          <w:sz w:val="32"/>
          <w:szCs w:val="32"/>
          <w:shd w:val="clear" w:color="auto" w:fill="FFFFFF"/>
        </w:rPr>
        <w:t>АО “Брянский арсенал”»</w:t>
      </w:r>
      <w:r w:rsidRPr="002F0E03">
        <w:rPr>
          <w:sz w:val="32"/>
          <w:szCs w:val="32"/>
          <w:shd w:val="clear" w:color="auto" w:fill="FFFFFF"/>
        </w:rPr>
        <w:t xml:space="preserve"> согласно алгоритму, который предлагается автором, поэтапно реализуются пункты методики комплексного анализа товарного ассортимента одного из крупнейших предприятий российского строительно-дорожного машиностроения</w:t>
      </w:r>
      <w:r w:rsidR="00196081" w:rsidRPr="002F0E03">
        <w:rPr>
          <w:sz w:val="32"/>
          <w:szCs w:val="32"/>
          <w:shd w:val="clear" w:color="auto" w:fill="FFFFFF"/>
        </w:rPr>
        <w:t xml:space="preserve"> – </w:t>
      </w:r>
      <w:r w:rsidR="00B8317C" w:rsidRPr="002F0E03">
        <w:rPr>
          <w:sz w:val="32"/>
          <w:szCs w:val="32"/>
          <w:shd w:val="clear" w:color="auto" w:fill="FFFFFF"/>
        </w:rPr>
        <w:t>О</w:t>
      </w:r>
      <w:r w:rsidR="00196081" w:rsidRPr="002F0E03">
        <w:rPr>
          <w:sz w:val="32"/>
          <w:szCs w:val="32"/>
          <w:shd w:val="clear" w:color="auto" w:fill="FFFFFF"/>
        </w:rPr>
        <w:t>АО «Брянский арсенал»</w:t>
      </w:r>
      <w:r w:rsidRPr="002F0E03">
        <w:rPr>
          <w:sz w:val="32"/>
          <w:szCs w:val="32"/>
          <w:shd w:val="clear" w:color="auto" w:fill="FFFFFF"/>
        </w:rPr>
        <w:t>, что позволило разработать ряд рекомендаций по повышению эффективности планирования и прогнозирования ассортиментной политики данного хозяйствующего субъекта.</w:t>
      </w:r>
      <w:proofErr w:type="gramEnd"/>
    </w:p>
    <w:p w:rsidR="00FA264E" w:rsidRPr="00033045" w:rsidRDefault="00FA264E" w:rsidP="00306D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A264E" w:rsidRDefault="000850EF" w:rsidP="00306D02">
      <w:pPr>
        <w:pStyle w:val="a3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574CCC">
        <w:rPr>
          <w:b/>
          <w:color w:val="000000"/>
          <w:sz w:val="32"/>
          <w:szCs w:val="32"/>
        </w:rPr>
        <w:t>ОСНОВНЫЕ ПОЛОЖЕНИЯ</w:t>
      </w:r>
      <w:r w:rsidR="007E7E1B" w:rsidRPr="007E7E1B">
        <w:rPr>
          <w:b/>
          <w:sz w:val="32"/>
          <w:szCs w:val="32"/>
        </w:rPr>
        <w:t xml:space="preserve"> </w:t>
      </w:r>
      <w:r w:rsidR="007E7E1B" w:rsidRPr="00BC3F81">
        <w:rPr>
          <w:b/>
          <w:sz w:val="32"/>
          <w:szCs w:val="32"/>
        </w:rPr>
        <w:t>И РЕЗУЛЬТАТЫ РАБОТЫ</w:t>
      </w:r>
      <w:r w:rsidRPr="00574CCC">
        <w:rPr>
          <w:b/>
          <w:color w:val="000000"/>
          <w:sz w:val="32"/>
          <w:szCs w:val="32"/>
        </w:rPr>
        <w:t>, ВЫНОСИМЫЕ НА ЗАЩИТУ</w:t>
      </w:r>
    </w:p>
    <w:p w:rsidR="007E7E1B" w:rsidRPr="002F0E03" w:rsidRDefault="000850EF" w:rsidP="00306D02">
      <w:pPr>
        <w:pStyle w:val="a3"/>
        <w:spacing w:before="12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0850EF">
        <w:rPr>
          <w:b/>
          <w:sz w:val="32"/>
          <w:szCs w:val="32"/>
          <w:shd w:val="clear" w:color="auto" w:fill="FFFFFF"/>
        </w:rPr>
        <w:t xml:space="preserve">1. </w:t>
      </w:r>
      <w:r w:rsidR="007E7E1B" w:rsidRPr="007E7E1B">
        <w:rPr>
          <w:b/>
          <w:sz w:val="32"/>
          <w:szCs w:val="32"/>
          <w:shd w:val="clear" w:color="auto" w:fill="FFFFFF"/>
        </w:rPr>
        <w:t>Проведена типизация функций товара при управлении товарным ассортиментом машиностроительного предприятия,</w:t>
      </w:r>
      <w:r w:rsidR="007E7E1B" w:rsidRPr="007E7E1B">
        <w:rPr>
          <w:b/>
          <w:color w:val="000000"/>
          <w:sz w:val="32"/>
          <w:szCs w:val="32"/>
        </w:rPr>
        <w:t xml:space="preserve"> выделяющаяся на фоне других более детальным рассмотрением требований, предъявляемых потребителями к продукции</w:t>
      </w:r>
      <w:r w:rsidR="004050D6">
        <w:rPr>
          <w:b/>
          <w:sz w:val="32"/>
          <w:szCs w:val="32"/>
          <w:shd w:val="clear" w:color="auto" w:fill="FFFFFF"/>
        </w:rPr>
        <w:t>.</w:t>
      </w:r>
    </w:p>
    <w:p w:rsidR="00DB5E3D" w:rsidRPr="00121BE4" w:rsidRDefault="00196081" w:rsidP="00306D02">
      <w:pPr>
        <w:ind w:firstLine="720"/>
        <w:jc w:val="both"/>
        <w:rPr>
          <w:sz w:val="32"/>
          <w:szCs w:val="32"/>
        </w:rPr>
      </w:pPr>
      <w:r w:rsidRPr="004D11A5">
        <w:rPr>
          <w:sz w:val="32"/>
          <w:szCs w:val="32"/>
        </w:rPr>
        <w:t>Функциональный маркетинг, концепция которого определяет в качестве главного критерия выбора альтернатив по структуре товарного ассортимента машиностроительного предприятия совокупность функций товара (функциональн</w:t>
      </w:r>
      <w:r w:rsidR="004D11A5" w:rsidRPr="004D11A5">
        <w:rPr>
          <w:sz w:val="32"/>
          <w:szCs w:val="32"/>
        </w:rPr>
        <w:t>ую</w:t>
      </w:r>
      <w:r w:rsidRPr="004D11A5">
        <w:rPr>
          <w:sz w:val="32"/>
          <w:szCs w:val="32"/>
        </w:rPr>
        <w:t xml:space="preserve"> структур</w:t>
      </w:r>
      <w:r w:rsidR="004D11A5" w:rsidRPr="004D11A5">
        <w:rPr>
          <w:sz w:val="32"/>
          <w:szCs w:val="32"/>
        </w:rPr>
        <w:t>у</w:t>
      </w:r>
      <w:r w:rsidRPr="004D11A5">
        <w:rPr>
          <w:sz w:val="32"/>
          <w:szCs w:val="32"/>
        </w:rPr>
        <w:t>)</w:t>
      </w:r>
      <w:r w:rsidR="004D11A5" w:rsidRPr="004D11A5">
        <w:rPr>
          <w:sz w:val="32"/>
          <w:szCs w:val="32"/>
        </w:rPr>
        <w:t xml:space="preserve">, </w:t>
      </w:r>
      <w:r w:rsidRPr="004D11A5">
        <w:rPr>
          <w:sz w:val="32"/>
          <w:szCs w:val="32"/>
        </w:rPr>
        <w:t xml:space="preserve">призван стать </w:t>
      </w:r>
      <w:proofErr w:type="spellStart"/>
      <w:r w:rsidRPr="004D11A5">
        <w:rPr>
          <w:sz w:val="32"/>
          <w:szCs w:val="32"/>
        </w:rPr>
        <w:t>самодостаточной</w:t>
      </w:r>
      <w:proofErr w:type="spellEnd"/>
      <w:r w:rsidRPr="004D11A5">
        <w:rPr>
          <w:sz w:val="32"/>
          <w:szCs w:val="32"/>
        </w:rPr>
        <w:t xml:space="preserve"> </w:t>
      </w:r>
      <w:r w:rsidRPr="004D11A5">
        <w:rPr>
          <w:iCs/>
          <w:sz w:val="32"/>
          <w:szCs w:val="32"/>
        </w:rPr>
        <w:t>системой обоснования управленческих решений</w:t>
      </w:r>
      <w:r w:rsidR="00DB5E3D">
        <w:rPr>
          <w:sz w:val="32"/>
          <w:szCs w:val="32"/>
        </w:rPr>
        <w:t>, что потребовало проведения типизации набора функций машиностроительной продукции.</w:t>
      </w:r>
      <w:r w:rsidR="00306D02">
        <w:rPr>
          <w:sz w:val="32"/>
          <w:szCs w:val="32"/>
        </w:rPr>
        <w:t xml:space="preserve"> </w:t>
      </w:r>
      <w:r w:rsidR="00DB5E3D" w:rsidRPr="00121BE4">
        <w:rPr>
          <w:sz w:val="32"/>
          <w:szCs w:val="32"/>
        </w:rPr>
        <w:t xml:space="preserve">При этом в рамках применения функционального маркетинга в управлении товарным ассортиментом машиностроительного предприятия для товаров </w:t>
      </w:r>
      <w:r w:rsidR="00FD5B2B">
        <w:rPr>
          <w:sz w:val="32"/>
          <w:szCs w:val="32"/>
        </w:rPr>
        <w:t xml:space="preserve">автором </w:t>
      </w:r>
      <w:r w:rsidR="00DB5E3D" w:rsidRPr="00121BE4">
        <w:rPr>
          <w:sz w:val="32"/>
          <w:szCs w:val="32"/>
        </w:rPr>
        <w:t xml:space="preserve">рекомендуется определять только их </w:t>
      </w:r>
      <w:r w:rsidR="00DB5E3D" w:rsidRPr="00DB5E3D">
        <w:rPr>
          <w:sz w:val="32"/>
          <w:szCs w:val="32"/>
        </w:rPr>
        <w:t>внешние функции</w:t>
      </w:r>
      <w:r w:rsidR="00DB5E3D" w:rsidRPr="00121BE4">
        <w:rPr>
          <w:sz w:val="32"/>
          <w:szCs w:val="32"/>
        </w:rPr>
        <w:t xml:space="preserve">, проявление которых ориентировано на потребителя и отражает способность товара </w:t>
      </w:r>
      <w:r w:rsidR="00DB5E3D">
        <w:rPr>
          <w:sz w:val="32"/>
          <w:szCs w:val="32"/>
        </w:rPr>
        <w:t>ис</w:t>
      </w:r>
      <w:r w:rsidR="00DB5E3D" w:rsidRPr="00121BE4">
        <w:rPr>
          <w:sz w:val="32"/>
          <w:szCs w:val="32"/>
        </w:rPr>
        <w:t xml:space="preserve">полнять свое </w:t>
      </w:r>
      <w:r w:rsidR="00DB5E3D">
        <w:rPr>
          <w:sz w:val="32"/>
          <w:szCs w:val="32"/>
        </w:rPr>
        <w:t>пред</w:t>
      </w:r>
      <w:r w:rsidR="00DB5E3D" w:rsidRPr="00121BE4">
        <w:rPr>
          <w:sz w:val="32"/>
          <w:szCs w:val="32"/>
        </w:rPr>
        <w:t>назначение.</w:t>
      </w:r>
      <w:r w:rsidR="009163FD">
        <w:rPr>
          <w:sz w:val="32"/>
          <w:szCs w:val="32"/>
        </w:rPr>
        <w:t xml:space="preserve"> </w:t>
      </w:r>
      <w:r w:rsidR="00DB5E3D" w:rsidRPr="00121BE4">
        <w:rPr>
          <w:sz w:val="32"/>
          <w:szCs w:val="32"/>
        </w:rPr>
        <w:t xml:space="preserve"> </w:t>
      </w:r>
      <w:r w:rsidR="009163FD">
        <w:rPr>
          <w:sz w:val="32"/>
          <w:szCs w:val="32"/>
        </w:rPr>
        <w:t>П</w:t>
      </w:r>
      <w:r w:rsidR="00B8317C">
        <w:rPr>
          <w:sz w:val="32"/>
          <w:szCs w:val="32"/>
        </w:rPr>
        <w:t>олагаем</w:t>
      </w:r>
      <w:r w:rsidR="00DB5E3D" w:rsidRPr="00121BE4">
        <w:rPr>
          <w:sz w:val="32"/>
          <w:szCs w:val="32"/>
        </w:rPr>
        <w:t xml:space="preserve">, </w:t>
      </w:r>
      <w:r w:rsidR="00B8317C">
        <w:rPr>
          <w:sz w:val="32"/>
          <w:szCs w:val="32"/>
        </w:rPr>
        <w:t xml:space="preserve">что </w:t>
      </w:r>
      <w:r w:rsidR="00DB5E3D" w:rsidRPr="00121BE4">
        <w:rPr>
          <w:sz w:val="32"/>
          <w:szCs w:val="32"/>
        </w:rPr>
        <w:t xml:space="preserve">потребитель оценивает и оплачивает функции, которые намеревается </w:t>
      </w:r>
      <w:r w:rsidR="00DB5E3D" w:rsidRPr="00121BE4">
        <w:rPr>
          <w:sz w:val="32"/>
          <w:szCs w:val="32"/>
        </w:rPr>
        <w:lastRenderedPageBreak/>
        <w:t>непосредственно использовать, не принимая в расчет совокупности процессов, протекаю</w:t>
      </w:r>
      <w:r w:rsidR="00DB5E3D">
        <w:rPr>
          <w:sz w:val="32"/>
          <w:szCs w:val="32"/>
        </w:rPr>
        <w:t>щих</w:t>
      </w:r>
      <w:r w:rsidR="00DB5E3D" w:rsidRPr="00121BE4">
        <w:rPr>
          <w:sz w:val="32"/>
          <w:szCs w:val="32"/>
        </w:rPr>
        <w:t xml:space="preserve"> «внутри» товара (в деталях и сборочных единицах) в момент его использования. </w:t>
      </w:r>
      <w:r w:rsidR="000B3120">
        <w:rPr>
          <w:sz w:val="32"/>
          <w:szCs w:val="32"/>
        </w:rPr>
        <w:t>Следовательно</w:t>
      </w:r>
      <w:r w:rsidR="00DB5E3D" w:rsidRPr="00121BE4">
        <w:rPr>
          <w:sz w:val="32"/>
          <w:szCs w:val="32"/>
        </w:rPr>
        <w:t>, данный подход основ</w:t>
      </w:r>
      <w:r w:rsidR="00FD5B2B">
        <w:rPr>
          <w:sz w:val="32"/>
          <w:szCs w:val="32"/>
        </w:rPr>
        <w:t>ан на</w:t>
      </w:r>
      <w:r w:rsidR="00DB5E3D" w:rsidRPr="00121BE4">
        <w:rPr>
          <w:sz w:val="32"/>
          <w:szCs w:val="32"/>
        </w:rPr>
        <w:t xml:space="preserve"> потребительских суждени</w:t>
      </w:r>
      <w:r w:rsidR="00FD5B2B">
        <w:rPr>
          <w:sz w:val="32"/>
          <w:szCs w:val="32"/>
        </w:rPr>
        <w:t>ях</w:t>
      </w:r>
      <w:r w:rsidR="00DB5E3D" w:rsidRPr="00121BE4">
        <w:rPr>
          <w:sz w:val="32"/>
          <w:szCs w:val="32"/>
        </w:rPr>
        <w:t xml:space="preserve"> о товаре и позволяет обособить концепцию функционального маркетинга от функционально-стоимостного анализа.</w:t>
      </w:r>
    </w:p>
    <w:p w:rsidR="00DB5E3D" w:rsidRPr="00121BE4" w:rsidRDefault="00FD5B2B" w:rsidP="00DB5E3D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данном аспекте</w:t>
      </w:r>
      <w:r w:rsidR="000B3120">
        <w:rPr>
          <w:sz w:val="32"/>
          <w:szCs w:val="32"/>
        </w:rPr>
        <w:t>, автор выделяет</w:t>
      </w:r>
      <w:r w:rsidR="00DB5E3D" w:rsidRPr="00121BE4">
        <w:rPr>
          <w:sz w:val="32"/>
          <w:szCs w:val="32"/>
        </w:rPr>
        <w:t xml:space="preserve"> следующие специальные обозначения:</w:t>
      </w:r>
    </w:p>
    <w:p w:rsidR="00DB5E3D" w:rsidRPr="00121BE4" w:rsidRDefault="00DB5E3D" w:rsidP="00DB5E3D">
      <w:pPr>
        <w:ind w:right="20"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 xml:space="preserve">ФГ – </w:t>
      </w:r>
      <w:r w:rsidRPr="00FD5B2B">
        <w:rPr>
          <w:i/>
          <w:sz w:val="32"/>
          <w:szCs w:val="32"/>
        </w:rPr>
        <w:t>главная функция товара</w:t>
      </w:r>
      <w:r w:rsidRPr="00121BE4">
        <w:rPr>
          <w:sz w:val="32"/>
          <w:szCs w:val="32"/>
        </w:rPr>
        <w:t xml:space="preserve"> – основное назначение данного товара;</w:t>
      </w:r>
    </w:p>
    <w:p w:rsidR="00DB5E3D" w:rsidRPr="00121BE4" w:rsidRDefault="00DB5E3D" w:rsidP="00DB5E3D">
      <w:pPr>
        <w:ind w:right="20" w:firstLine="709"/>
        <w:jc w:val="both"/>
        <w:rPr>
          <w:sz w:val="32"/>
          <w:szCs w:val="32"/>
          <w:highlight w:val="yellow"/>
        </w:rPr>
      </w:pPr>
      <w:r w:rsidRPr="00121BE4">
        <w:rPr>
          <w:sz w:val="32"/>
          <w:szCs w:val="32"/>
        </w:rPr>
        <w:t xml:space="preserve">ФД – </w:t>
      </w:r>
      <w:r w:rsidRPr="00FD5B2B">
        <w:rPr>
          <w:i/>
          <w:sz w:val="32"/>
          <w:szCs w:val="32"/>
        </w:rPr>
        <w:t>дополнительная функция товара</w:t>
      </w:r>
      <w:r w:rsidRPr="00121BE4">
        <w:rPr>
          <w:sz w:val="32"/>
          <w:szCs w:val="32"/>
        </w:rPr>
        <w:t xml:space="preserve"> </w:t>
      </w:r>
      <w:r w:rsidR="004D12E1"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способность</w:t>
      </w:r>
      <w:r w:rsidR="004D12E1">
        <w:rPr>
          <w:sz w:val="32"/>
          <w:szCs w:val="32"/>
        </w:rPr>
        <w:t xml:space="preserve"> товара</w:t>
      </w:r>
      <w:r w:rsidRPr="00121BE4">
        <w:rPr>
          <w:sz w:val="32"/>
          <w:szCs w:val="32"/>
        </w:rPr>
        <w:t xml:space="preserve"> выполнять действия, которые прямым образом способствуют повышению качества, расширению диапазона, увеличению полезного времени </w:t>
      </w:r>
      <w:r w:rsidR="00B8317C">
        <w:rPr>
          <w:sz w:val="32"/>
          <w:szCs w:val="32"/>
        </w:rPr>
        <w:t>выполнения</w:t>
      </w:r>
      <w:r w:rsidRPr="00121BE4">
        <w:rPr>
          <w:sz w:val="32"/>
          <w:szCs w:val="32"/>
        </w:rPr>
        <w:t xml:space="preserve"> главной функции;</w:t>
      </w:r>
    </w:p>
    <w:p w:rsidR="00DB5E3D" w:rsidRPr="00121BE4" w:rsidRDefault="00DB5E3D" w:rsidP="00DB5E3D">
      <w:pPr>
        <w:ind w:right="20"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 xml:space="preserve">ФО – </w:t>
      </w:r>
      <w:r w:rsidRPr="00FD5B2B">
        <w:rPr>
          <w:i/>
          <w:sz w:val="32"/>
          <w:szCs w:val="32"/>
        </w:rPr>
        <w:t>ожидаемая потребителем функция товара</w:t>
      </w:r>
      <w:r w:rsidR="004D12E1">
        <w:rPr>
          <w:sz w:val="32"/>
          <w:szCs w:val="32"/>
        </w:rPr>
        <w:t xml:space="preserve"> </w:t>
      </w:r>
      <w:r w:rsidRPr="00121BE4">
        <w:rPr>
          <w:sz w:val="32"/>
          <w:szCs w:val="32"/>
        </w:rPr>
        <w:t xml:space="preserve">– способность товара выполнять действия, косвенно связанные с главной функцией, но востребованные потребителями </w:t>
      </w:r>
      <w:r w:rsidR="00B8317C">
        <w:rPr>
          <w:sz w:val="32"/>
          <w:szCs w:val="32"/>
        </w:rPr>
        <w:t>в большей степени</w:t>
      </w:r>
      <w:r w:rsidRPr="00121BE4">
        <w:rPr>
          <w:sz w:val="32"/>
          <w:szCs w:val="32"/>
        </w:rPr>
        <w:t xml:space="preserve"> для повышения личного комфорта при его эксплуатации;</w:t>
      </w:r>
    </w:p>
    <w:p w:rsidR="00DB5E3D" w:rsidRPr="00121BE4" w:rsidRDefault="00DB5E3D" w:rsidP="00DB5E3D">
      <w:pPr>
        <w:ind w:right="20"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 xml:space="preserve">ФС – </w:t>
      </w:r>
      <w:r w:rsidRPr="00FD5B2B">
        <w:rPr>
          <w:i/>
          <w:sz w:val="32"/>
          <w:szCs w:val="32"/>
        </w:rPr>
        <w:t>функция товара сверх потребительского ожидания</w:t>
      </w:r>
      <w:r w:rsidRPr="00121BE4">
        <w:rPr>
          <w:sz w:val="32"/>
          <w:szCs w:val="32"/>
        </w:rPr>
        <w:t xml:space="preserve">, косвенно взаимодействует с главной функцией, </w:t>
      </w:r>
      <w:r w:rsidR="00B8317C">
        <w:rPr>
          <w:sz w:val="32"/>
          <w:szCs w:val="32"/>
        </w:rPr>
        <w:t>однако</w:t>
      </w:r>
      <w:r w:rsidRPr="00121BE4">
        <w:rPr>
          <w:sz w:val="32"/>
          <w:szCs w:val="32"/>
        </w:rPr>
        <w:t xml:space="preserve"> ее присутствие в функциональной структуре товара для потребителя не является обязательным. Таким образом, основная задача данной функции </w:t>
      </w:r>
      <w:r w:rsidR="004D12E1">
        <w:rPr>
          <w:sz w:val="32"/>
          <w:szCs w:val="32"/>
        </w:rPr>
        <w:t>выгодно отлича</w:t>
      </w:r>
      <w:r w:rsidRPr="00121BE4">
        <w:rPr>
          <w:sz w:val="32"/>
          <w:szCs w:val="32"/>
        </w:rPr>
        <w:t>т</w:t>
      </w:r>
      <w:r w:rsidR="004D12E1">
        <w:rPr>
          <w:sz w:val="32"/>
          <w:szCs w:val="32"/>
        </w:rPr>
        <w:t>ь</w:t>
      </w:r>
      <w:r w:rsidRPr="00121BE4">
        <w:rPr>
          <w:sz w:val="32"/>
          <w:szCs w:val="32"/>
        </w:rPr>
        <w:t xml:space="preserve"> продукцию предприятия от конкурентов, </w:t>
      </w:r>
      <w:r w:rsidR="004D12E1">
        <w:rPr>
          <w:sz w:val="32"/>
          <w:szCs w:val="32"/>
        </w:rPr>
        <w:t>но не обременя</w:t>
      </w:r>
      <w:r w:rsidRPr="00121BE4">
        <w:rPr>
          <w:sz w:val="32"/>
          <w:szCs w:val="32"/>
        </w:rPr>
        <w:t>т</w:t>
      </w:r>
      <w:r w:rsidR="004D12E1">
        <w:rPr>
          <w:sz w:val="32"/>
          <w:szCs w:val="32"/>
        </w:rPr>
        <w:t>ь потребителя</w:t>
      </w:r>
      <w:r w:rsidRPr="00121BE4">
        <w:rPr>
          <w:sz w:val="32"/>
          <w:szCs w:val="32"/>
        </w:rPr>
        <w:t xml:space="preserve"> своим присутствием в функциональной структуре товара;</w:t>
      </w:r>
    </w:p>
    <w:p w:rsidR="00DB5E3D" w:rsidRPr="00121BE4" w:rsidRDefault="00DB5E3D" w:rsidP="00DB5E3D">
      <w:pPr>
        <w:ind w:right="20"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 xml:space="preserve">ФП – </w:t>
      </w:r>
      <w:r w:rsidRPr="00FD5B2B">
        <w:rPr>
          <w:i/>
          <w:sz w:val="32"/>
          <w:szCs w:val="32"/>
        </w:rPr>
        <w:t>потенциальная функция товара</w:t>
      </w:r>
      <w:r w:rsidR="004D12E1">
        <w:rPr>
          <w:sz w:val="32"/>
          <w:szCs w:val="32"/>
        </w:rPr>
        <w:t xml:space="preserve"> – функция товара, получаемая благодаря </w:t>
      </w:r>
      <w:r w:rsidRPr="00121BE4">
        <w:rPr>
          <w:sz w:val="32"/>
          <w:szCs w:val="32"/>
        </w:rPr>
        <w:t>будущи</w:t>
      </w:r>
      <w:r w:rsidR="004D12E1">
        <w:rPr>
          <w:sz w:val="32"/>
          <w:szCs w:val="32"/>
        </w:rPr>
        <w:t>м</w:t>
      </w:r>
      <w:r w:rsidRPr="00121BE4">
        <w:rPr>
          <w:sz w:val="32"/>
          <w:szCs w:val="32"/>
        </w:rPr>
        <w:t xml:space="preserve"> изменения</w:t>
      </w:r>
      <w:r w:rsidR="004D12E1">
        <w:rPr>
          <w:sz w:val="32"/>
          <w:szCs w:val="32"/>
        </w:rPr>
        <w:t>м</w:t>
      </w:r>
      <w:r w:rsidRPr="00121BE4">
        <w:rPr>
          <w:sz w:val="32"/>
          <w:szCs w:val="32"/>
        </w:rPr>
        <w:t xml:space="preserve"> в функциональной структуре товара за счет его способности </w:t>
      </w:r>
      <w:r w:rsidR="000B3120">
        <w:rPr>
          <w:sz w:val="32"/>
          <w:szCs w:val="32"/>
        </w:rPr>
        <w:t xml:space="preserve">быть </w:t>
      </w:r>
      <w:r w:rsidRPr="00121BE4">
        <w:rPr>
          <w:sz w:val="32"/>
          <w:szCs w:val="32"/>
        </w:rPr>
        <w:t>модифицирова</w:t>
      </w:r>
      <w:r w:rsidR="000B3120">
        <w:rPr>
          <w:sz w:val="32"/>
          <w:szCs w:val="32"/>
        </w:rPr>
        <w:t>нным</w:t>
      </w:r>
      <w:r w:rsidRPr="00121BE4">
        <w:rPr>
          <w:sz w:val="32"/>
          <w:szCs w:val="32"/>
        </w:rPr>
        <w:t>.</w:t>
      </w:r>
    </w:p>
    <w:p w:rsidR="00DB5E3D" w:rsidRPr="00121BE4" w:rsidRDefault="000B3120" w:rsidP="00DB5E3D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DB5E3D" w:rsidRPr="00121BE4">
        <w:rPr>
          <w:sz w:val="32"/>
          <w:szCs w:val="32"/>
        </w:rPr>
        <w:t>ледует отметить, что совокупность и качество реализации главной</w:t>
      </w:r>
      <w:r w:rsidR="004B4648">
        <w:rPr>
          <w:sz w:val="32"/>
          <w:szCs w:val="32"/>
        </w:rPr>
        <w:t xml:space="preserve"> и</w:t>
      </w:r>
      <w:r w:rsidR="00DB5E3D" w:rsidRPr="00121BE4">
        <w:rPr>
          <w:sz w:val="32"/>
          <w:szCs w:val="32"/>
        </w:rPr>
        <w:t xml:space="preserve"> дополнительных</w:t>
      </w:r>
      <w:r w:rsidR="004B4648">
        <w:rPr>
          <w:sz w:val="32"/>
          <w:szCs w:val="32"/>
        </w:rPr>
        <w:t xml:space="preserve"> </w:t>
      </w:r>
      <w:r w:rsidR="004B4648" w:rsidRPr="00121BE4">
        <w:rPr>
          <w:sz w:val="32"/>
          <w:szCs w:val="32"/>
        </w:rPr>
        <w:t>функций</w:t>
      </w:r>
      <w:r w:rsidR="00DB5E3D" w:rsidRPr="00121BE4">
        <w:rPr>
          <w:sz w:val="32"/>
          <w:szCs w:val="32"/>
        </w:rPr>
        <w:t xml:space="preserve"> должны определять большую часть стоимости товара, так как именно их присутствие интересует потребителя</w:t>
      </w:r>
      <w:r w:rsidR="004B4648">
        <w:rPr>
          <w:sz w:val="32"/>
          <w:szCs w:val="32"/>
        </w:rPr>
        <w:t xml:space="preserve"> в первую очередь</w:t>
      </w:r>
      <w:r w:rsidR="00DB5E3D" w:rsidRPr="00121BE4">
        <w:rPr>
          <w:sz w:val="32"/>
          <w:szCs w:val="32"/>
        </w:rPr>
        <w:t xml:space="preserve">. </w:t>
      </w:r>
      <w:r w:rsidR="00306D02">
        <w:rPr>
          <w:sz w:val="32"/>
          <w:szCs w:val="32"/>
        </w:rPr>
        <w:t>З</w:t>
      </w:r>
      <w:r w:rsidR="00DB5E3D" w:rsidRPr="00121BE4">
        <w:rPr>
          <w:sz w:val="32"/>
          <w:szCs w:val="32"/>
        </w:rPr>
        <w:t xml:space="preserve">адача </w:t>
      </w:r>
      <w:r w:rsidR="004B4648" w:rsidRPr="00121BE4">
        <w:rPr>
          <w:sz w:val="32"/>
          <w:szCs w:val="32"/>
        </w:rPr>
        <w:t>ожидаемых функций</w:t>
      </w:r>
      <w:r w:rsidR="004B4648">
        <w:rPr>
          <w:sz w:val="32"/>
          <w:szCs w:val="32"/>
        </w:rPr>
        <w:t>,</w:t>
      </w:r>
      <w:r w:rsidR="004B4648" w:rsidRPr="00121BE4">
        <w:rPr>
          <w:sz w:val="32"/>
          <w:szCs w:val="32"/>
        </w:rPr>
        <w:t xml:space="preserve"> </w:t>
      </w:r>
      <w:r w:rsidR="00DB5E3D" w:rsidRPr="00121BE4">
        <w:rPr>
          <w:sz w:val="32"/>
          <w:szCs w:val="32"/>
        </w:rPr>
        <w:t xml:space="preserve">сверх </w:t>
      </w:r>
      <w:r w:rsidR="004B4648">
        <w:rPr>
          <w:sz w:val="32"/>
          <w:szCs w:val="32"/>
        </w:rPr>
        <w:t xml:space="preserve">потребительского </w:t>
      </w:r>
      <w:r w:rsidR="00DB5E3D" w:rsidRPr="00121BE4">
        <w:rPr>
          <w:sz w:val="32"/>
          <w:szCs w:val="32"/>
        </w:rPr>
        <w:t>ожидания и поте</w:t>
      </w:r>
      <w:r w:rsidR="00A800C9">
        <w:rPr>
          <w:sz w:val="32"/>
          <w:szCs w:val="32"/>
        </w:rPr>
        <w:t>нциальных,</w:t>
      </w:r>
      <w:r w:rsidR="004B4648">
        <w:rPr>
          <w:sz w:val="32"/>
          <w:szCs w:val="32"/>
        </w:rPr>
        <w:t xml:space="preserve"> при относительно не</w:t>
      </w:r>
      <w:r w:rsidR="00DB5E3D" w:rsidRPr="00121BE4">
        <w:rPr>
          <w:sz w:val="32"/>
          <w:szCs w:val="32"/>
        </w:rPr>
        <w:t>высок</w:t>
      </w:r>
      <w:r>
        <w:rPr>
          <w:sz w:val="32"/>
          <w:szCs w:val="32"/>
        </w:rPr>
        <w:t>их</w:t>
      </w:r>
      <w:r w:rsidR="00DB5E3D" w:rsidRPr="00121BE4">
        <w:rPr>
          <w:sz w:val="32"/>
          <w:szCs w:val="32"/>
        </w:rPr>
        <w:t xml:space="preserve"> </w:t>
      </w:r>
      <w:r>
        <w:rPr>
          <w:sz w:val="32"/>
          <w:szCs w:val="32"/>
        </w:rPr>
        <w:t>затратах</w:t>
      </w:r>
      <w:r w:rsidR="00A800C9">
        <w:rPr>
          <w:sz w:val="32"/>
          <w:szCs w:val="32"/>
        </w:rPr>
        <w:t xml:space="preserve"> - </w:t>
      </w:r>
      <w:r w:rsidR="00DB5E3D" w:rsidRPr="00121BE4">
        <w:rPr>
          <w:sz w:val="32"/>
          <w:szCs w:val="32"/>
        </w:rPr>
        <w:t>активно способствовать рыночному позиционированию товара.</w:t>
      </w:r>
    </w:p>
    <w:p w:rsidR="00121BE4" w:rsidRPr="00121BE4" w:rsidRDefault="00196081" w:rsidP="00306D02">
      <w:pPr>
        <w:widowControl w:val="0"/>
        <w:ind w:firstLine="720"/>
        <w:jc w:val="both"/>
        <w:rPr>
          <w:sz w:val="32"/>
          <w:szCs w:val="32"/>
          <w:highlight w:val="yellow"/>
        </w:rPr>
      </w:pPr>
      <w:r w:rsidRPr="004D11A5">
        <w:rPr>
          <w:sz w:val="32"/>
          <w:szCs w:val="32"/>
        </w:rPr>
        <w:t xml:space="preserve">В связи </w:t>
      </w:r>
      <w:r w:rsidR="000B3120">
        <w:rPr>
          <w:sz w:val="32"/>
          <w:szCs w:val="32"/>
        </w:rPr>
        <w:t>с данными положениями</w:t>
      </w:r>
      <w:r w:rsidRPr="004D11A5">
        <w:rPr>
          <w:sz w:val="32"/>
          <w:szCs w:val="32"/>
        </w:rPr>
        <w:t xml:space="preserve"> </w:t>
      </w:r>
      <w:r w:rsidR="004D11A5" w:rsidRPr="004D11A5">
        <w:rPr>
          <w:sz w:val="32"/>
          <w:szCs w:val="32"/>
        </w:rPr>
        <w:t xml:space="preserve">при выборе мероприятий по повышению степени адекватности </w:t>
      </w:r>
      <w:r w:rsidRPr="004D11A5">
        <w:rPr>
          <w:sz w:val="32"/>
          <w:szCs w:val="32"/>
        </w:rPr>
        <w:t>структур</w:t>
      </w:r>
      <w:r w:rsidR="004D11A5" w:rsidRPr="004D11A5">
        <w:rPr>
          <w:sz w:val="32"/>
          <w:szCs w:val="32"/>
        </w:rPr>
        <w:t>ы</w:t>
      </w:r>
      <w:r w:rsidRPr="004D11A5">
        <w:rPr>
          <w:sz w:val="32"/>
          <w:szCs w:val="32"/>
        </w:rPr>
        <w:t xml:space="preserve"> товарного ассортимента менеджменту </w:t>
      </w:r>
      <w:r w:rsidR="000B3120">
        <w:rPr>
          <w:sz w:val="32"/>
          <w:szCs w:val="32"/>
        </w:rPr>
        <w:t xml:space="preserve">машиностроительного </w:t>
      </w:r>
      <w:r w:rsidRPr="004D11A5">
        <w:rPr>
          <w:sz w:val="32"/>
          <w:szCs w:val="32"/>
        </w:rPr>
        <w:t>предприяти</w:t>
      </w:r>
      <w:r w:rsidR="004D11A5" w:rsidRPr="004D11A5">
        <w:rPr>
          <w:sz w:val="32"/>
          <w:szCs w:val="32"/>
        </w:rPr>
        <w:t>я</w:t>
      </w:r>
      <w:r w:rsidRPr="004D11A5">
        <w:rPr>
          <w:sz w:val="32"/>
          <w:szCs w:val="32"/>
        </w:rPr>
        <w:t>, на наш взгляд, необходимо</w:t>
      </w:r>
      <w:r w:rsidR="00A800C9">
        <w:rPr>
          <w:sz w:val="32"/>
          <w:szCs w:val="32"/>
        </w:rPr>
        <w:t>,</w:t>
      </w:r>
      <w:r w:rsidRPr="004D11A5">
        <w:rPr>
          <w:sz w:val="32"/>
          <w:szCs w:val="32"/>
        </w:rPr>
        <w:t xml:space="preserve"> </w:t>
      </w:r>
      <w:r w:rsidR="004D11A5" w:rsidRPr="004D11A5">
        <w:rPr>
          <w:sz w:val="32"/>
          <w:szCs w:val="32"/>
        </w:rPr>
        <w:t xml:space="preserve">помимо существующих в настоящее время </w:t>
      </w:r>
      <w:r w:rsidRPr="004D11A5">
        <w:rPr>
          <w:sz w:val="32"/>
          <w:szCs w:val="32"/>
        </w:rPr>
        <w:t>общи</w:t>
      </w:r>
      <w:r w:rsidR="004D11A5" w:rsidRPr="004D11A5">
        <w:rPr>
          <w:sz w:val="32"/>
          <w:szCs w:val="32"/>
        </w:rPr>
        <w:t>х</w:t>
      </w:r>
      <w:r w:rsidRPr="004D11A5">
        <w:rPr>
          <w:sz w:val="32"/>
          <w:szCs w:val="32"/>
        </w:rPr>
        <w:t xml:space="preserve"> </w:t>
      </w:r>
      <w:r w:rsidRPr="004D11A5">
        <w:rPr>
          <w:sz w:val="32"/>
          <w:szCs w:val="32"/>
        </w:rPr>
        <w:lastRenderedPageBreak/>
        <w:t xml:space="preserve">правил функционального маркетинга </w:t>
      </w:r>
      <w:r w:rsidR="004D11A5" w:rsidRPr="004D11A5">
        <w:rPr>
          <w:sz w:val="32"/>
          <w:szCs w:val="32"/>
        </w:rPr>
        <w:t xml:space="preserve">руководствоваться разработанными автором </w:t>
      </w:r>
      <w:r w:rsidR="004D11A5" w:rsidRPr="00C24786">
        <w:rPr>
          <w:sz w:val="32"/>
          <w:szCs w:val="32"/>
        </w:rPr>
        <w:t>принципами</w:t>
      </w:r>
      <w:r w:rsidR="00121BE4" w:rsidRPr="00C24786">
        <w:rPr>
          <w:sz w:val="32"/>
          <w:szCs w:val="32"/>
        </w:rPr>
        <w:t xml:space="preserve"> функционального маркетинга</w:t>
      </w:r>
      <w:r w:rsidR="00121BE4" w:rsidRPr="004D11A5">
        <w:rPr>
          <w:sz w:val="32"/>
          <w:szCs w:val="32"/>
        </w:rPr>
        <w:t xml:space="preserve"> </w:t>
      </w:r>
      <w:r w:rsidR="004D11A5" w:rsidRPr="004D11A5">
        <w:rPr>
          <w:sz w:val="32"/>
          <w:szCs w:val="32"/>
        </w:rPr>
        <w:t>(табл</w:t>
      </w:r>
      <w:r w:rsidR="004D11A5">
        <w:rPr>
          <w:sz w:val="32"/>
          <w:szCs w:val="32"/>
        </w:rPr>
        <w:t xml:space="preserve">ица </w:t>
      </w:r>
      <w:r w:rsidR="004D11A5" w:rsidRPr="004D11A5">
        <w:rPr>
          <w:sz w:val="32"/>
          <w:szCs w:val="32"/>
        </w:rPr>
        <w:t>1)</w:t>
      </w:r>
      <w:r w:rsidR="00DB5E3D">
        <w:rPr>
          <w:sz w:val="32"/>
          <w:szCs w:val="32"/>
        </w:rPr>
        <w:t>.</w:t>
      </w:r>
    </w:p>
    <w:p w:rsidR="00BD0B22" w:rsidRDefault="00BD0B22" w:rsidP="00306D02">
      <w:pPr>
        <w:spacing w:before="120"/>
        <w:jc w:val="center"/>
        <w:rPr>
          <w:sz w:val="32"/>
          <w:szCs w:val="32"/>
        </w:rPr>
      </w:pPr>
    </w:p>
    <w:p w:rsidR="00121BE4" w:rsidRPr="00121BE4" w:rsidRDefault="00121BE4" w:rsidP="00306D02">
      <w:pPr>
        <w:spacing w:before="120"/>
        <w:jc w:val="center"/>
        <w:rPr>
          <w:sz w:val="32"/>
          <w:szCs w:val="32"/>
        </w:rPr>
      </w:pPr>
      <w:r w:rsidRPr="00121BE4">
        <w:rPr>
          <w:sz w:val="32"/>
          <w:szCs w:val="32"/>
        </w:rPr>
        <w:t xml:space="preserve">Таблица </w:t>
      </w:r>
      <w:r w:rsidR="00DB5E3D">
        <w:rPr>
          <w:sz w:val="32"/>
          <w:szCs w:val="32"/>
        </w:rPr>
        <w:t>1</w:t>
      </w:r>
      <w:r w:rsidRPr="00121BE4">
        <w:rPr>
          <w:sz w:val="32"/>
          <w:szCs w:val="32"/>
        </w:rPr>
        <w:t xml:space="preserve"> – </w:t>
      </w:r>
      <w:r w:rsidRPr="0054784C">
        <w:rPr>
          <w:sz w:val="32"/>
          <w:szCs w:val="32"/>
        </w:rPr>
        <w:t>Предлагаемые</w:t>
      </w:r>
      <w:r w:rsidRPr="00121BE4">
        <w:rPr>
          <w:sz w:val="32"/>
          <w:szCs w:val="32"/>
        </w:rPr>
        <w:t xml:space="preserve"> автором </w:t>
      </w:r>
      <w:r w:rsidR="004D11A5">
        <w:rPr>
          <w:sz w:val="32"/>
          <w:szCs w:val="32"/>
        </w:rPr>
        <w:t>принципы</w:t>
      </w:r>
      <w:r w:rsidRPr="00121BE4">
        <w:rPr>
          <w:sz w:val="32"/>
          <w:szCs w:val="32"/>
        </w:rPr>
        <w:t xml:space="preserve"> функционального маркетинга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  <w:gridCol w:w="5811"/>
      </w:tblGrid>
      <w:tr w:rsidR="00121BE4" w:rsidRPr="00306D02" w:rsidTr="00306D02">
        <w:trPr>
          <w:trHeight w:val="62"/>
        </w:trPr>
        <w:tc>
          <w:tcPr>
            <w:tcW w:w="3849" w:type="dxa"/>
            <w:vAlign w:val="center"/>
          </w:tcPr>
          <w:p w:rsidR="00121BE4" w:rsidRPr="00306D02" w:rsidRDefault="00121BE4" w:rsidP="00121BE4">
            <w:pPr>
              <w:jc w:val="center"/>
              <w:rPr>
                <w:b/>
              </w:rPr>
            </w:pPr>
            <w:r w:rsidRPr="00306D02">
              <w:rPr>
                <w:b/>
              </w:rPr>
              <w:t>Принцип</w:t>
            </w:r>
          </w:p>
        </w:tc>
        <w:tc>
          <w:tcPr>
            <w:tcW w:w="5811" w:type="dxa"/>
            <w:vAlign w:val="center"/>
          </w:tcPr>
          <w:p w:rsidR="00121BE4" w:rsidRPr="00306D02" w:rsidRDefault="00121BE4" w:rsidP="00121BE4">
            <w:pPr>
              <w:jc w:val="center"/>
              <w:rPr>
                <w:b/>
              </w:rPr>
            </w:pPr>
            <w:r w:rsidRPr="00306D02">
              <w:rPr>
                <w:b/>
              </w:rPr>
              <w:t>Сущность</w:t>
            </w:r>
          </w:p>
        </w:tc>
      </w:tr>
      <w:tr w:rsidR="00121BE4" w:rsidRPr="00306D02" w:rsidTr="00306D02">
        <w:trPr>
          <w:trHeight w:val="48"/>
        </w:trPr>
        <w:tc>
          <w:tcPr>
            <w:tcW w:w="3849" w:type="dxa"/>
            <w:vAlign w:val="center"/>
          </w:tcPr>
          <w:p w:rsidR="00121BE4" w:rsidRPr="00306D02" w:rsidRDefault="00121BE4" w:rsidP="00121BE4">
            <w:pPr>
              <w:rPr>
                <w:b/>
                <w:i/>
              </w:rPr>
            </w:pPr>
            <w:r w:rsidRPr="00306D02">
              <w:rPr>
                <w:b/>
                <w:i/>
              </w:rPr>
              <w:t>Главной функции товара</w:t>
            </w:r>
          </w:p>
        </w:tc>
        <w:tc>
          <w:tcPr>
            <w:tcW w:w="5811" w:type="dxa"/>
            <w:vAlign w:val="center"/>
          </w:tcPr>
          <w:p w:rsidR="00121BE4" w:rsidRPr="00306D02" w:rsidRDefault="00121BE4" w:rsidP="0054784C">
            <w:r w:rsidRPr="00306D02">
              <w:t>Главная функция товара не зависит от оценивающего ее субъекта: в ней проявляется объективное предназначение товара.</w:t>
            </w:r>
          </w:p>
        </w:tc>
      </w:tr>
      <w:tr w:rsidR="00121BE4" w:rsidRPr="00306D02" w:rsidTr="00306D02">
        <w:trPr>
          <w:trHeight w:val="460"/>
        </w:trPr>
        <w:tc>
          <w:tcPr>
            <w:tcW w:w="3849" w:type="dxa"/>
            <w:vAlign w:val="center"/>
          </w:tcPr>
          <w:p w:rsidR="00121BE4" w:rsidRPr="00306D02" w:rsidRDefault="00121BE4" w:rsidP="00121BE4">
            <w:pPr>
              <w:rPr>
                <w:b/>
                <w:i/>
              </w:rPr>
            </w:pPr>
            <w:r w:rsidRPr="00306D02">
              <w:rPr>
                <w:b/>
                <w:i/>
              </w:rPr>
              <w:t>Требуемой потре</w:t>
            </w:r>
            <w:r w:rsidR="00C4508E" w:rsidRPr="00306D02">
              <w:rPr>
                <w:b/>
                <w:i/>
              </w:rPr>
              <w:t>бителем функциональности товара</w:t>
            </w:r>
          </w:p>
        </w:tc>
        <w:tc>
          <w:tcPr>
            <w:tcW w:w="5811" w:type="dxa"/>
            <w:vAlign w:val="center"/>
          </w:tcPr>
          <w:p w:rsidR="00121BE4" w:rsidRPr="00306D02" w:rsidRDefault="004B511A" w:rsidP="0054784C">
            <w:r w:rsidRPr="00306D02">
              <w:t>Значимость наличия и/или отсутствия в функциональной структуре товара, а также уровень выполнения тех или иных функций определяется субъектом, оценивающим его.</w:t>
            </w:r>
          </w:p>
        </w:tc>
      </w:tr>
      <w:tr w:rsidR="00121BE4" w:rsidRPr="00306D02" w:rsidTr="00306D02">
        <w:trPr>
          <w:trHeight w:val="653"/>
        </w:trPr>
        <w:tc>
          <w:tcPr>
            <w:tcW w:w="3849" w:type="dxa"/>
            <w:vAlign w:val="center"/>
          </w:tcPr>
          <w:p w:rsidR="00121BE4" w:rsidRPr="00306D02" w:rsidRDefault="00121BE4" w:rsidP="00121BE4">
            <w:pPr>
              <w:rPr>
                <w:b/>
                <w:i/>
              </w:rPr>
            </w:pPr>
            <w:r w:rsidRPr="00306D02">
              <w:rPr>
                <w:b/>
                <w:i/>
              </w:rPr>
              <w:t>Дисфункциональности товара</w:t>
            </w:r>
          </w:p>
        </w:tc>
        <w:tc>
          <w:tcPr>
            <w:tcW w:w="5811" w:type="dxa"/>
            <w:vAlign w:val="center"/>
          </w:tcPr>
          <w:p w:rsidR="00121BE4" w:rsidRPr="00306D02" w:rsidRDefault="004B511A" w:rsidP="0054784C">
            <w:r w:rsidRPr="00306D02">
              <w:t xml:space="preserve">Отклонение </w:t>
            </w:r>
            <w:r w:rsidR="00C4508E" w:rsidRPr="00306D02">
              <w:t xml:space="preserve">фактических </w:t>
            </w:r>
            <w:r w:rsidRPr="00306D02">
              <w:t>характеристик функциональной структуры выпускаемого товарного ассортимента от требуемого потребителями уровня снижает вероятность совершения покупки</w:t>
            </w:r>
            <w:r w:rsidR="00121BE4" w:rsidRPr="00306D02">
              <w:t>.</w:t>
            </w:r>
          </w:p>
        </w:tc>
      </w:tr>
    </w:tbl>
    <w:p w:rsidR="00BD0B22" w:rsidRDefault="00BD0B22" w:rsidP="0020588C">
      <w:pPr>
        <w:ind w:firstLine="709"/>
        <w:jc w:val="both"/>
        <w:rPr>
          <w:sz w:val="32"/>
          <w:szCs w:val="32"/>
        </w:rPr>
      </w:pPr>
    </w:p>
    <w:p w:rsidR="00DD2FD7" w:rsidRDefault="00DD2FD7" w:rsidP="0020588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121BE4">
        <w:rPr>
          <w:sz w:val="32"/>
          <w:szCs w:val="32"/>
        </w:rPr>
        <w:t xml:space="preserve"> рамках реализации предлагаемых принципов функционального маркетинга производитель, на наш взгляд, по каждой позиции выпускаемого товарного ассортимента должен решить следующие задачи:</w:t>
      </w:r>
    </w:p>
    <w:p w:rsidR="0020588C" w:rsidRDefault="0020588C" w:rsidP="0020588C">
      <w:pPr>
        <w:ind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 xml:space="preserve">- разработать </w:t>
      </w:r>
      <w:r w:rsidRPr="00C24786">
        <w:rPr>
          <w:sz w:val="32"/>
          <w:szCs w:val="32"/>
        </w:rPr>
        <w:t xml:space="preserve">маркетинговые </w:t>
      </w:r>
      <w:proofErr w:type="spellStart"/>
      <w:r w:rsidRPr="00C24786">
        <w:rPr>
          <w:sz w:val="32"/>
          <w:szCs w:val="32"/>
        </w:rPr>
        <w:t>мультифункциональные</w:t>
      </w:r>
      <w:proofErr w:type="spellEnd"/>
      <w:r w:rsidRPr="00C24786">
        <w:rPr>
          <w:sz w:val="32"/>
          <w:szCs w:val="32"/>
        </w:rPr>
        <w:t xml:space="preserve"> структуры товаров</w:t>
      </w:r>
      <w:r w:rsidRPr="00573336">
        <w:rPr>
          <w:sz w:val="32"/>
          <w:szCs w:val="32"/>
        </w:rPr>
        <w:t xml:space="preserve"> (рисунок 1), </w:t>
      </w:r>
      <w:r w:rsidRPr="00121BE4">
        <w:rPr>
          <w:sz w:val="32"/>
          <w:szCs w:val="32"/>
        </w:rPr>
        <w:t xml:space="preserve">сопоставление которых с запросами потребителей и позициями конкурентов, </w:t>
      </w:r>
      <w:r>
        <w:rPr>
          <w:sz w:val="32"/>
          <w:szCs w:val="32"/>
        </w:rPr>
        <w:t>по мнению автора</w:t>
      </w:r>
      <w:r w:rsidRPr="00121BE4">
        <w:rPr>
          <w:sz w:val="32"/>
          <w:szCs w:val="32"/>
        </w:rPr>
        <w:t>, способствует обоснованию управленческих решений по структур</w:t>
      </w:r>
      <w:r>
        <w:rPr>
          <w:sz w:val="32"/>
          <w:szCs w:val="32"/>
        </w:rPr>
        <w:t>е</w:t>
      </w:r>
      <w:r w:rsidRPr="00121BE4">
        <w:rPr>
          <w:sz w:val="32"/>
          <w:szCs w:val="32"/>
        </w:rPr>
        <w:t xml:space="preserve"> товарного ассортимента;</w:t>
      </w:r>
    </w:p>
    <w:p w:rsidR="0020588C" w:rsidRPr="004E742F" w:rsidRDefault="0020588C" w:rsidP="00BD0B22">
      <w:pPr>
        <w:widowControl w:val="0"/>
        <w:ind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>- оценить существующий уровень реализации всей совокупности функций товаров</w:t>
      </w:r>
      <w:r w:rsidRPr="00FD5B2B">
        <w:rPr>
          <w:sz w:val="32"/>
          <w:szCs w:val="32"/>
        </w:rPr>
        <w:t xml:space="preserve"> </w:t>
      </w:r>
      <w:r w:rsidRPr="00121BE4">
        <w:rPr>
          <w:sz w:val="32"/>
          <w:szCs w:val="32"/>
        </w:rPr>
        <w:t>предприяти</w:t>
      </w:r>
      <w:r>
        <w:rPr>
          <w:sz w:val="32"/>
          <w:szCs w:val="32"/>
        </w:rPr>
        <w:t>я</w:t>
      </w:r>
      <w:r w:rsidRPr="00121BE4">
        <w:rPr>
          <w:sz w:val="32"/>
          <w:szCs w:val="32"/>
        </w:rPr>
        <w:t>, выявляя необходимость его коррект</w:t>
      </w:r>
      <w:r>
        <w:rPr>
          <w:sz w:val="32"/>
          <w:szCs w:val="32"/>
        </w:rPr>
        <w:t>ировки под запросы потребителей.</w:t>
      </w:r>
    </w:p>
    <w:p w:rsidR="004E1DE3" w:rsidRPr="00C4508E" w:rsidRDefault="004E1DE3" w:rsidP="00BD0B22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0850EF">
        <w:rPr>
          <w:b/>
          <w:sz w:val="32"/>
          <w:szCs w:val="32"/>
          <w:shd w:val="clear" w:color="auto" w:fill="FFFFFF"/>
        </w:rPr>
        <w:t xml:space="preserve">2. </w:t>
      </w:r>
      <w:r w:rsidRPr="00C4508E">
        <w:rPr>
          <w:b/>
          <w:sz w:val="32"/>
          <w:szCs w:val="32"/>
          <w:shd w:val="clear" w:color="auto" w:fill="FFFFFF"/>
        </w:rPr>
        <w:t>Разработана и апробирована методика комплексного анализа товарного ассортимента машиностроительного предприятия, отличающаяся от ранее предложенных универсальностью в использовании и</w:t>
      </w:r>
      <w:r>
        <w:rPr>
          <w:b/>
          <w:sz w:val="32"/>
          <w:szCs w:val="32"/>
          <w:shd w:val="clear" w:color="auto" w:fill="FFFFFF"/>
        </w:rPr>
        <w:t xml:space="preserve"> объективной</w:t>
      </w:r>
      <w:r w:rsidRPr="00C4508E">
        <w:rPr>
          <w:b/>
          <w:sz w:val="32"/>
          <w:szCs w:val="32"/>
          <w:shd w:val="clear" w:color="auto" w:fill="FFFFFF"/>
        </w:rPr>
        <w:t xml:space="preserve"> ориентац</w:t>
      </w:r>
      <w:r>
        <w:rPr>
          <w:b/>
          <w:sz w:val="32"/>
          <w:szCs w:val="32"/>
          <w:shd w:val="clear" w:color="auto" w:fill="FFFFFF"/>
        </w:rPr>
        <w:t>ией на потребности потребителей.</w:t>
      </w:r>
    </w:p>
    <w:p w:rsidR="004E1DE3" w:rsidRPr="00A8503A" w:rsidRDefault="004E1DE3" w:rsidP="004E1DE3">
      <w:pPr>
        <w:ind w:firstLine="709"/>
        <w:jc w:val="both"/>
        <w:rPr>
          <w:sz w:val="32"/>
          <w:szCs w:val="32"/>
        </w:rPr>
      </w:pPr>
      <w:r w:rsidRPr="00A8503A">
        <w:rPr>
          <w:sz w:val="32"/>
          <w:szCs w:val="32"/>
        </w:rPr>
        <w:t>Преследуя достижение поставленной цели</w:t>
      </w:r>
      <w:r>
        <w:rPr>
          <w:sz w:val="32"/>
          <w:szCs w:val="32"/>
        </w:rPr>
        <w:t xml:space="preserve"> диссертационного</w:t>
      </w:r>
      <w:r w:rsidRPr="00A8503A">
        <w:rPr>
          <w:sz w:val="32"/>
          <w:szCs w:val="32"/>
        </w:rPr>
        <w:t xml:space="preserve"> исследования, </w:t>
      </w:r>
      <w:r>
        <w:rPr>
          <w:sz w:val="32"/>
          <w:szCs w:val="32"/>
        </w:rPr>
        <w:t>автором</w:t>
      </w:r>
      <w:r w:rsidRPr="00A8503A">
        <w:rPr>
          <w:sz w:val="32"/>
          <w:szCs w:val="32"/>
        </w:rPr>
        <w:t xml:space="preserve"> сформирова</w:t>
      </w:r>
      <w:r>
        <w:rPr>
          <w:sz w:val="32"/>
          <w:szCs w:val="32"/>
        </w:rPr>
        <w:t>н</w:t>
      </w:r>
      <w:r w:rsidRPr="00A8503A">
        <w:rPr>
          <w:sz w:val="32"/>
          <w:szCs w:val="32"/>
        </w:rPr>
        <w:t xml:space="preserve"> </w:t>
      </w:r>
      <w:r w:rsidRPr="00C00F4D">
        <w:rPr>
          <w:sz w:val="32"/>
          <w:szCs w:val="32"/>
        </w:rPr>
        <w:t xml:space="preserve">алгоритм </w:t>
      </w:r>
      <w:r>
        <w:rPr>
          <w:sz w:val="32"/>
          <w:szCs w:val="32"/>
        </w:rPr>
        <w:t>анализа товарного ассортимента</w:t>
      </w:r>
      <w:r w:rsidRPr="00A8503A">
        <w:rPr>
          <w:sz w:val="32"/>
          <w:szCs w:val="32"/>
        </w:rPr>
        <w:t xml:space="preserve"> на основе существующих и предлагаемых разработок в</w:t>
      </w:r>
      <w:r>
        <w:rPr>
          <w:sz w:val="32"/>
          <w:szCs w:val="32"/>
        </w:rPr>
        <w:t xml:space="preserve"> данной научной области (рисунок 2</w:t>
      </w:r>
      <w:r w:rsidRPr="00A8503A">
        <w:rPr>
          <w:sz w:val="32"/>
          <w:szCs w:val="32"/>
        </w:rPr>
        <w:t>).</w:t>
      </w:r>
      <w:r>
        <w:rPr>
          <w:sz w:val="32"/>
          <w:szCs w:val="32"/>
        </w:rPr>
        <w:t xml:space="preserve"> При этом особое внимание</w:t>
      </w:r>
      <w:r w:rsidRPr="00A8503A">
        <w:rPr>
          <w:sz w:val="32"/>
          <w:szCs w:val="32"/>
        </w:rPr>
        <w:t xml:space="preserve"> уделяется </w:t>
      </w:r>
      <w:r>
        <w:rPr>
          <w:sz w:val="32"/>
          <w:szCs w:val="32"/>
        </w:rPr>
        <w:t xml:space="preserve">авторскому </w:t>
      </w:r>
      <w:r w:rsidRPr="00A8503A">
        <w:rPr>
          <w:sz w:val="32"/>
          <w:szCs w:val="32"/>
        </w:rPr>
        <w:t xml:space="preserve">аналитическому блоку, отражающему </w:t>
      </w:r>
      <w:r w:rsidRPr="00A8503A">
        <w:rPr>
          <w:sz w:val="32"/>
          <w:szCs w:val="32"/>
        </w:rPr>
        <w:lastRenderedPageBreak/>
        <w:t>непосредственное применение преимуществ функционального маркетинга в исследовании товарного ассортимента машиностроительного предприятия.</w:t>
      </w:r>
    </w:p>
    <w:p w:rsidR="0020588C" w:rsidRPr="00121BE4" w:rsidRDefault="0020588C" w:rsidP="00306D02">
      <w:pPr>
        <w:spacing w:after="120"/>
        <w:ind w:firstLine="709"/>
        <w:jc w:val="both"/>
        <w:rPr>
          <w:sz w:val="32"/>
          <w:szCs w:val="32"/>
        </w:rPr>
      </w:pPr>
    </w:p>
    <w:p w:rsidR="009D2371" w:rsidRDefault="0096396C" w:rsidP="00EA7BFE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520" style="width:488.45pt;height:260.7pt;mso-position-horizontal-relative:char;mso-position-vertical-relative:line" coordorigin="1073,4998" coordsize="9769,5336">
            <v:group id="_x0000_s1438" style="position:absolute;left:6089;top:6080;width:3285;height:1026" coordorigin="1845,4998" coordsize="3285,1026">
              <v:rect id="_x0000_s1439" style="position:absolute;left:1845;top:4998;width:3285;height:1026">
                <v:textbox style="mso-next-textbox:#_x0000_s1439">
                  <w:txbxContent>
                    <w:p w:rsidR="00D45469" w:rsidRDefault="00D45469" w:rsidP="00E65DED">
                      <w:r>
                        <w:t xml:space="preserve">          Наименование функции</w:t>
                      </w:r>
                    </w:p>
                  </w:txbxContent>
                </v:textbox>
              </v:rect>
              <v:rect id="_x0000_s1440" style="position:absolute;left:1845;top:4998;width:677;height:395">
                <v:textbox style="mso-next-textbox:#_x0000_s1440">
                  <w:txbxContent>
                    <w:p w:rsidR="00D45469" w:rsidRPr="00E65DED" w:rsidRDefault="00D45469" w:rsidP="00E65DED">
                      <w:pPr>
                        <w:ind w:left="-142" w:right="-19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ФД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</w:t>
                      </w:r>
                      <w:proofErr w:type="gramEnd"/>
                    </w:p>
                    <w:p w:rsidR="00D45469" w:rsidRDefault="00D45469" w:rsidP="00E65DED"/>
                  </w:txbxContent>
                </v:textbox>
              </v:rect>
              <v:rect id="_x0000_s1441" style="position:absolute;left:4160;top:4998;width:970;height:442">
                <v:textbox>
                  <w:txbxContent>
                    <w:p w:rsidR="00D45469" w:rsidRPr="00E65DED" w:rsidRDefault="00D45469" w:rsidP="00E65DE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442" style="position:absolute;left:4160;top:5440;width:970;height:584">
                <v:textbox>
                  <w:txbxContent>
                    <w:p w:rsidR="00D45469" w:rsidRPr="00E65DED" w:rsidRDefault="00D45469" w:rsidP="00E65DED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rect id="_x0000_s1484" style="position:absolute;left:1139;top:5120;width:1609;height:753" strokecolor="white [3212]">
              <v:textbox>
                <w:txbxContent>
                  <w:p w:rsidR="00D45469" w:rsidRPr="00E65DED" w:rsidRDefault="00D45469" w:rsidP="00EA7BFE">
                    <w:pPr>
                      <w:ind w:left="-142"/>
                      <w:rPr>
                        <w:sz w:val="22"/>
                        <w:szCs w:val="22"/>
                      </w:rPr>
                    </w:pPr>
                    <w:r w:rsidRPr="00E65DED">
                      <w:rPr>
                        <w:sz w:val="22"/>
                        <w:szCs w:val="22"/>
                      </w:rPr>
                      <w:t>Главная функция</w:t>
                    </w:r>
                  </w:p>
                </w:txbxContent>
              </v:textbox>
            </v:rect>
            <v:rect id="_x0000_s1485" style="position:absolute;left:1073;top:9431;width:1609;height:753" strokecolor="white [3212]">
              <v:textbox>
                <w:txbxContent>
                  <w:p w:rsidR="00D45469" w:rsidRPr="00EA7BFE" w:rsidRDefault="00D45469" w:rsidP="00EA7BFE">
                    <w:pPr>
                      <w:ind w:left="-142" w:right="-1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Потенциальные функции</w:t>
                    </w:r>
                  </w:p>
                </w:txbxContent>
              </v:textbox>
            </v:rect>
            <v:rect id="_x0000_s1486" style="position:absolute;left:1139;top:6221;width:1609;height:753" strokecolor="white [3212]">
              <v:textbox>
                <w:txbxContent>
                  <w:p w:rsidR="00D45469" w:rsidRPr="00E65DED" w:rsidRDefault="00D45469" w:rsidP="00EA7BFE">
                    <w:pPr>
                      <w:ind w:left="-142" w:right="-261"/>
                      <w:rPr>
                        <w:sz w:val="22"/>
                        <w:szCs w:val="22"/>
                      </w:rPr>
                    </w:pPr>
                    <w:r w:rsidRPr="00E65DED">
                      <w:rPr>
                        <w:sz w:val="22"/>
                        <w:szCs w:val="22"/>
                      </w:rPr>
                      <w:t>Дополнительные функции</w:t>
                    </w:r>
                  </w:p>
                </w:txbxContent>
              </v:textbox>
            </v:rect>
            <v:rect id="_x0000_s1487" style="position:absolute;left:1139;top:7275;width:1609;height:753" strokecolor="white [3212]">
              <v:textbox>
                <w:txbxContent>
                  <w:p w:rsidR="00D45469" w:rsidRPr="00EA7BFE" w:rsidRDefault="00D45469" w:rsidP="00EA7BFE">
                    <w:pPr>
                      <w:ind w:left="-142" w:right="-1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Ожидаемые </w:t>
                    </w:r>
                    <w:r w:rsidRPr="00EA7BFE">
                      <w:rPr>
                        <w:sz w:val="22"/>
                        <w:szCs w:val="22"/>
                      </w:rPr>
                      <w:t>функци</w:t>
                    </w:r>
                    <w:r>
                      <w:rPr>
                        <w:sz w:val="22"/>
                        <w:szCs w:val="22"/>
                      </w:rPr>
                      <w:t>и</w:t>
                    </w:r>
                  </w:p>
                </w:txbxContent>
              </v:textbox>
            </v:rect>
            <v:rect id="_x0000_s1488" style="position:absolute;left:1139;top:8339;width:1609;height:753" strokecolor="white [3212]">
              <v:textbox>
                <w:txbxContent>
                  <w:p w:rsidR="00D45469" w:rsidRPr="00EA7BFE" w:rsidRDefault="00D45469" w:rsidP="00EA7BFE">
                    <w:pPr>
                      <w:ind w:left="-142" w:right="-120"/>
                      <w:rPr>
                        <w:sz w:val="22"/>
                        <w:szCs w:val="22"/>
                      </w:rPr>
                    </w:pPr>
                    <w:r w:rsidRPr="00EA7BFE">
                      <w:rPr>
                        <w:sz w:val="22"/>
                        <w:szCs w:val="22"/>
                      </w:rPr>
                      <w:t>Функции сверх ожидания</w:t>
                    </w:r>
                  </w:p>
                </w:txbxContent>
              </v:textbox>
            </v:rect>
            <v:group id="_x0000_s1433" style="position:absolute;left:2748;top:6080;width:3285;height:1026" coordorigin="1845,4998" coordsize="3285,1026">
              <v:rect id="_x0000_s1434" style="position:absolute;left:1845;top:4998;width:3285;height:1026">
                <v:textbox style="mso-next-textbox:#_x0000_s1434">
                  <w:txbxContent>
                    <w:p w:rsidR="00D45469" w:rsidRDefault="00D45469" w:rsidP="00E65DED">
                      <w:r>
                        <w:t xml:space="preserve">          Наименование функции</w:t>
                      </w:r>
                    </w:p>
                  </w:txbxContent>
                </v:textbox>
              </v:rect>
              <v:rect id="_x0000_s1435" style="position:absolute;left:1845;top:4998;width:677;height:395">
                <v:textbox style="mso-next-textbox:#_x0000_s1435">
                  <w:txbxContent>
                    <w:p w:rsidR="00D45469" w:rsidRDefault="00D45469" w:rsidP="00E65DED">
                      <w:pPr>
                        <w:ind w:left="-142" w:right="-5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65DED">
                        <w:rPr>
                          <w:sz w:val="22"/>
                          <w:szCs w:val="22"/>
                        </w:rPr>
                        <w:t>ФД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</w:t>
                      </w:r>
                      <w:proofErr w:type="gramEnd"/>
                    </w:p>
                    <w:p w:rsidR="00D45469" w:rsidRDefault="00D45469" w:rsidP="00E65DED"/>
                  </w:txbxContent>
                </v:textbox>
              </v:rect>
              <v:rect id="_x0000_s1436" style="position:absolute;left:4160;top:4998;width:970;height:442">
                <v:textbox>
                  <w:txbxContent>
                    <w:p w:rsidR="00D45469" w:rsidRPr="00E65DED" w:rsidRDefault="00D45469" w:rsidP="00E65DE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437" style="position:absolute;left:4160;top:5440;width:970;height:584">
                <v:textbox>
                  <w:txbxContent>
                    <w:p w:rsidR="00D45469" w:rsidRPr="00E65DED" w:rsidRDefault="00D45469" w:rsidP="00E65DED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432" style="position:absolute;left:2748;top:4998;width:3285;height:1026" coordorigin="1845,4998" coordsize="3285,1026">
              <v:rect id="_x0000_s1426" style="position:absolute;left:1845;top:4998;width:3285;height:1026">
                <v:textbox style="mso-next-textbox:#_x0000_s1426">
                  <w:txbxContent>
                    <w:p w:rsidR="00D45469" w:rsidRDefault="00D45469">
                      <w:r>
                        <w:t xml:space="preserve">          Наименование функции</w:t>
                      </w:r>
                    </w:p>
                  </w:txbxContent>
                </v:textbox>
              </v:rect>
              <v:rect id="_x0000_s1429" style="position:absolute;left:1845;top:4998;width:677;height:395">
                <v:textbox style="mso-next-textbox:#_x0000_s1429">
                  <w:txbxContent>
                    <w:p w:rsidR="00D45469" w:rsidRDefault="00D45469" w:rsidP="009D237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ФГ</w:t>
                      </w:r>
                    </w:p>
                    <w:p w:rsidR="00D45469" w:rsidRDefault="00D45469"/>
                  </w:txbxContent>
                </v:textbox>
              </v:rect>
              <v:rect id="_x0000_s1430" style="position:absolute;left:4160;top:4998;width:970;height:442">
                <v:textbox>
                  <w:txbxContent>
                    <w:p w:rsidR="00D45469" w:rsidRPr="00E65DED" w:rsidRDefault="00D45469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431" style="position:absolute;left:4160;top:5440;width:970;height:584">
                <v:textbox>
                  <w:txbxContent>
                    <w:p w:rsidR="00D45469" w:rsidRPr="00E65DED" w:rsidRDefault="00D45469" w:rsidP="00E65DED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489" style="position:absolute;left:2748;top:8226;width:2659;height:1026" coordorigin="3007,8226" coordsize="2659,1026">
              <v:rect id="_x0000_s1454" style="position:absolute;left:3007;top:8226;width:2659;height:1026" o:regroupid="1">
                <v:textbox style="mso-next-textbox:#_x0000_s1454">
                  <w:txbxContent>
                    <w:p w:rsidR="00D45469" w:rsidRDefault="00D45469" w:rsidP="00E65DED">
                      <w:r>
                        <w:t xml:space="preserve">          </w:t>
                      </w:r>
                    </w:p>
                    <w:p w:rsidR="00D45469" w:rsidRDefault="00D45469" w:rsidP="00E65DED">
                      <w:r>
                        <w:t>Наименование</w:t>
                      </w:r>
                    </w:p>
                    <w:p w:rsidR="00D45469" w:rsidRDefault="00D45469" w:rsidP="00E65DED">
                      <w:r>
                        <w:t>функции</w:t>
                      </w:r>
                    </w:p>
                  </w:txbxContent>
                </v:textbox>
              </v:rect>
              <v:rect id="_x0000_s1455" style="position:absolute;left:3007;top:8226;width:786;height:395" o:regroupid="1">
                <v:textbox style="mso-next-textbox:#_x0000_s1455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ФС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</w:t>
                      </w:r>
                      <w:proofErr w:type="gramEnd"/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456" style="position:absolute;left:4881;top:8226;width:785;height:442" o:regroupid="1">
                <v:textbox>
                  <w:txbxContent>
                    <w:p w:rsidR="00D45469" w:rsidRPr="00E65DED" w:rsidRDefault="00D45469" w:rsidP="00E65DE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457" style="position:absolute;left:4881;top:8668;width:785;height:584" o:regroupid="1">
                <v:textbox>
                  <w:txbxContent>
                    <w:p w:rsidR="00D45469" w:rsidRPr="00E65DED" w:rsidRDefault="00D45469" w:rsidP="00E65DED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490" style="position:absolute;left:5464;top:9308;width:2659;height:1026" coordorigin="3007,8226" coordsize="2659,1026">
              <v:rect id="_x0000_s1491" style="position:absolute;left:3007;top:8226;width:2659;height:1026">
                <v:textbox style="mso-next-textbox:#_x0000_s1491">
                  <w:txbxContent>
                    <w:p w:rsidR="00D45469" w:rsidRDefault="00D45469" w:rsidP="00EA7BFE">
                      <w:r>
                        <w:t xml:space="preserve">          </w:t>
                      </w:r>
                    </w:p>
                    <w:p w:rsidR="00D45469" w:rsidRDefault="00D45469" w:rsidP="00EA7BFE">
                      <w:r>
                        <w:t>Наименование</w:t>
                      </w:r>
                    </w:p>
                    <w:p w:rsidR="00D45469" w:rsidRDefault="00D45469" w:rsidP="00EA7BFE">
                      <w:r>
                        <w:t>функции</w:t>
                      </w:r>
                    </w:p>
                  </w:txbxContent>
                </v:textbox>
              </v:rect>
              <v:rect id="_x0000_s1492" style="position:absolute;left:3007;top:8226;width:786;height:395">
                <v:textbox style="mso-next-textbox:#_x0000_s1492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</w:t>
                      </w:r>
                      <w:proofErr w:type="gramEnd"/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493" style="position:absolute;left:4881;top:8226;width:785;height:442">
                <v:textbox>
                  <w:txbxContent>
                    <w:p w:rsidR="00D45469" w:rsidRPr="00E65DED" w:rsidRDefault="00D45469" w:rsidP="00EA7BFE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494" style="position:absolute;left:4881;top:8668;width:785;height:584">
                <v:textbox>
                  <w:txbxContent>
                    <w:p w:rsidR="00D45469" w:rsidRPr="00E65DED" w:rsidRDefault="00D45469" w:rsidP="00EA7BFE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495" style="position:absolute;left:2748;top:9308;width:2659;height:1026" coordorigin="3007,8226" coordsize="2659,1026">
              <v:rect id="_x0000_s1496" style="position:absolute;left:3007;top:8226;width:2659;height:1026">
                <v:textbox style="mso-next-textbox:#_x0000_s1496">
                  <w:txbxContent>
                    <w:p w:rsidR="00D45469" w:rsidRDefault="00D45469" w:rsidP="00EA7BFE">
                      <w:r>
                        <w:t xml:space="preserve">          </w:t>
                      </w:r>
                    </w:p>
                    <w:p w:rsidR="00D45469" w:rsidRDefault="00D45469" w:rsidP="00EA7BFE">
                      <w:r>
                        <w:t>Наименование</w:t>
                      </w:r>
                    </w:p>
                    <w:p w:rsidR="00D45469" w:rsidRDefault="00D45469" w:rsidP="00EA7BFE">
                      <w:r>
                        <w:t>функции</w:t>
                      </w:r>
                    </w:p>
                  </w:txbxContent>
                </v:textbox>
              </v:rect>
              <v:rect id="_x0000_s1497" style="position:absolute;left:3007;top:8226;width:786;height:395">
                <v:textbox style="mso-next-textbox:#_x0000_s1497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</w:t>
                      </w:r>
                      <w:proofErr w:type="gramEnd"/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498" style="position:absolute;left:4881;top:8226;width:785;height:442">
                <v:textbox>
                  <w:txbxContent>
                    <w:p w:rsidR="00D45469" w:rsidRPr="00E65DED" w:rsidRDefault="00D45469" w:rsidP="00EA7BFE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499" style="position:absolute;left:4881;top:8668;width:785;height:584">
                <v:textbox>
                  <w:txbxContent>
                    <w:p w:rsidR="00D45469" w:rsidRPr="00E65DED" w:rsidRDefault="00D45469" w:rsidP="00EA7BFE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500" style="position:absolute;left:8183;top:9308;width:2659;height:1026" coordorigin="3007,8226" coordsize="2659,1026">
              <v:rect id="_x0000_s1501" style="position:absolute;left:3007;top:8226;width:2659;height:1026">
                <v:textbox style="mso-next-textbox:#_x0000_s1501">
                  <w:txbxContent>
                    <w:p w:rsidR="00D45469" w:rsidRDefault="00D45469" w:rsidP="00EA7BFE">
                      <w:r>
                        <w:t xml:space="preserve">          </w:t>
                      </w:r>
                    </w:p>
                    <w:p w:rsidR="00D45469" w:rsidRDefault="00D45469" w:rsidP="00EA7BFE">
                      <w:r>
                        <w:t>Наименование</w:t>
                      </w:r>
                    </w:p>
                    <w:p w:rsidR="00D45469" w:rsidRDefault="00D45469" w:rsidP="00EA7BFE">
                      <w:r>
                        <w:t>функции</w:t>
                      </w:r>
                    </w:p>
                  </w:txbxContent>
                </v:textbox>
              </v:rect>
              <v:rect id="_x0000_s1502" style="position:absolute;left:3007;top:8226;width:786;height:395">
                <v:textbox style="mso-next-textbox:#_x0000_s1502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ФП3</w:t>
                      </w:r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503" style="position:absolute;left:4881;top:8226;width:785;height:442">
                <v:textbox>
                  <w:txbxContent>
                    <w:p w:rsidR="00D45469" w:rsidRPr="00E65DED" w:rsidRDefault="00D45469" w:rsidP="00EA7BFE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504" style="position:absolute;left:4881;top:8668;width:785;height:584">
                <v:textbox>
                  <w:txbxContent>
                    <w:p w:rsidR="00D45469" w:rsidRPr="00E65DED" w:rsidRDefault="00D45469" w:rsidP="00EA7BFE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505" style="position:absolute;left:2748;top:7139;width:2659;height:1026" coordorigin="3007,8226" coordsize="2659,1026">
              <v:rect id="_x0000_s1506" style="position:absolute;left:3007;top:8226;width:2659;height:1026">
                <v:textbox style="mso-next-textbox:#_x0000_s1506">
                  <w:txbxContent>
                    <w:p w:rsidR="00D45469" w:rsidRDefault="00D45469" w:rsidP="00EA7BFE">
                      <w:r>
                        <w:t xml:space="preserve">          </w:t>
                      </w:r>
                    </w:p>
                    <w:p w:rsidR="00D45469" w:rsidRDefault="00D45469" w:rsidP="00EA7BFE">
                      <w:r>
                        <w:t>Наименование</w:t>
                      </w:r>
                    </w:p>
                    <w:p w:rsidR="00D45469" w:rsidRDefault="00D45469" w:rsidP="00EA7BFE">
                      <w:r>
                        <w:t>функции</w:t>
                      </w:r>
                    </w:p>
                  </w:txbxContent>
                </v:textbox>
              </v:rect>
              <v:rect id="_x0000_s1507" style="position:absolute;left:3007;top:8226;width:786;height:395">
                <v:textbox style="mso-next-textbox:#_x0000_s1507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</w:t>
                      </w:r>
                      <w:proofErr w:type="gramEnd"/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508" style="position:absolute;left:4881;top:8226;width:785;height:442">
                <v:textbox>
                  <w:txbxContent>
                    <w:p w:rsidR="00D45469" w:rsidRPr="00E65DED" w:rsidRDefault="00D45469" w:rsidP="00EA7BFE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509" style="position:absolute;left:4881;top:8668;width:785;height:584">
                <v:textbox>
                  <w:txbxContent>
                    <w:p w:rsidR="00D45469" w:rsidRPr="00E65DED" w:rsidRDefault="00D45469" w:rsidP="00EA7BFE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510" style="position:absolute;left:8183;top:7139;width:2659;height:1026" coordorigin="3007,8226" coordsize="2659,1026">
              <v:rect id="_x0000_s1511" style="position:absolute;left:3007;top:8226;width:2659;height:1026">
                <v:textbox style="mso-next-textbox:#_x0000_s1511">
                  <w:txbxContent>
                    <w:p w:rsidR="00D45469" w:rsidRDefault="00D45469" w:rsidP="00EA7BFE">
                      <w:r>
                        <w:t xml:space="preserve">          </w:t>
                      </w:r>
                    </w:p>
                    <w:p w:rsidR="00D45469" w:rsidRDefault="00D45469" w:rsidP="00EA7BFE">
                      <w:r>
                        <w:t>Наименование</w:t>
                      </w:r>
                    </w:p>
                    <w:p w:rsidR="00D45469" w:rsidRDefault="00D45469" w:rsidP="00EA7BFE">
                      <w:r>
                        <w:t>функции</w:t>
                      </w:r>
                    </w:p>
                  </w:txbxContent>
                </v:textbox>
              </v:rect>
              <v:rect id="_x0000_s1512" style="position:absolute;left:3007;top:8226;width:786;height:395">
                <v:textbox style="mso-next-textbox:#_x0000_s1512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ФО3</w:t>
                      </w:r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513" style="position:absolute;left:4881;top:8226;width:785;height:442">
                <v:textbox>
                  <w:txbxContent>
                    <w:p w:rsidR="00D45469" w:rsidRPr="00E65DED" w:rsidRDefault="00D45469" w:rsidP="00EA7BFE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514" style="position:absolute;left:4881;top:8668;width:785;height:584">
                <v:textbox>
                  <w:txbxContent>
                    <w:p w:rsidR="00D45469" w:rsidRPr="00E65DED" w:rsidRDefault="00D45469" w:rsidP="00EA7BFE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v:group id="_x0000_s1515" style="position:absolute;left:5464;top:7139;width:2659;height:1026" coordorigin="3007,8226" coordsize="2659,1026">
              <v:rect id="_x0000_s1516" style="position:absolute;left:3007;top:8226;width:2659;height:1026">
                <v:textbox style="mso-next-textbox:#_x0000_s1516">
                  <w:txbxContent>
                    <w:p w:rsidR="00D45469" w:rsidRDefault="00D45469" w:rsidP="00EA7BFE">
                      <w:r>
                        <w:t xml:space="preserve">          </w:t>
                      </w:r>
                    </w:p>
                    <w:p w:rsidR="00D45469" w:rsidRDefault="00D45469" w:rsidP="00EA7BFE">
                      <w:r>
                        <w:t>Наименование</w:t>
                      </w:r>
                    </w:p>
                    <w:p w:rsidR="00D45469" w:rsidRDefault="00D45469" w:rsidP="00EA7BFE">
                      <w:r>
                        <w:t>функции</w:t>
                      </w:r>
                    </w:p>
                  </w:txbxContent>
                </v:textbox>
              </v:rect>
              <v:rect id="_x0000_s1517" style="position:absolute;left:3007;top:8226;width:786;height:395">
                <v:textbox style="mso-next-textbox:#_x0000_s1517">
                  <w:txbxContent>
                    <w:p w:rsidR="00D45469" w:rsidRPr="00EA7BFE" w:rsidRDefault="00D45469" w:rsidP="00EA7BFE">
                      <w:pPr>
                        <w:ind w:left="-142" w:right="-22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</w:t>
                      </w:r>
                      <w:proofErr w:type="gramEnd"/>
                    </w:p>
                    <w:p w:rsidR="00D45469" w:rsidRPr="00EA7BFE" w:rsidRDefault="00D45469" w:rsidP="00EA7BFE">
                      <w:pPr>
                        <w:ind w:left="-142" w:right="-8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518" style="position:absolute;left:4881;top:8226;width:785;height:442">
                <v:textbox>
                  <w:txbxContent>
                    <w:p w:rsidR="00D45469" w:rsidRPr="00E65DED" w:rsidRDefault="00D45469" w:rsidP="00EA7BFE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519" style="position:absolute;left:4881;top:8668;width:785;height:584">
                <v:textbox>
                  <w:txbxContent>
                    <w:p w:rsidR="00D45469" w:rsidRPr="00E65DED" w:rsidRDefault="00D45469" w:rsidP="00EA7BFE">
                      <w:pPr>
                        <w:spacing w:line="180" w:lineRule="exact"/>
                        <w:ind w:left="-142" w:right="-1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5DED">
                        <w:rPr>
                          <w:sz w:val="20"/>
                          <w:szCs w:val="20"/>
                        </w:rPr>
                        <w:t xml:space="preserve">Область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</m:oMath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BD0B22" w:rsidRDefault="00BD0B22" w:rsidP="004E742F">
      <w:pPr>
        <w:jc w:val="center"/>
        <w:rPr>
          <w:sz w:val="32"/>
          <w:szCs w:val="32"/>
        </w:rPr>
      </w:pPr>
    </w:p>
    <w:p w:rsidR="00EA7BFE" w:rsidRDefault="00A57917" w:rsidP="004E742F">
      <w:pPr>
        <w:jc w:val="center"/>
        <w:rPr>
          <w:sz w:val="32"/>
          <w:szCs w:val="32"/>
        </w:rPr>
      </w:pPr>
      <w:r>
        <w:rPr>
          <w:sz w:val="32"/>
          <w:szCs w:val="32"/>
        </w:rPr>
        <w:t>Рисунок 1 – М</w:t>
      </w:r>
      <w:r w:rsidRPr="00121BE4">
        <w:rPr>
          <w:sz w:val="32"/>
          <w:szCs w:val="32"/>
        </w:rPr>
        <w:t xml:space="preserve">аркетинговая </w:t>
      </w:r>
      <w:proofErr w:type="spellStart"/>
      <w:r w:rsidRPr="00121BE4">
        <w:rPr>
          <w:sz w:val="32"/>
          <w:szCs w:val="32"/>
        </w:rPr>
        <w:t>мультиф</w:t>
      </w:r>
      <w:r w:rsidR="004B4648">
        <w:rPr>
          <w:sz w:val="32"/>
          <w:szCs w:val="32"/>
        </w:rPr>
        <w:t>ункциональная</w:t>
      </w:r>
      <w:proofErr w:type="spellEnd"/>
      <w:r w:rsidR="004B4648">
        <w:rPr>
          <w:sz w:val="32"/>
          <w:szCs w:val="32"/>
        </w:rPr>
        <w:t xml:space="preserve"> структура товара</w:t>
      </w:r>
      <w:r w:rsidR="00EA7BFE">
        <w:rPr>
          <w:sz w:val="32"/>
          <w:szCs w:val="32"/>
        </w:rPr>
        <w:t xml:space="preserve">, </w:t>
      </w:r>
      <w:r w:rsidR="004E742F">
        <w:rPr>
          <w:sz w:val="32"/>
          <w:szCs w:val="32"/>
        </w:rPr>
        <w:t>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∆</m:t>
        </m:r>
        <m:r>
          <w:rPr>
            <w:rFonts w:ascii="Cambria Math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e>
        </m:d>
      </m:oMath>
      <w:r w:rsidR="00EA7BFE">
        <w:rPr>
          <w:sz w:val="32"/>
          <w:szCs w:val="32"/>
        </w:rPr>
        <w:t xml:space="preserve">- </w:t>
      </w:r>
      <w:r w:rsidR="004E742F">
        <w:rPr>
          <w:sz w:val="32"/>
          <w:szCs w:val="32"/>
        </w:rPr>
        <w:t>дисфункция)</w:t>
      </w:r>
    </w:p>
    <w:p w:rsidR="00BD0B22" w:rsidRDefault="00BD0B22" w:rsidP="00306D02">
      <w:pPr>
        <w:ind w:right="20" w:firstLine="709"/>
        <w:jc w:val="both"/>
        <w:rPr>
          <w:sz w:val="32"/>
          <w:szCs w:val="32"/>
        </w:rPr>
      </w:pPr>
    </w:p>
    <w:p w:rsidR="00306D02" w:rsidRDefault="00306D02" w:rsidP="00306D02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целях</w:t>
      </w:r>
      <w:r w:rsidRPr="00A8503A">
        <w:rPr>
          <w:sz w:val="32"/>
          <w:szCs w:val="32"/>
        </w:rPr>
        <w:t xml:space="preserve"> оценк</w:t>
      </w:r>
      <w:r>
        <w:rPr>
          <w:sz w:val="32"/>
          <w:szCs w:val="32"/>
        </w:rPr>
        <w:t>и</w:t>
      </w:r>
      <w:r w:rsidRPr="00A8503A">
        <w:rPr>
          <w:sz w:val="32"/>
          <w:szCs w:val="32"/>
        </w:rPr>
        <w:t xml:space="preserve"> дисфункциональности </w:t>
      </w:r>
      <w:r>
        <w:rPr>
          <w:sz w:val="32"/>
          <w:szCs w:val="32"/>
        </w:rPr>
        <w:t>товаров</w:t>
      </w:r>
      <w:r w:rsidRPr="00A8503A">
        <w:rPr>
          <w:sz w:val="32"/>
          <w:szCs w:val="32"/>
        </w:rPr>
        <w:t xml:space="preserve"> целесообразно ввести следующие специальные обозначения:</w:t>
      </w:r>
    </w:p>
    <w:p w:rsidR="00306D02" w:rsidRPr="00A8503A" w:rsidRDefault="0096396C" w:rsidP="00306D02">
      <w:pPr>
        <w:ind w:right="20" w:firstLine="709"/>
        <w:jc w:val="both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="00306D02" w:rsidRPr="00A8503A">
        <w:rPr>
          <w:sz w:val="32"/>
          <w:szCs w:val="32"/>
        </w:rPr>
        <w:t xml:space="preserve"> – </w:t>
      </w:r>
      <w:r w:rsidR="00306D02" w:rsidRPr="00E65F96">
        <w:rPr>
          <w:sz w:val="32"/>
          <w:szCs w:val="32"/>
        </w:rPr>
        <w:t xml:space="preserve">требуемый для конкретных условий работы (в зависимости от целей потребителя) уровень технического совершенства исполнения </w:t>
      </w:r>
      <w:proofErr w:type="spellStart"/>
      <w:r w:rsidR="00306D02" w:rsidRPr="00E65F96">
        <w:rPr>
          <w:sz w:val="32"/>
          <w:szCs w:val="32"/>
          <w:lang w:val="en-US"/>
        </w:rPr>
        <w:t>i</w:t>
      </w:r>
      <w:proofErr w:type="spellEnd"/>
      <w:r w:rsidR="00306D02" w:rsidRPr="00E65F96">
        <w:rPr>
          <w:sz w:val="32"/>
          <w:szCs w:val="32"/>
        </w:rPr>
        <w:t>-ой функции товара:</w:t>
      </w:r>
    </w:p>
    <w:p w:rsidR="00306D02" w:rsidRDefault="0096396C" w:rsidP="00306D02">
      <w:pPr>
        <w:ind w:left="2268" w:right="20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∈X</m:t>
        </m:r>
      </m:oMath>
      <w:r w:rsidR="00306D02" w:rsidRPr="00C24786">
        <w:rPr>
          <w:sz w:val="32"/>
          <w:szCs w:val="32"/>
        </w:rPr>
        <w:t xml:space="preserve"> , где</w:t>
      </w:r>
      <w:r w:rsidR="00306D02" w:rsidRPr="00AC6BC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, …,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e>
        </m:d>
      </m:oMath>
      <w:r w:rsidR="007B4460">
        <w:rPr>
          <w:sz w:val="28"/>
          <w:szCs w:val="28"/>
        </w:rPr>
        <w:t>;</w:t>
      </w:r>
      <w:r w:rsidR="00306D02" w:rsidRPr="00AC6BC7">
        <w:rPr>
          <w:sz w:val="28"/>
          <w:szCs w:val="28"/>
        </w:rPr>
        <w:t xml:space="preserve">  </w:t>
      </w:r>
      <w:r w:rsidR="00306D02">
        <w:rPr>
          <w:sz w:val="32"/>
          <w:szCs w:val="32"/>
        </w:rPr>
        <w:t xml:space="preserve">                      (</w:t>
      </w:r>
      <w:r w:rsidR="00BD0B22">
        <w:rPr>
          <w:sz w:val="32"/>
          <w:szCs w:val="32"/>
        </w:rPr>
        <w:t>1)</w:t>
      </w:r>
    </w:p>
    <w:p w:rsidR="00306D02" w:rsidRPr="00E65F96" w:rsidRDefault="0096396C" w:rsidP="00306D02">
      <w:pPr>
        <w:ind w:right="20" w:firstLine="709"/>
        <w:jc w:val="both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="00306D02" w:rsidRPr="00A8503A">
        <w:rPr>
          <w:sz w:val="32"/>
          <w:szCs w:val="32"/>
        </w:rPr>
        <w:t xml:space="preserve"> – </w:t>
      </w:r>
      <w:r w:rsidR="00306D02" w:rsidRPr="00E65F96">
        <w:rPr>
          <w:sz w:val="32"/>
          <w:szCs w:val="32"/>
        </w:rPr>
        <w:t xml:space="preserve">фактически предлагаемый производителем уровень технического совершенства выполнения </w:t>
      </w:r>
      <w:proofErr w:type="spellStart"/>
      <w:r w:rsidR="00306D02" w:rsidRPr="00E65F96">
        <w:rPr>
          <w:sz w:val="32"/>
          <w:szCs w:val="32"/>
          <w:lang w:val="en-US"/>
        </w:rPr>
        <w:t>i</w:t>
      </w:r>
      <w:proofErr w:type="spellEnd"/>
      <w:r w:rsidR="00306D02" w:rsidRPr="00E65F96">
        <w:rPr>
          <w:sz w:val="32"/>
          <w:szCs w:val="32"/>
        </w:rPr>
        <w:t>-ой функции товара:</w:t>
      </w:r>
    </w:p>
    <w:p w:rsidR="00306D02" w:rsidRPr="00C24786" w:rsidRDefault="0096396C" w:rsidP="00306D02">
      <w:pPr>
        <w:ind w:left="2268" w:right="20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∈Y</m:t>
        </m:r>
      </m:oMath>
      <w:r w:rsidR="00306D02" w:rsidRPr="00C24786">
        <w:rPr>
          <w:sz w:val="32"/>
          <w:szCs w:val="32"/>
        </w:rPr>
        <w:t xml:space="preserve"> , где  </w:t>
      </w: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, …,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e>
        </m:d>
      </m:oMath>
      <w:r w:rsidR="00BD0B22">
        <w:rPr>
          <w:sz w:val="32"/>
          <w:szCs w:val="32"/>
        </w:rPr>
        <w:t>.</w:t>
      </w:r>
      <w:r w:rsidR="00306D02">
        <w:rPr>
          <w:sz w:val="32"/>
          <w:szCs w:val="32"/>
        </w:rPr>
        <w:t xml:space="preserve">                 </w:t>
      </w:r>
      <w:r w:rsidR="00BD0B22">
        <w:rPr>
          <w:sz w:val="32"/>
          <w:szCs w:val="32"/>
        </w:rPr>
        <w:t xml:space="preserve">       (2)</w:t>
      </w:r>
    </w:p>
    <w:p w:rsidR="00306D02" w:rsidRPr="00A8503A" w:rsidRDefault="00306D02" w:rsidP="00306D02">
      <w:pPr>
        <w:ind w:right="20" w:firstLine="709"/>
        <w:jc w:val="both"/>
        <w:rPr>
          <w:sz w:val="32"/>
          <w:szCs w:val="32"/>
        </w:rPr>
      </w:pPr>
      <w:r w:rsidRPr="00A8503A">
        <w:rPr>
          <w:sz w:val="32"/>
          <w:szCs w:val="32"/>
        </w:rPr>
        <w:t xml:space="preserve">В свою очередь известно, что 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Pr="00A8503A">
        <w:rPr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Pr="00A8503A">
        <w:rPr>
          <w:sz w:val="32"/>
          <w:szCs w:val="32"/>
        </w:rPr>
        <w:t xml:space="preserve"> изменяются с течением времени, следовательно:</w:t>
      </w:r>
    </w:p>
    <w:p w:rsidR="00306D02" w:rsidRPr="00A8503A" w:rsidRDefault="0096396C" w:rsidP="00306D02">
      <w:pPr>
        <w:ind w:left="2410" w:right="20"/>
        <w:rPr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/>
                    <w:sz w:val="32"/>
                    <w:szCs w:val="32"/>
                  </w:rPr>
                  <m:t xml:space="preserve">,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≤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32"/>
                    <w:szCs w:val="32"/>
                  </w:rPr>
                  <m:t>≤</m:t>
                </m:r>
                <m:r>
                  <w:rPr>
                    <w:rFonts w:ascii="Cambria Math"/>
                    <w:sz w:val="32"/>
                    <w:szCs w:val="32"/>
                  </w:rPr>
                  <m:t>1,0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 xml:space="preserve">   0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≤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32"/>
                    <w:szCs w:val="32"/>
                  </w:rPr>
                  <m:t>≤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1,0 </m:t>
                </m:r>
              </m:e>
            </m:eqArr>
          </m:e>
        </m:d>
      </m:oMath>
      <w:r w:rsidR="00306D02">
        <w:rPr>
          <w:sz w:val="32"/>
          <w:szCs w:val="32"/>
        </w:rPr>
        <w:t xml:space="preserve">                                       (</w:t>
      </w:r>
      <w:r w:rsidR="00BD0B22">
        <w:rPr>
          <w:sz w:val="32"/>
          <w:szCs w:val="32"/>
        </w:rPr>
        <w:t>3)</w:t>
      </w:r>
    </w:p>
    <w:p w:rsidR="00306D02" w:rsidRPr="004567A1" w:rsidRDefault="00306D02" w:rsidP="00306D02">
      <w:pPr>
        <w:ind w:right="20" w:firstLine="709"/>
        <w:jc w:val="both"/>
        <w:rPr>
          <w:sz w:val="32"/>
          <w:szCs w:val="32"/>
        </w:rPr>
      </w:pPr>
      <w:r w:rsidRPr="00A8503A">
        <w:rPr>
          <w:sz w:val="32"/>
          <w:szCs w:val="32"/>
        </w:rPr>
        <w:t>При этом предполагается, что</w:t>
      </w:r>
      <w:r w:rsidR="00BD0B22">
        <w:rPr>
          <w:sz w:val="32"/>
          <w:szCs w:val="32"/>
        </w:rPr>
        <w:t>:</w:t>
      </w:r>
    </w:p>
    <w:p w:rsidR="00BD0B22" w:rsidRDefault="0096396C" w:rsidP="00BD0B22">
      <w:pPr>
        <w:ind w:left="3119" w:right="20"/>
        <w:jc w:val="both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</m:d>
        <m:r>
          <w:rPr>
            <w:rFonts w:asci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</m:d>
      </m:oMath>
      <w:r w:rsidR="00BD0B22" w:rsidRPr="00C24786">
        <w:rPr>
          <w:sz w:val="32"/>
          <w:szCs w:val="32"/>
        </w:rPr>
        <w:t xml:space="preserve">  </w:t>
      </w:r>
      <w:r w:rsidR="00BD0B22" w:rsidRPr="00A8503A">
        <w:rPr>
          <w:sz w:val="32"/>
          <w:szCs w:val="32"/>
        </w:rPr>
        <w:t xml:space="preserve">    </w:t>
      </w:r>
      <w:r w:rsidR="00BD0B22">
        <w:rPr>
          <w:sz w:val="32"/>
          <w:szCs w:val="32"/>
        </w:rPr>
        <w:t xml:space="preserve">                                              (4)</w:t>
      </w:r>
    </w:p>
    <w:p w:rsidR="00BD0B22" w:rsidRPr="004B511A" w:rsidRDefault="00BD0B22" w:rsidP="0054784C">
      <w:pPr>
        <w:rPr>
          <w:sz w:val="28"/>
          <w:szCs w:val="28"/>
        </w:rPr>
        <w:sectPr w:rsidR="00BD0B22" w:rsidRPr="004B511A" w:rsidSect="00E46E95">
          <w:headerReference w:type="default" r:id="rId8"/>
          <w:headerReference w:type="first" r:id="rId9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4784C" w:rsidRDefault="0096396C" w:rsidP="0054784C">
      <w:pPr>
        <w:rPr>
          <w:sz w:val="28"/>
          <w:szCs w:val="28"/>
        </w:rPr>
      </w:pPr>
      <w:r w:rsidRPr="0096396C">
        <w:rPr>
          <w:noProof/>
          <w:sz w:val="32"/>
          <w:szCs w:val="32"/>
        </w:rPr>
        <w:lastRenderedPageBreak/>
        <w:pict>
          <v:roundrect id="_x0000_s1523" style="position:absolute;margin-left:337.2pt;margin-top:-36.95pt;width:56.35pt;height:25pt;z-index:251659264" arcsize="10923f" strokecolor="white [3212]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379" style="width:708.1pt;height:432.9pt;mso-position-horizontal-relative:char;mso-position-vertical-relative:line" coordorigin="1427,2261" coordsize="14162,8658">
            <v:rect id="_x0000_s1380" style="position:absolute;left:1427;top:2314;width:2180;height:1321;v-text-anchor:middle">
              <v:textbox style="mso-next-textbox:#_x0000_s1380">
                <w:txbxContent>
                  <w:p w:rsidR="00D45469" w:rsidRPr="00DA5ECA" w:rsidRDefault="00D45469" w:rsidP="0054784C">
                    <w:pPr>
                      <w:jc w:val="center"/>
                    </w:pPr>
                    <w:r w:rsidRPr="00621928">
                      <w:rPr>
                        <w:b/>
                      </w:rPr>
                      <w:t>1.)</w:t>
                    </w:r>
                    <w:r w:rsidRPr="00DA5ECA">
                      <w:t xml:space="preserve"> Постановка проблемы анализа</w:t>
                    </w:r>
                  </w:p>
                </w:txbxContent>
              </v:textbox>
            </v:rect>
            <v:rect id="_x0000_s1381" style="position:absolute;left:6519;top:3704;width:2055;height:989;v-text-anchor:middle">
              <v:textbox style="mso-next-textbox:#_x0000_s1381">
                <w:txbxContent>
                  <w:p w:rsidR="00D45469" w:rsidRPr="00F15940" w:rsidRDefault="00D45469" w:rsidP="0054784C">
                    <w:pPr>
                      <w:ind w:right="-242"/>
                    </w:pPr>
                    <w:r w:rsidRPr="00621928">
                      <w:rPr>
                        <w:b/>
                      </w:rPr>
                      <w:t>3.1.</w:t>
                    </w:r>
                    <w:r w:rsidRPr="00F15940">
                      <w:t xml:space="preserve"> Исследование макроокружения</w:t>
                    </w:r>
                  </w:p>
                </w:txbxContent>
              </v:textbox>
            </v:rect>
            <v:rect id="_x0000_s1382" style="position:absolute;left:6519;top:5806;width:2055;height:1004;v-text-anchor:middle">
              <v:textbox style="mso-next-textbox:#_x0000_s1382">
                <w:txbxContent>
                  <w:p w:rsidR="00D45469" w:rsidRPr="00F15940" w:rsidRDefault="00D45469" w:rsidP="0054784C">
                    <w:pPr>
                      <w:ind w:right="-242"/>
                    </w:pPr>
                    <w:r w:rsidRPr="00621928">
                      <w:rPr>
                        <w:b/>
                      </w:rPr>
                      <w:t>3.3.</w:t>
                    </w:r>
                    <w:r w:rsidRPr="00F15940">
                      <w:t xml:space="preserve"> Анализ конъюнктуры рынка</w:t>
                    </w:r>
                  </w:p>
                </w:txbxContent>
              </v:textbox>
            </v:rect>
            <v:rect id="_x0000_s1383" style="position:absolute;left:4045;top:3707;width:2032;height:986">
              <v:textbox style="mso-next-textbox:#_x0000_s1383">
                <w:txbxContent>
                  <w:p w:rsidR="00D45469" w:rsidRPr="00A65D10" w:rsidRDefault="00D45469" w:rsidP="0054784C">
                    <w:r w:rsidRPr="00A65D10">
                      <w:rPr>
                        <w:b/>
                      </w:rPr>
                      <w:t>2.1.</w:t>
                    </w:r>
                    <w:r w:rsidRPr="00A65D10">
                      <w:t xml:space="preserve"> Сбор </w:t>
                    </w:r>
                    <w:proofErr w:type="spellStart"/>
                    <w:proofErr w:type="gramStart"/>
                    <w:r>
                      <w:t>вто-</w:t>
                    </w:r>
                    <w:r w:rsidRPr="00A65D10">
                      <w:t>ричных</w:t>
                    </w:r>
                    <w:proofErr w:type="spellEnd"/>
                    <w:proofErr w:type="gramEnd"/>
                    <w:r w:rsidRPr="00A65D10">
                      <w:t xml:space="preserve"> и </w:t>
                    </w:r>
                    <w:proofErr w:type="spellStart"/>
                    <w:r w:rsidRPr="00A65D10">
                      <w:t>пер</w:t>
                    </w:r>
                    <w:r>
                      <w:t>-</w:t>
                    </w:r>
                    <w:r w:rsidRPr="00A65D10">
                      <w:t>вичных</w:t>
                    </w:r>
                    <w:proofErr w:type="spellEnd"/>
                    <w:r w:rsidRPr="00A65D10">
                      <w:t xml:space="preserve"> данных</w:t>
                    </w:r>
                  </w:p>
                </w:txbxContent>
              </v:textbox>
            </v:rect>
            <v:rect id="_x0000_s1384" style="position:absolute;left:4045;top:4743;width:2032;height:1017">
              <v:textbox style="mso-next-textbox:#_x0000_s1384">
                <w:txbxContent>
                  <w:p w:rsidR="00D45469" w:rsidRPr="00621928" w:rsidRDefault="00D45469" w:rsidP="0054784C">
                    <w:pPr>
                      <w:rPr>
                        <w:b/>
                      </w:rPr>
                    </w:pPr>
                    <w:r w:rsidRPr="00621928">
                      <w:rPr>
                        <w:b/>
                      </w:rPr>
                      <w:t>2.2.</w:t>
                    </w:r>
                    <w:r w:rsidRPr="00A65D10">
                      <w:t xml:space="preserve"> </w:t>
                    </w:r>
                    <w:r>
                      <w:t>Обработка и систематизация данных</w:t>
                    </w:r>
                  </w:p>
                </w:txbxContent>
              </v:textbox>
            </v:rect>
            <v:rect id="_x0000_s1385" style="position:absolute;left:11335;top:2314;width:4254;height:1321;v-text-anchor:middle" fillcolor="#8db3e2 [1311]" strokecolor="black [3213]" strokeweight="1pt">
              <v:fill color2="fill lighten(51)" focusposition="1" focussize="" method="linear sigma" focus="100%" type="gradient"/>
              <v:shadow type="perspective" color="#3f3151 [1607]" opacity=".5" offset="1pt" offset2="-3pt"/>
              <v:textbox style="mso-next-textbox:#_x0000_s1385">
                <w:txbxContent>
                  <w:p w:rsidR="00D45469" w:rsidRDefault="00D45469" w:rsidP="0054784C">
                    <w:pPr>
                      <w:ind w:right="-175"/>
                      <w:jc w:val="center"/>
                      <w:rPr>
                        <w:b/>
                      </w:rPr>
                    </w:pPr>
                    <w:r w:rsidRPr="00621928">
                      <w:rPr>
                        <w:b/>
                      </w:rPr>
                      <w:t>5.) Оценка соответствия выпускаемого предприяти</w:t>
                    </w:r>
                    <w:r>
                      <w:rPr>
                        <w:b/>
                      </w:rPr>
                      <w:t>ем</w:t>
                    </w:r>
                    <w:r w:rsidRPr="00621928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товарного ассортимента</w:t>
                    </w:r>
                  </w:p>
                  <w:p w:rsidR="00D45469" w:rsidRPr="00621928" w:rsidRDefault="00D45469" w:rsidP="0054784C">
                    <w:pPr>
                      <w:ind w:right="-17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требования</w:t>
                    </w:r>
                    <w:r w:rsidRPr="00621928">
                      <w:rPr>
                        <w:b/>
                      </w:rPr>
                      <w:t>м рынка</w:t>
                    </w:r>
                  </w:p>
                </w:txbxContent>
              </v:textbox>
            </v:rect>
            <v:rect id="_x0000_s1386" style="position:absolute;left:8865;top:2314;width:2180;height:1321;v-text-anchor:middle">
              <v:textbox style="mso-next-textbox:#_x0000_s1386">
                <w:txbxContent>
                  <w:p w:rsidR="00D45469" w:rsidRPr="00961E98" w:rsidRDefault="00D45469" w:rsidP="0054784C">
                    <w:pPr>
                      <w:ind w:left="-142" w:right="-251"/>
                      <w:jc w:val="center"/>
                    </w:pPr>
                    <w:r w:rsidRPr="00621928">
                      <w:rPr>
                        <w:b/>
                      </w:rPr>
                      <w:t>4.)</w:t>
                    </w:r>
                    <w:r w:rsidRPr="00961E98">
                      <w:t xml:space="preserve"> </w:t>
                    </w:r>
                    <w:r>
                      <w:t>Анализ внутренней среды</w:t>
                    </w:r>
                    <w:r w:rsidRPr="00961E98">
                      <w:t xml:space="preserve"> предприятия</w:t>
                    </w:r>
                  </w:p>
                </w:txbxContent>
              </v:textbox>
            </v:rect>
            <v:rect id="_x0000_s1387" style="position:absolute;left:6394;top:2314;width:2180;height:1321;v-text-anchor:middle">
              <v:textbox style="mso-next-textbox:#_x0000_s1387">
                <w:txbxContent>
                  <w:p w:rsidR="00D45469" w:rsidRPr="00961E98" w:rsidRDefault="00D45469" w:rsidP="0054784C">
                    <w:pPr>
                      <w:jc w:val="center"/>
                    </w:pPr>
                    <w:r w:rsidRPr="00621928">
                      <w:rPr>
                        <w:b/>
                      </w:rPr>
                      <w:t>3.)</w:t>
                    </w:r>
                    <w:r w:rsidRPr="00961E98">
                      <w:t xml:space="preserve"> </w:t>
                    </w:r>
                    <w:r>
                      <w:t xml:space="preserve">Анализ </w:t>
                    </w:r>
                    <w:r w:rsidRPr="00961E98">
                      <w:t>внешней среды предприятия</w:t>
                    </w:r>
                  </w:p>
                </w:txbxContent>
              </v:textbox>
            </v:rect>
            <v:rect id="_x0000_s1388" style="position:absolute;left:3897;top:2314;width:2180;height:1321;v-text-anchor:middle">
              <v:textbox style="mso-next-textbox:#_x0000_s1388">
                <w:txbxContent>
                  <w:p w:rsidR="00D45469" w:rsidRPr="00961E98" w:rsidRDefault="00D45469" w:rsidP="0054784C">
                    <w:pPr>
                      <w:jc w:val="center"/>
                    </w:pPr>
                    <w:r w:rsidRPr="00621928">
                      <w:rPr>
                        <w:b/>
                      </w:rPr>
                      <w:t>2.)</w:t>
                    </w:r>
                    <w:r w:rsidRPr="00961E98">
                      <w:t xml:space="preserve"> Накопление базы данных</w:t>
                    </w:r>
                  </w:p>
                </w:txbxContent>
              </v:textbox>
            </v:rect>
            <v:rect id="_x0000_s1389" style="position:absolute;left:11705;top:5806;width:3884;height:1004;v-text-anchor:middle" fillcolor="#daeef3 [664]">
              <v:fill color2="fill lighten(51)" focusposition="1" focussize="" method="linear sigma" focus="100%" type="gradient"/>
              <v:textbox style="mso-next-textbox:#_x0000_s1389">
                <w:txbxContent>
                  <w:p w:rsidR="00D45469" w:rsidRPr="00991CD9" w:rsidRDefault="00D45469" w:rsidP="0054784C">
                    <w:r w:rsidRPr="00621928">
                      <w:rPr>
                        <w:b/>
                      </w:rPr>
                      <w:t>5.1.2.</w:t>
                    </w:r>
                    <w:r w:rsidRPr="00991CD9">
                      <w:t xml:space="preserve"> Определение дисфункциональности товарного ассортимента</w:t>
                    </w:r>
                    <w:r>
                      <w:t xml:space="preserve"> предприятия</w:t>
                    </w:r>
                  </w:p>
                </w:txbxContent>
              </v:textbox>
            </v:rect>
            <v:rect id="_x0000_s1390" style="position:absolute;left:11477;top:3704;width:4112;height:989;v-text-anchor:middle" fillcolor="#c6d9f1 [671]">
              <v:fill color2="fill lighten(51)" focusposition="1" focussize="" method="linear sigma" focus="100%" type="gradient"/>
              <v:textbox style="mso-next-textbox:#_x0000_s1390">
                <w:txbxContent>
                  <w:p w:rsidR="00D45469" w:rsidRPr="00F15940" w:rsidRDefault="00D45469" w:rsidP="0054784C">
                    <w:r w:rsidRPr="00621928">
                      <w:rPr>
                        <w:b/>
                      </w:rPr>
                      <w:t>5.1.</w:t>
                    </w:r>
                    <w:r w:rsidRPr="00F15940">
                      <w:t xml:space="preserve"> Анализ товарного ассортимента исследуемого предприятия</w:t>
                    </w:r>
                  </w:p>
                </w:txbxContent>
              </v:textbox>
            </v:rect>
            <v:rect id="_x0000_s1391" style="position:absolute;left:8990;top:5054;width:2055;height:1533;v-text-anchor:middle">
              <v:textbox style="mso-next-textbox:#_x0000_s1391">
                <w:txbxContent>
                  <w:p w:rsidR="00D45469" w:rsidRPr="00F15940" w:rsidRDefault="00D45469" w:rsidP="0054784C">
                    <w:r>
                      <w:rPr>
                        <w:b/>
                      </w:rPr>
                      <w:t>4.2</w:t>
                    </w:r>
                    <w:r w:rsidRPr="00621928">
                      <w:rPr>
                        <w:b/>
                      </w:rPr>
                      <w:t>.</w:t>
                    </w:r>
                    <w:r>
                      <w:t xml:space="preserve"> Анализ финансово-хозяйственной деятельности предприятия</w:t>
                    </w:r>
                  </w:p>
                </w:txbxContent>
              </v:textbox>
            </v:rect>
            <v:rect id="_x0000_s1392" style="position:absolute;left:8990;top:6661;width:2055;height:1017;v-text-anchor:middle">
              <v:textbox style="mso-next-textbox:#_x0000_s1392">
                <w:txbxContent>
                  <w:p w:rsidR="00D45469" w:rsidRPr="00F15940" w:rsidRDefault="00D45469" w:rsidP="0054784C">
                    <w:r w:rsidRPr="00621928">
                      <w:rPr>
                        <w:b/>
                        <w:lang w:val="en-US"/>
                      </w:rPr>
                      <w:t>4.</w:t>
                    </w:r>
                    <w:r>
                      <w:rPr>
                        <w:b/>
                      </w:rPr>
                      <w:t>3</w:t>
                    </w:r>
                    <w:r w:rsidRPr="00621928">
                      <w:rPr>
                        <w:b/>
                        <w:lang w:val="en-US"/>
                      </w:rPr>
                      <w:t>.</w:t>
                    </w:r>
                    <w:r w:rsidRPr="00F15940">
                      <w:rPr>
                        <w:lang w:val="en-US"/>
                      </w:rPr>
                      <w:t xml:space="preserve"> </w:t>
                    </w:r>
                    <w:r>
                      <w:t>Экспресс-</w:t>
                    </w:r>
                    <w:r w:rsidRPr="00F15940">
                      <w:rPr>
                        <w:lang w:val="en-US"/>
                      </w:rPr>
                      <w:t>SWOT</w:t>
                    </w:r>
                    <w:r w:rsidRPr="00F15940">
                      <w:t>-анализ</w:t>
                    </w:r>
                  </w:p>
                </w:txbxContent>
              </v:textbox>
            </v:rect>
            <v:rect id="_x0000_s1393" style="position:absolute;left:8990;top:3704;width:2055;height:1294;v-text-anchor:middle">
              <v:textbox style="mso-next-textbox:#_x0000_s1393">
                <w:txbxContent>
                  <w:p w:rsidR="00D45469" w:rsidRPr="00F15940" w:rsidRDefault="00D45469" w:rsidP="0054784C">
                    <w:r w:rsidRPr="00621928">
                      <w:rPr>
                        <w:b/>
                      </w:rPr>
                      <w:t>4.1.</w:t>
                    </w:r>
                    <w:r w:rsidRPr="00F15940">
                      <w:t xml:space="preserve"> </w:t>
                    </w:r>
                    <w:r>
                      <w:t>А</w:t>
                    </w:r>
                    <w:r w:rsidRPr="00F15940">
                      <w:t>нализ</w:t>
                    </w:r>
                    <w:r>
                      <w:t xml:space="preserve"> сильных и слабых сторон предприятия</w:t>
                    </w:r>
                  </w:p>
                </w:txbxContent>
              </v:textbox>
            </v:rect>
            <v:rect id="_x0000_s1394" style="position:absolute;left:6519;top:4743;width:2055;height:1004;v-text-anchor:middle">
              <v:textbox style="mso-next-textbox:#_x0000_s1394">
                <w:txbxContent>
                  <w:p w:rsidR="00D45469" w:rsidRPr="00F15940" w:rsidRDefault="00D45469" w:rsidP="0054784C">
                    <w:pPr>
                      <w:ind w:right="-242"/>
                    </w:pPr>
                    <w:r w:rsidRPr="00621928">
                      <w:rPr>
                        <w:b/>
                      </w:rPr>
                      <w:t>3.2.</w:t>
                    </w:r>
                    <w:r w:rsidRPr="00F15940">
                      <w:t xml:space="preserve"> Анализ микроокружения</w:t>
                    </w:r>
                  </w:p>
                </w:txbxContent>
              </v:textbox>
            </v:rect>
            <v:rect id="_x0000_s1395" style="position:absolute;left:11759;top:7813;width:3830;height:994;v-text-anchor:middle" fillcolor="#daeef3 [664]">
              <v:fill color2="fill lighten(51)" focusposition="1" focussize="" method="linear sigma" focus="100%" type="gradient"/>
              <v:textbox style="mso-next-textbox:#_x0000_s1395">
                <w:txbxContent>
                  <w:p w:rsidR="00D45469" w:rsidRPr="00AF3870" w:rsidRDefault="00D45469" w:rsidP="0054784C">
                    <w:r w:rsidRPr="00621928">
                      <w:rPr>
                        <w:b/>
                      </w:rPr>
                      <w:t>5.2.1.</w:t>
                    </w:r>
                    <w:r>
                      <w:t xml:space="preserve"> Изучение структуры выпускаемого конкурентами товарного ассортимента</w:t>
                    </w:r>
                  </w:p>
                </w:txbxContent>
              </v:textbox>
            </v:rect>
            <v:rect id="_x0000_s1396" style="position:absolute;left:11759;top:8863;width:3830;height:1017;v-text-anchor:middle" fillcolor="#daeef3 [664]">
              <v:fill color2="fill lighten(51)" focusposition="1" focussize="" method="linear sigma" focus="100%" type="gradient"/>
              <v:textbox style="mso-next-textbox:#_x0000_s1396">
                <w:txbxContent>
                  <w:p w:rsidR="00D45469" w:rsidRPr="00AF3870" w:rsidRDefault="00D45469" w:rsidP="0054784C">
                    <w:r w:rsidRPr="00621928">
                      <w:rPr>
                        <w:b/>
                      </w:rPr>
                      <w:t>5.2.2.</w:t>
                    </w:r>
                    <w:r w:rsidRPr="00991CD9">
                      <w:t xml:space="preserve"> Определение дисфункциональности товарного ассортимента</w:t>
                    </w:r>
                    <w:r>
                      <w:t xml:space="preserve"> конкурентов</w:t>
                    </w:r>
                  </w:p>
                </w:txbxContent>
              </v:textbox>
            </v:rect>
            <v:rect id="_x0000_s1397" style="position:absolute;left:11477;top:6856;width:4112;height:911;v-text-anchor:middle" fillcolor="#c6d9f1 [671]">
              <v:fill color2="fill lighten(51)" focusposition="1" focussize="" method="linear sigma" focus="100%" type="gradient"/>
              <v:textbox style="mso-next-textbox:#_x0000_s1397">
                <w:txbxContent>
                  <w:p w:rsidR="00D45469" w:rsidRPr="00AF3870" w:rsidRDefault="00D45469" w:rsidP="0054784C">
                    <w:r w:rsidRPr="00621928">
                      <w:rPr>
                        <w:b/>
                      </w:rPr>
                      <w:t>5.2.</w:t>
                    </w:r>
                    <w:r w:rsidRPr="00AF3870">
                      <w:t xml:space="preserve"> Анализ товарного ассортимента конкурентов</w:t>
                    </w:r>
                  </w:p>
                </w:txbxContent>
              </v:textbox>
            </v:rect>
            <v:rect id="_x0000_s1398" style="position:absolute;left:11477;top:9941;width:4112;height:978;v-text-anchor:middle" fillcolor="#c6d9f1 [671]">
              <v:fill color2="fill lighten(51)" focusposition="1" focussize="" method="linear sigma" focus="100%" type="gradient"/>
              <v:textbox style="mso-next-textbox:#_x0000_s1398">
                <w:txbxContent>
                  <w:p w:rsidR="00D45469" w:rsidRPr="00AF3870" w:rsidRDefault="00D45469" w:rsidP="0054784C">
                    <w:r w:rsidRPr="00621928">
                      <w:rPr>
                        <w:b/>
                      </w:rPr>
                      <w:t>5.3.</w:t>
                    </w:r>
                    <w:r>
                      <w:t xml:space="preserve"> Сравнение дисфункциональности ассортимента предприятия с конкурентами</w:t>
                    </w:r>
                  </w:p>
                </w:txbxContent>
              </v:textbox>
            </v:rect>
            <v:rect id="_x0000_s1399" style="position:absolute;left:11705;top:4743;width:3884;height:1017;v-text-anchor:middle" fillcolor="#daeef3 [664]">
              <v:fill color2="fill lighten(51)" focusposition="1" focussize="" method="linear sigma" focus="100%" type="gradient"/>
              <v:textbox style="mso-next-textbox:#_x0000_s1399">
                <w:txbxContent>
                  <w:p w:rsidR="00D45469" w:rsidRPr="00991CD9" w:rsidRDefault="00D45469" w:rsidP="0054784C">
                    <w:r w:rsidRPr="00621928">
                      <w:rPr>
                        <w:b/>
                      </w:rPr>
                      <w:t>5.1.1.</w:t>
                    </w:r>
                    <w:r w:rsidRPr="00991CD9">
                      <w:t xml:space="preserve"> Изучение структуры выпускаемого </w:t>
                    </w:r>
                    <w:r>
                      <w:t xml:space="preserve">предприятием </w:t>
                    </w:r>
                    <w:r w:rsidRPr="00991CD9">
                      <w:t>товарного ассортимента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400" type="#_x0000_t13" style="position:absolute;left:3501;top:2261;width:621;height:149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401" type="#_x0000_t13" style="position:absolute;left:5985;top:2261;width:621;height:149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402" type="#_x0000_t13" style="position:absolute;left:8494;top:2261;width:595;height:149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403" type="#_x0000_t13" style="position:absolute;left:10979;top:2261;width:626;height:149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4" type="#_x0000_t32" style="position:absolute;left:6394;top:3635;width:0;height:2664" o:connectortype="straight"/>
            <v:shape id="_x0000_s1405" type="#_x0000_t32" style="position:absolute;left:6394;top:4269;width:212;height:0" o:connectortype="straight">
              <v:stroke endarrow="block"/>
            </v:shape>
            <v:shape id="_x0000_s1406" type="#_x0000_t32" style="position:absolute;left:6394;top:6299;width:212;height:0" o:connectortype="straight">
              <v:stroke endarrow="block"/>
            </v:shape>
            <v:shape id="_x0000_s1407" type="#_x0000_t32" style="position:absolute;left:6394;top:5240;width:212;height:0" o:connectortype="straight">
              <v:stroke endarrow="block"/>
            </v:shape>
            <v:shape id="_x0000_s1408" type="#_x0000_t32" style="position:absolute;left:8865;top:3635;width:0;height:3509" o:connectortype="straight"/>
            <v:shape id="_x0000_s1409" type="#_x0000_t32" style="position:absolute;left:8877;top:4366;width:212;height:0" o:connectortype="straight">
              <v:stroke endarrow="block"/>
            </v:shape>
            <v:shape id="_x0000_s1410" type="#_x0000_t32" style="position:absolute;left:8865;top:7144;width:212;height:0" o:connectortype="straight">
              <v:stroke endarrow="block"/>
            </v:shape>
            <v:shape id="_x0000_s1411" type="#_x0000_t32" style="position:absolute;left:8877;top:5806;width:212;height:0" o:connectortype="straight">
              <v:stroke endarrow="block"/>
            </v:shape>
            <v:shape id="_x0000_s1412" type="#_x0000_t32" style="position:absolute;left:3897;top:4269;width:212;height:0" o:connectortype="straight">
              <v:stroke endarrow="block"/>
            </v:shape>
            <v:shape id="_x0000_s1413" type="#_x0000_t32" style="position:absolute;left:3897;top:5240;width:212;height:0" o:connectortype="straight">
              <v:stroke endarrow="block"/>
            </v:shape>
            <v:shape id="_x0000_s1414" type="#_x0000_t32" style="position:absolute;left:11335;top:4269;width:212;height:0" o:connectortype="straight">
              <v:stroke endarrow="block"/>
            </v:shape>
            <v:shape id="_x0000_s1415" type="#_x0000_t32" style="position:absolute;left:11547;top:5240;width:212;height:0" o:connectortype="straight">
              <v:stroke endarrow="block"/>
            </v:shape>
            <v:shape id="_x0000_s1416" type="#_x0000_t32" style="position:absolute;left:3897;top:3635;width:0;height:1605" o:connectortype="straight"/>
            <v:shape id="_x0000_s1417" type="#_x0000_t32" style="position:absolute;left:11335;top:3635;width:0;height:6807" o:connectortype="straight"/>
            <v:shape id="_x0000_s1418" type="#_x0000_t32" style="position:absolute;left:11547;top:4693;width:0;height:1679" o:connectortype="straight"/>
            <v:shape id="_x0000_s1419" type="#_x0000_t32" style="position:absolute;left:11547;top:6372;width:212;height:0" o:connectortype="straight">
              <v:stroke endarrow="block"/>
            </v:shape>
            <v:shape id="_x0000_s1420" type="#_x0000_t32" style="position:absolute;left:11605;top:7767;width:0;height:1663" o:connectortype="straight"/>
            <v:shape id="_x0000_s1421" type="#_x0000_t32" style="position:absolute;left:11605;top:8398;width:212;height:0" o:connectortype="straight">
              <v:stroke endarrow="block"/>
            </v:shape>
            <v:shape id="_x0000_s1422" type="#_x0000_t32" style="position:absolute;left:11605;top:9430;width:212;height:0" o:connectortype="straight">
              <v:stroke endarrow="block"/>
            </v:shape>
            <v:shape id="_x0000_s1423" type="#_x0000_t32" style="position:absolute;left:11335;top:10442;width:212;height:0" o:connectortype="straight">
              <v:stroke endarrow="block"/>
            </v:shape>
            <v:shape id="_x0000_s1424" type="#_x0000_t32" style="position:absolute;left:11335;top:7339;width:212;height:0" o:connectortype="straight">
              <v:stroke endarrow="block"/>
            </v:shape>
            <w10:wrap type="none"/>
            <w10:anchorlock/>
          </v:group>
        </w:pict>
      </w:r>
    </w:p>
    <w:p w:rsidR="0054784C" w:rsidRPr="00FB31CB" w:rsidRDefault="0054784C" w:rsidP="0054784C">
      <w:pPr>
        <w:jc w:val="center"/>
        <w:rPr>
          <w:sz w:val="30"/>
          <w:szCs w:val="30"/>
        </w:rPr>
      </w:pPr>
      <w:r w:rsidRPr="00FB31CB">
        <w:rPr>
          <w:sz w:val="30"/>
          <w:szCs w:val="30"/>
        </w:rPr>
        <w:t xml:space="preserve">Рисунок </w:t>
      </w:r>
      <w:r w:rsidR="0039790B">
        <w:rPr>
          <w:sz w:val="30"/>
          <w:szCs w:val="30"/>
        </w:rPr>
        <w:t>2</w:t>
      </w:r>
      <w:r w:rsidRPr="00FB31CB">
        <w:rPr>
          <w:sz w:val="30"/>
          <w:szCs w:val="30"/>
        </w:rPr>
        <w:t xml:space="preserve"> - Предлагаемый автором общий алгоритм проведения анализа в рамках управления товарным ассортиментом машиностроительного предприятия на основе функционального маркетинга</w:t>
      </w:r>
    </w:p>
    <w:p w:rsidR="0054784C" w:rsidRPr="00A8503A" w:rsidRDefault="0054784C" w:rsidP="0054784C">
      <w:pPr>
        <w:rPr>
          <w:sz w:val="32"/>
          <w:szCs w:val="32"/>
        </w:rPr>
        <w:sectPr w:rsidR="0054784C" w:rsidRPr="00A8503A" w:rsidSect="00E46E9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4784C" w:rsidRPr="004567A1" w:rsidRDefault="004F4570" w:rsidP="00E65F96">
      <w:pPr>
        <w:ind w:right="20" w:firstLine="709"/>
        <w:jc w:val="both"/>
        <w:rPr>
          <w:sz w:val="32"/>
          <w:szCs w:val="32"/>
        </w:rPr>
      </w:pPr>
      <w:r w:rsidRPr="00ED0CB9">
        <w:rPr>
          <w:sz w:val="32"/>
          <w:szCs w:val="32"/>
        </w:rPr>
        <w:lastRenderedPageBreak/>
        <w:t xml:space="preserve">Определение </w:t>
      </w:r>
      <w:proofErr w:type="gramStart"/>
      <w:r w:rsidRPr="00ED0CB9">
        <w:rPr>
          <w:sz w:val="32"/>
          <w:szCs w:val="32"/>
        </w:rPr>
        <w:t>величины потребительской оценки требуемого уровня технического совершенства выполнения</w:t>
      </w:r>
      <w:proofErr w:type="gramEnd"/>
      <w:r w:rsidRPr="00ED0CB9">
        <w:rPr>
          <w:sz w:val="32"/>
          <w:szCs w:val="32"/>
        </w:rPr>
        <w:t xml:space="preserve"> товаром определенной функции предполагается осуществлять на основе маркетинговых исследований потребностей целевых сегментов рынка, прибегнув к анкетированию, которое предлагает респондентам проставить оценки желаемого уровня технического совершенства выполнения каждой функции товара по шкале </w:t>
      </w:r>
      <w:r>
        <w:rPr>
          <w:sz w:val="32"/>
          <w:szCs w:val="32"/>
        </w:rPr>
        <w:t>от 0 до 1,0 с точностью до 0,1.</w:t>
      </w:r>
      <w:r w:rsidR="00E65F96">
        <w:rPr>
          <w:sz w:val="32"/>
          <w:szCs w:val="32"/>
        </w:rPr>
        <w:t xml:space="preserve"> </w:t>
      </w:r>
      <w:r w:rsidR="0054784C" w:rsidRPr="00ED0CB9">
        <w:rPr>
          <w:sz w:val="32"/>
          <w:szCs w:val="32"/>
        </w:rPr>
        <w:t>При этом анализ качества выполнения данной функции</w:t>
      </w:r>
      <w:r w:rsidR="007B4460">
        <w:rPr>
          <w:sz w:val="32"/>
          <w:szCs w:val="32"/>
        </w:rPr>
        <w:t>,</w:t>
      </w:r>
      <w:r w:rsidR="0054784C" w:rsidRPr="00ED0CB9">
        <w:rPr>
          <w:sz w:val="32"/>
          <w:szCs w:val="32"/>
        </w:rPr>
        <w:t xml:space="preserve"> </w:t>
      </w:r>
      <w:r w:rsidR="00E65F96">
        <w:rPr>
          <w:sz w:val="32"/>
          <w:szCs w:val="32"/>
        </w:rPr>
        <w:t xml:space="preserve">фактически </w:t>
      </w:r>
      <w:r w:rsidR="0054784C" w:rsidRPr="00ED0CB9">
        <w:rPr>
          <w:sz w:val="32"/>
          <w:szCs w:val="32"/>
        </w:rPr>
        <w:t>достигнутого предприятием</w:t>
      </w:r>
      <w:r w:rsidR="007B4460">
        <w:rPr>
          <w:sz w:val="32"/>
          <w:szCs w:val="32"/>
        </w:rPr>
        <w:t>,</w:t>
      </w:r>
      <w:r w:rsidR="0054784C" w:rsidRPr="00ED0CB9">
        <w:rPr>
          <w:sz w:val="32"/>
          <w:szCs w:val="32"/>
        </w:rPr>
        <w:t xml:space="preserve"> проводится </w:t>
      </w:r>
      <w:proofErr w:type="spellStart"/>
      <w:r w:rsidR="0054784C" w:rsidRPr="00ED0CB9">
        <w:rPr>
          <w:sz w:val="32"/>
          <w:szCs w:val="32"/>
        </w:rPr>
        <w:t>маркетологами</w:t>
      </w:r>
      <w:proofErr w:type="spellEnd"/>
      <w:r w:rsidR="0054784C" w:rsidRPr="00ED0CB9">
        <w:rPr>
          <w:sz w:val="32"/>
          <w:szCs w:val="32"/>
        </w:rPr>
        <w:t xml:space="preserve"> с использованием экспертных методов, которые также оперируют шкалой оценки в интервале от 0 до 1,0 с точностью до 0,1. В процессе оценки как требуемой, так и предлагаемой функции ассортиментной позиции предполагается, что субъект оценки руководствуется следующими доводами:</w:t>
      </w:r>
    </w:p>
    <w:p w:rsidR="0054784C" w:rsidRPr="00A8503A" w:rsidRDefault="0054784C" w:rsidP="0054784C">
      <w:pPr>
        <w:ind w:right="20" w:firstLine="709"/>
        <w:jc w:val="both"/>
        <w:rPr>
          <w:sz w:val="32"/>
          <w:szCs w:val="32"/>
        </w:rPr>
      </w:pPr>
      <w:r w:rsidRPr="00A8503A">
        <w:rPr>
          <w:sz w:val="32"/>
          <w:szCs w:val="32"/>
        </w:rPr>
        <w:t>- уровень технического совершенства той или иной функции товара должен соответствовать задачам, для р</w:t>
      </w:r>
      <w:r w:rsidR="00810863">
        <w:rPr>
          <w:sz w:val="32"/>
          <w:szCs w:val="32"/>
        </w:rPr>
        <w:t>ешения которых выбирается товар</w:t>
      </w:r>
      <w:r w:rsidRPr="00A8503A">
        <w:rPr>
          <w:sz w:val="32"/>
          <w:szCs w:val="32"/>
        </w:rPr>
        <w:t>;</w:t>
      </w:r>
    </w:p>
    <w:p w:rsidR="00394588" w:rsidRDefault="0054784C" w:rsidP="004C5A4E">
      <w:pPr>
        <w:ind w:right="20" w:firstLine="709"/>
        <w:jc w:val="both"/>
        <w:rPr>
          <w:sz w:val="32"/>
          <w:szCs w:val="32"/>
        </w:rPr>
      </w:pPr>
      <w:r w:rsidRPr="00A8503A">
        <w:rPr>
          <w:sz w:val="32"/>
          <w:szCs w:val="32"/>
        </w:rPr>
        <w:t xml:space="preserve">- рост уровня технического совершенства увеличивает размер затрат на приобретение данной функции, однако </w:t>
      </w:r>
      <w:r w:rsidR="004E742F">
        <w:rPr>
          <w:sz w:val="32"/>
          <w:szCs w:val="32"/>
        </w:rPr>
        <w:t>сокращает издержки эксплуатации</w:t>
      </w:r>
      <w:r w:rsidRPr="00A8503A">
        <w:rPr>
          <w:sz w:val="32"/>
          <w:szCs w:val="32"/>
        </w:rPr>
        <w:t>.</w:t>
      </w:r>
    </w:p>
    <w:p w:rsidR="0054784C" w:rsidRPr="00A8503A" w:rsidRDefault="0054784C" w:rsidP="0054784C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Следовательно</w:t>
      </w:r>
      <w:r w:rsidRPr="00A8503A">
        <w:rPr>
          <w:sz w:val="32"/>
          <w:szCs w:val="32"/>
        </w:rPr>
        <w:t xml:space="preserve">, расчет </w:t>
      </w:r>
      <w:r>
        <w:rPr>
          <w:sz w:val="32"/>
          <w:szCs w:val="32"/>
        </w:rPr>
        <w:t>величины</w:t>
      </w:r>
      <w:r w:rsidRPr="00A8503A">
        <w:rPr>
          <w:sz w:val="32"/>
          <w:szCs w:val="32"/>
        </w:rPr>
        <w:t xml:space="preserve"> </w:t>
      </w:r>
      <w:r w:rsidRPr="00A8503A">
        <w:rPr>
          <w:b/>
          <w:sz w:val="32"/>
          <w:szCs w:val="32"/>
        </w:rPr>
        <w:t>дисфункции</w:t>
      </w:r>
      <w:r w:rsidRPr="00A8503A">
        <w:rPr>
          <w:sz w:val="32"/>
          <w:szCs w:val="32"/>
        </w:rPr>
        <w:t xml:space="preserve"> </w:t>
      </w:r>
      <w:proofErr w:type="spellStart"/>
      <w:r w:rsidRPr="00A8503A">
        <w:rPr>
          <w:sz w:val="32"/>
          <w:szCs w:val="32"/>
          <w:lang w:val="en-US"/>
        </w:rPr>
        <w:t>i</w:t>
      </w:r>
      <w:proofErr w:type="spellEnd"/>
      <w:r w:rsidRPr="00A8503A">
        <w:rPr>
          <w:sz w:val="32"/>
          <w:szCs w:val="32"/>
        </w:rPr>
        <w:t>-ой функции товара</w:t>
      </w:r>
      <w:proofErr w:type="gramStart"/>
      <w:r w:rsidRPr="00A8503A">
        <w:rPr>
          <w:sz w:val="32"/>
          <w:szCs w:val="32"/>
        </w:rPr>
        <w:t xml:space="preserve"> </w:t>
      </w:r>
      <w:r w:rsidRPr="00A8503A">
        <w:rPr>
          <w:b/>
          <w:sz w:val="32"/>
          <w:szCs w:val="32"/>
        </w:rPr>
        <w:t>(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(t)</m:t>
        </m:r>
      </m:oMath>
      <w:r w:rsidRPr="00A8503A">
        <w:rPr>
          <w:b/>
          <w:sz w:val="32"/>
          <w:szCs w:val="32"/>
        </w:rPr>
        <w:t>)</w:t>
      </w:r>
      <w:r w:rsidRPr="00A8503A">
        <w:rPr>
          <w:sz w:val="32"/>
          <w:szCs w:val="32"/>
        </w:rPr>
        <w:t xml:space="preserve"> </w:t>
      </w:r>
      <w:proofErr w:type="gramEnd"/>
      <w:r w:rsidRPr="00A8503A">
        <w:rPr>
          <w:sz w:val="32"/>
          <w:szCs w:val="32"/>
        </w:rPr>
        <w:t>имеет вид:</w:t>
      </w:r>
    </w:p>
    <w:p w:rsidR="0054784C" w:rsidRPr="00A8503A" w:rsidRDefault="00394588" w:rsidP="00810863">
      <w:pPr>
        <w:ind w:left="2410" w:right="20"/>
        <w:rPr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(h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)→0</m:t>
        </m:r>
      </m:oMath>
      <w:r w:rsidR="0054784C" w:rsidRPr="00A8503A">
        <w:rPr>
          <w:sz w:val="32"/>
          <w:szCs w:val="32"/>
        </w:rPr>
        <w:t xml:space="preserve">    </w:t>
      </w:r>
      <w:r w:rsidR="00810863">
        <w:rPr>
          <w:sz w:val="32"/>
          <w:szCs w:val="32"/>
        </w:rPr>
        <w:t xml:space="preserve">            </w:t>
      </w:r>
      <w:r w:rsidR="0054784C" w:rsidRPr="00A8503A">
        <w:rPr>
          <w:sz w:val="32"/>
          <w:szCs w:val="32"/>
        </w:rPr>
        <w:t xml:space="preserve">   </w:t>
      </w:r>
      <w:r w:rsidR="004E742F">
        <w:rPr>
          <w:sz w:val="32"/>
          <w:szCs w:val="32"/>
        </w:rPr>
        <w:t xml:space="preserve">      </w:t>
      </w:r>
      <w:r w:rsidR="0054784C" w:rsidRPr="00A8503A">
        <w:rPr>
          <w:sz w:val="32"/>
          <w:szCs w:val="32"/>
        </w:rPr>
        <w:t xml:space="preserve">    </w:t>
      </w:r>
      <w:r w:rsidR="0054784C">
        <w:rPr>
          <w:sz w:val="32"/>
          <w:szCs w:val="32"/>
        </w:rPr>
        <w:t xml:space="preserve">       (</w:t>
      </w:r>
      <w:r w:rsidR="00BD0B22">
        <w:rPr>
          <w:sz w:val="32"/>
          <w:szCs w:val="32"/>
        </w:rPr>
        <w:t>5)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sz w:val="32"/>
          <w:szCs w:val="32"/>
        </w:rPr>
        <w:t>Та</w:t>
      </w:r>
      <w:r>
        <w:rPr>
          <w:sz w:val="32"/>
          <w:szCs w:val="32"/>
        </w:rPr>
        <w:t xml:space="preserve">ким образом, </w:t>
      </w:r>
      <w:r w:rsidRPr="00121BE4">
        <w:rPr>
          <w:sz w:val="32"/>
          <w:szCs w:val="32"/>
        </w:rPr>
        <w:t>при условии стремления предприятия снижать степень дисфункций товаров до нуля автором нормативно выделены следующие области: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b/>
          <w:sz w:val="32"/>
          <w:szCs w:val="32"/>
        </w:rPr>
        <w:t>ЛАЭ</w:t>
      </w:r>
      <w:r w:rsidRPr="00121BE4">
        <w:rPr>
          <w:sz w:val="32"/>
          <w:szCs w:val="32"/>
        </w:rPr>
        <w:t xml:space="preserve"> – </w:t>
      </w:r>
      <w:r w:rsidRPr="00C24786">
        <w:rPr>
          <w:sz w:val="32"/>
          <w:szCs w:val="32"/>
        </w:rPr>
        <w:t>линия адаптивной эффективности</w:t>
      </w:r>
      <w:r w:rsidRPr="00121BE4">
        <w:rPr>
          <w:sz w:val="32"/>
          <w:szCs w:val="32"/>
        </w:rPr>
        <w:t xml:space="preserve"> </w:t>
      </w:r>
      <w:proofErr w:type="spellStart"/>
      <w:r w:rsidRPr="00121BE4">
        <w:rPr>
          <w:sz w:val="32"/>
          <w:szCs w:val="32"/>
          <w:lang w:val="en-US"/>
        </w:rPr>
        <w:t>i</w:t>
      </w:r>
      <w:proofErr w:type="spellEnd"/>
      <w:r w:rsidRPr="00121BE4">
        <w:rPr>
          <w:sz w:val="32"/>
          <w:szCs w:val="32"/>
        </w:rPr>
        <w:t>-ой функции товара, то есть машиностроительное предприятие производит товары, набор и уровень технического совершенства функций которых максимально удовлетворяют запрос</w:t>
      </w:r>
      <w:r w:rsidR="00A57D0A">
        <w:rPr>
          <w:sz w:val="32"/>
          <w:szCs w:val="32"/>
        </w:rPr>
        <w:t>ам</w:t>
      </w:r>
      <w:r w:rsidR="004E742F">
        <w:rPr>
          <w:sz w:val="32"/>
          <w:szCs w:val="32"/>
        </w:rPr>
        <w:t xml:space="preserve"> потребителей</w:t>
      </w:r>
      <w:r w:rsidRPr="00121BE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(t)=0</m:t>
        </m:r>
      </m:oMath>
      <w:r w:rsidRPr="00121BE4">
        <w:rPr>
          <w:sz w:val="32"/>
          <w:szCs w:val="32"/>
        </w:rPr>
        <w:t>.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b/>
          <w:sz w:val="32"/>
          <w:szCs w:val="32"/>
        </w:rPr>
        <w:t>А</w:t>
      </w:r>
      <w:proofErr w:type="gramStart"/>
      <w:r w:rsidRPr="00121BE4">
        <w:rPr>
          <w:b/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и </w:t>
      </w:r>
      <w:r w:rsidRPr="00121BE4">
        <w:rPr>
          <w:b/>
          <w:sz w:val="32"/>
          <w:szCs w:val="32"/>
        </w:rPr>
        <w:t>А2</w:t>
      </w:r>
      <w:r w:rsidRPr="00121BE4">
        <w:rPr>
          <w:sz w:val="32"/>
          <w:szCs w:val="32"/>
        </w:rPr>
        <w:t xml:space="preserve"> </w:t>
      </w:r>
      <w:r w:rsidRPr="00C24786">
        <w:rPr>
          <w:sz w:val="32"/>
          <w:szCs w:val="32"/>
        </w:rPr>
        <w:t>– области незначительной дисфункции</w:t>
      </w:r>
      <w:r w:rsidRPr="004E742F">
        <w:rPr>
          <w:sz w:val="32"/>
          <w:szCs w:val="32"/>
        </w:rPr>
        <w:t xml:space="preserve"> </w:t>
      </w:r>
      <w:proofErr w:type="spellStart"/>
      <w:r w:rsidRPr="00121BE4">
        <w:rPr>
          <w:sz w:val="32"/>
          <w:szCs w:val="32"/>
          <w:lang w:val="en-US"/>
        </w:rPr>
        <w:t>i</w:t>
      </w:r>
      <w:proofErr w:type="spellEnd"/>
      <w:r w:rsidRPr="00121BE4">
        <w:rPr>
          <w:sz w:val="32"/>
          <w:szCs w:val="32"/>
        </w:rPr>
        <w:t>-ой функции товара, характеризуем</w:t>
      </w:r>
      <w:r w:rsidR="007B4460">
        <w:rPr>
          <w:sz w:val="32"/>
          <w:szCs w:val="32"/>
        </w:rPr>
        <w:t>ые предлагаемой функцией товара</w:t>
      </w:r>
      <w:r w:rsidRPr="00121BE4">
        <w:rPr>
          <w:sz w:val="32"/>
          <w:szCs w:val="32"/>
        </w:rPr>
        <w:t xml:space="preserve"> как очень бл</w:t>
      </w:r>
      <w:r w:rsidR="00A57D0A">
        <w:rPr>
          <w:sz w:val="32"/>
          <w:szCs w:val="32"/>
        </w:rPr>
        <w:t>изкой к требуемой потребителями</w:t>
      </w:r>
      <w:r w:rsidRPr="00121BE4">
        <w:rPr>
          <w:sz w:val="32"/>
          <w:szCs w:val="32"/>
        </w:rPr>
        <w:t>: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А</w:t>
      </w:r>
      <w:proofErr w:type="gramStart"/>
      <w:r w:rsidRPr="00121BE4">
        <w:rPr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– недостаточность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0&lt;∆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(t)≤0,1</m:t>
        </m:r>
      </m:oMath>
      <w:r w:rsidRPr="00121BE4">
        <w:rPr>
          <w:sz w:val="32"/>
          <w:szCs w:val="32"/>
        </w:rPr>
        <w:t>;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А</w:t>
      </w:r>
      <w:proofErr w:type="gramStart"/>
      <w:r w:rsidRPr="00121BE4">
        <w:rPr>
          <w:sz w:val="32"/>
          <w:szCs w:val="32"/>
        </w:rPr>
        <w:t>2</w:t>
      </w:r>
      <w:proofErr w:type="gramEnd"/>
      <w:r w:rsidRPr="00121BE4">
        <w:rPr>
          <w:sz w:val="32"/>
          <w:szCs w:val="32"/>
        </w:rPr>
        <w:t xml:space="preserve"> – избыточность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-0,1≤∆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(t)&lt;0</m:t>
        </m:r>
      </m:oMath>
      <w:r>
        <w:rPr>
          <w:sz w:val="32"/>
          <w:szCs w:val="32"/>
        </w:rPr>
        <w:t>.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b/>
          <w:sz w:val="32"/>
          <w:szCs w:val="32"/>
        </w:rPr>
        <w:t>Б</w:t>
      </w:r>
      <w:proofErr w:type="gramStart"/>
      <w:r w:rsidRPr="00121BE4">
        <w:rPr>
          <w:b/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и </w:t>
      </w:r>
      <w:r w:rsidRPr="00121BE4">
        <w:rPr>
          <w:b/>
          <w:sz w:val="32"/>
          <w:szCs w:val="32"/>
        </w:rPr>
        <w:t>Б2</w:t>
      </w:r>
      <w:r w:rsidRPr="00121BE4">
        <w:rPr>
          <w:sz w:val="32"/>
          <w:szCs w:val="32"/>
        </w:rPr>
        <w:t xml:space="preserve"> </w:t>
      </w:r>
      <w:r w:rsidRPr="00C24786">
        <w:rPr>
          <w:sz w:val="32"/>
          <w:szCs w:val="32"/>
        </w:rPr>
        <w:t>– области умеренной дисфункции</w:t>
      </w:r>
      <w:r w:rsidRPr="004E742F">
        <w:rPr>
          <w:sz w:val="32"/>
          <w:szCs w:val="32"/>
        </w:rPr>
        <w:t xml:space="preserve"> </w:t>
      </w:r>
      <w:proofErr w:type="spellStart"/>
      <w:r w:rsidRPr="00121BE4">
        <w:rPr>
          <w:sz w:val="32"/>
          <w:szCs w:val="32"/>
          <w:lang w:val="en-US"/>
        </w:rPr>
        <w:t>i</w:t>
      </w:r>
      <w:proofErr w:type="spellEnd"/>
      <w:r w:rsidRPr="00121BE4">
        <w:rPr>
          <w:sz w:val="32"/>
          <w:szCs w:val="32"/>
        </w:rPr>
        <w:t>-ой функции товара, то есть сравнительно среднего уровня недостаточности и избыточности (соответствен</w:t>
      </w:r>
      <w:r w:rsidR="00A57D0A">
        <w:rPr>
          <w:sz w:val="32"/>
          <w:szCs w:val="32"/>
        </w:rPr>
        <w:t>но) предлагаемой функции товара</w:t>
      </w:r>
      <w:r w:rsidRPr="00121BE4">
        <w:rPr>
          <w:sz w:val="32"/>
          <w:szCs w:val="32"/>
        </w:rPr>
        <w:t>: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Б</w:t>
      </w:r>
      <w:proofErr w:type="gramStart"/>
      <w:r w:rsidRPr="00121BE4">
        <w:rPr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– недостаточность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0,1&lt;∆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(t)≤0,3</m:t>
        </m:r>
      </m:oMath>
      <w:r w:rsidRPr="00121BE4">
        <w:rPr>
          <w:sz w:val="32"/>
          <w:szCs w:val="32"/>
        </w:rPr>
        <w:t>;</w:t>
      </w:r>
    </w:p>
    <w:p w:rsidR="0054784C" w:rsidRPr="00121BE4" w:rsidRDefault="0054784C" w:rsidP="0054784C">
      <w:pPr>
        <w:ind w:right="20"/>
        <w:rPr>
          <w:sz w:val="32"/>
          <w:szCs w:val="32"/>
        </w:rPr>
      </w:pPr>
      <w:r>
        <w:rPr>
          <w:sz w:val="32"/>
          <w:szCs w:val="32"/>
        </w:rPr>
        <w:lastRenderedPageBreak/>
        <w:t>–</w:t>
      </w:r>
      <w:r w:rsidRPr="00121BE4">
        <w:rPr>
          <w:sz w:val="32"/>
          <w:szCs w:val="32"/>
        </w:rPr>
        <w:t xml:space="preserve"> Б</w:t>
      </w:r>
      <w:proofErr w:type="gramStart"/>
      <w:r w:rsidRPr="00121BE4">
        <w:rPr>
          <w:sz w:val="32"/>
          <w:szCs w:val="32"/>
        </w:rPr>
        <w:t>2</w:t>
      </w:r>
      <w:proofErr w:type="gramEnd"/>
      <w:r w:rsidRPr="00121BE4">
        <w:rPr>
          <w:sz w:val="32"/>
          <w:szCs w:val="32"/>
        </w:rPr>
        <w:t xml:space="preserve"> – избыточность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-0,3≤∆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(t)&lt;-0,1</m:t>
        </m:r>
      </m:oMath>
      <w:r w:rsidRPr="00121BE4">
        <w:rPr>
          <w:sz w:val="32"/>
          <w:szCs w:val="32"/>
        </w:rPr>
        <w:t>.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b/>
          <w:sz w:val="32"/>
          <w:szCs w:val="32"/>
        </w:rPr>
        <w:t>В</w:t>
      </w:r>
      <w:proofErr w:type="gramStart"/>
      <w:r w:rsidRPr="00121BE4">
        <w:rPr>
          <w:b/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и </w:t>
      </w:r>
      <w:r w:rsidRPr="00121BE4">
        <w:rPr>
          <w:b/>
          <w:sz w:val="32"/>
          <w:szCs w:val="32"/>
        </w:rPr>
        <w:t>В2</w:t>
      </w:r>
      <w:r w:rsidRPr="00121BE4">
        <w:rPr>
          <w:sz w:val="32"/>
          <w:szCs w:val="32"/>
        </w:rPr>
        <w:t xml:space="preserve"> – </w:t>
      </w:r>
      <w:r w:rsidRPr="00C24786">
        <w:rPr>
          <w:sz w:val="32"/>
          <w:szCs w:val="32"/>
        </w:rPr>
        <w:t>области высокой дисфункции</w:t>
      </w:r>
      <w:r w:rsidRPr="004E742F">
        <w:rPr>
          <w:sz w:val="32"/>
          <w:szCs w:val="32"/>
        </w:rPr>
        <w:t xml:space="preserve"> </w:t>
      </w:r>
      <w:proofErr w:type="spellStart"/>
      <w:r w:rsidRPr="00121BE4">
        <w:rPr>
          <w:sz w:val="32"/>
          <w:szCs w:val="32"/>
          <w:lang w:val="en-US"/>
        </w:rPr>
        <w:t>i</w:t>
      </w:r>
      <w:proofErr w:type="spellEnd"/>
      <w:r w:rsidRPr="00121BE4">
        <w:rPr>
          <w:sz w:val="32"/>
          <w:szCs w:val="32"/>
        </w:rPr>
        <w:t>-ой функции товара, то есть острой недостаточности и избыточности (соответствен</w:t>
      </w:r>
      <w:r w:rsidR="00A57D0A">
        <w:rPr>
          <w:sz w:val="32"/>
          <w:szCs w:val="32"/>
        </w:rPr>
        <w:t>но) предлагаемой функции товара</w:t>
      </w:r>
      <w:r w:rsidRPr="00121BE4">
        <w:rPr>
          <w:sz w:val="32"/>
          <w:szCs w:val="32"/>
        </w:rPr>
        <w:t>: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В</w:t>
      </w:r>
      <w:proofErr w:type="gramStart"/>
      <w:r w:rsidRPr="00121BE4">
        <w:rPr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- недостаточность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0,3&lt;∆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(t)≤0,6</m:t>
        </m:r>
      </m:oMath>
      <w:r w:rsidRPr="00121BE4">
        <w:rPr>
          <w:sz w:val="32"/>
          <w:szCs w:val="32"/>
        </w:rPr>
        <w:t>;</w:t>
      </w:r>
    </w:p>
    <w:p w:rsidR="0054784C" w:rsidRPr="00121BE4" w:rsidRDefault="0054784C" w:rsidP="0054784C">
      <w:pPr>
        <w:ind w:right="20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В</w:t>
      </w:r>
      <w:proofErr w:type="gramStart"/>
      <w:r w:rsidRPr="00121BE4">
        <w:rPr>
          <w:sz w:val="32"/>
          <w:szCs w:val="32"/>
        </w:rPr>
        <w:t>2</w:t>
      </w:r>
      <w:proofErr w:type="gramEnd"/>
      <w:r w:rsidRPr="00121BE4">
        <w:rPr>
          <w:sz w:val="32"/>
          <w:szCs w:val="32"/>
        </w:rPr>
        <w:t xml:space="preserve"> - избыточность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-0,6≤∆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(t)&lt;-0,3</m:t>
        </m:r>
      </m:oMath>
      <w:r w:rsidRPr="00121BE4">
        <w:rPr>
          <w:sz w:val="32"/>
          <w:szCs w:val="32"/>
        </w:rPr>
        <w:t>.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b/>
          <w:sz w:val="32"/>
          <w:szCs w:val="32"/>
        </w:rPr>
        <w:t>Г</w:t>
      </w:r>
      <w:proofErr w:type="gramStart"/>
      <w:r w:rsidRPr="00121BE4">
        <w:rPr>
          <w:b/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и </w:t>
      </w:r>
      <w:r w:rsidRPr="00121BE4">
        <w:rPr>
          <w:b/>
          <w:sz w:val="32"/>
          <w:szCs w:val="32"/>
        </w:rPr>
        <w:t>Г2</w:t>
      </w:r>
      <w:r w:rsidRPr="00121BE4">
        <w:rPr>
          <w:sz w:val="32"/>
          <w:szCs w:val="32"/>
        </w:rPr>
        <w:t xml:space="preserve"> – </w:t>
      </w:r>
      <w:r w:rsidRPr="00C24786">
        <w:rPr>
          <w:sz w:val="32"/>
          <w:szCs w:val="32"/>
        </w:rPr>
        <w:t>области крайней дисфункции</w:t>
      </w:r>
      <w:r w:rsidRPr="004E742F">
        <w:rPr>
          <w:sz w:val="32"/>
          <w:szCs w:val="32"/>
        </w:rPr>
        <w:t xml:space="preserve"> </w:t>
      </w:r>
      <w:proofErr w:type="spellStart"/>
      <w:r w:rsidRPr="00121BE4">
        <w:rPr>
          <w:sz w:val="32"/>
          <w:szCs w:val="32"/>
          <w:lang w:val="en-US"/>
        </w:rPr>
        <w:t>i</w:t>
      </w:r>
      <w:proofErr w:type="spellEnd"/>
      <w:r w:rsidRPr="00121BE4">
        <w:rPr>
          <w:sz w:val="32"/>
          <w:szCs w:val="32"/>
        </w:rPr>
        <w:t>-ой функции товара, которые характеризуются очень высоким уровнем отклонений параметров функции товара от требуемых потребителем:</w:t>
      </w:r>
    </w:p>
    <w:p w:rsidR="0054784C" w:rsidRPr="00121BE4" w:rsidRDefault="004008EB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54784C" w:rsidRPr="00121BE4">
        <w:rPr>
          <w:sz w:val="32"/>
          <w:szCs w:val="32"/>
        </w:rPr>
        <w:t xml:space="preserve"> Г</w:t>
      </w:r>
      <w:proofErr w:type="gramStart"/>
      <w:r w:rsidR="0054784C" w:rsidRPr="00121BE4">
        <w:rPr>
          <w:sz w:val="32"/>
          <w:szCs w:val="32"/>
        </w:rPr>
        <w:t>1</w:t>
      </w:r>
      <w:proofErr w:type="gramEnd"/>
      <w:r w:rsidR="0054784C" w:rsidRPr="00121BE4">
        <w:rPr>
          <w:sz w:val="32"/>
          <w:szCs w:val="32"/>
        </w:rPr>
        <w:t xml:space="preserve"> – недостаточность предлагаемой функции:</w:t>
      </w:r>
      <w:r w:rsidR="0054784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0,6&lt;∆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(t)≤0,9</m:t>
        </m:r>
      </m:oMath>
      <w:r w:rsidR="0054784C" w:rsidRPr="00121BE4">
        <w:rPr>
          <w:sz w:val="32"/>
          <w:szCs w:val="32"/>
        </w:rPr>
        <w:t>;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Г</w:t>
      </w:r>
      <w:proofErr w:type="gramStart"/>
      <w:r w:rsidRPr="00121BE4">
        <w:rPr>
          <w:sz w:val="32"/>
          <w:szCs w:val="32"/>
        </w:rPr>
        <w:t>2</w:t>
      </w:r>
      <w:proofErr w:type="gramEnd"/>
      <w:r w:rsidRPr="00121BE4">
        <w:rPr>
          <w:sz w:val="32"/>
          <w:szCs w:val="32"/>
        </w:rPr>
        <w:t xml:space="preserve"> – избыточность предлагаемой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-0,9≤∆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(t)&lt;-0,6</m:t>
        </m:r>
      </m:oMath>
      <w:r w:rsidRPr="00121BE4">
        <w:rPr>
          <w:sz w:val="32"/>
          <w:szCs w:val="32"/>
        </w:rPr>
        <w:t>.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r w:rsidRPr="00121BE4">
        <w:rPr>
          <w:b/>
          <w:sz w:val="32"/>
          <w:szCs w:val="32"/>
        </w:rPr>
        <w:t>Д</w:t>
      </w:r>
      <w:proofErr w:type="gramStart"/>
      <w:r w:rsidRPr="00121BE4">
        <w:rPr>
          <w:b/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и </w:t>
      </w:r>
      <w:r w:rsidRPr="00121BE4">
        <w:rPr>
          <w:b/>
          <w:sz w:val="32"/>
          <w:szCs w:val="32"/>
        </w:rPr>
        <w:t>Д2</w:t>
      </w:r>
      <w:r w:rsidRPr="00121BE4">
        <w:rPr>
          <w:sz w:val="32"/>
          <w:szCs w:val="32"/>
        </w:rPr>
        <w:t xml:space="preserve"> – </w:t>
      </w:r>
      <w:r w:rsidRPr="00C24786">
        <w:rPr>
          <w:sz w:val="32"/>
          <w:szCs w:val="32"/>
        </w:rPr>
        <w:t>области абсолютной дисфункции</w:t>
      </w:r>
      <w:r w:rsidRPr="00121BE4">
        <w:rPr>
          <w:sz w:val="32"/>
          <w:szCs w:val="32"/>
        </w:rPr>
        <w:t xml:space="preserve"> </w:t>
      </w:r>
      <w:proofErr w:type="spellStart"/>
      <w:r w:rsidRPr="00121BE4">
        <w:rPr>
          <w:sz w:val="32"/>
          <w:szCs w:val="32"/>
          <w:lang w:val="en-US"/>
        </w:rPr>
        <w:t>i</w:t>
      </w:r>
      <w:proofErr w:type="spellEnd"/>
      <w:r w:rsidR="00810863">
        <w:rPr>
          <w:sz w:val="32"/>
          <w:szCs w:val="32"/>
        </w:rPr>
        <w:t xml:space="preserve">-ой функции товара - </w:t>
      </w:r>
      <w:r w:rsidRPr="00121BE4">
        <w:rPr>
          <w:sz w:val="32"/>
          <w:szCs w:val="32"/>
        </w:rPr>
        <w:t xml:space="preserve">отсутствие в функциональной структуре товара требуемой функции и наоборот наличие </w:t>
      </w:r>
      <w:r w:rsidR="00810863" w:rsidRPr="00121BE4">
        <w:rPr>
          <w:sz w:val="32"/>
          <w:szCs w:val="32"/>
        </w:rPr>
        <w:t>функции</w:t>
      </w:r>
      <w:r w:rsidR="00810863">
        <w:rPr>
          <w:sz w:val="32"/>
          <w:szCs w:val="32"/>
        </w:rPr>
        <w:t xml:space="preserve">, </w:t>
      </w:r>
      <w:r w:rsidR="00810863" w:rsidRPr="00121BE4">
        <w:rPr>
          <w:sz w:val="32"/>
          <w:szCs w:val="32"/>
        </w:rPr>
        <w:t>которую потребител</w:t>
      </w:r>
      <w:r w:rsidR="00810863">
        <w:rPr>
          <w:sz w:val="32"/>
          <w:szCs w:val="32"/>
        </w:rPr>
        <w:t xml:space="preserve">ь </w:t>
      </w:r>
      <w:r w:rsidR="00810863" w:rsidRPr="00121BE4">
        <w:rPr>
          <w:sz w:val="32"/>
          <w:szCs w:val="32"/>
        </w:rPr>
        <w:t>не желает оплачивать</w:t>
      </w:r>
      <w:r w:rsidR="00810863">
        <w:rPr>
          <w:sz w:val="32"/>
          <w:szCs w:val="32"/>
        </w:rPr>
        <w:t>: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121BE4">
        <w:rPr>
          <w:sz w:val="32"/>
          <w:szCs w:val="32"/>
        </w:rPr>
        <w:t>Д</w:t>
      </w:r>
      <w:proofErr w:type="gramStart"/>
      <w:r w:rsidRPr="00121BE4">
        <w:rPr>
          <w:sz w:val="32"/>
          <w:szCs w:val="32"/>
        </w:rPr>
        <w:t>1</w:t>
      </w:r>
      <w:proofErr w:type="gramEnd"/>
      <w:r w:rsidRPr="00121BE4">
        <w:rPr>
          <w:sz w:val="32"/>
          <w:szCs w:val="32"/>
        </w:rPr>
        <w:t xml:space="preserve"> – отсутствие требуемой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=1,0</m:t>
        </m:r>
      </m:oMath>
      <w:r w:rsidRPr="00121BE4">
        <w:rPr>
          <w:sz w:val="32"/>
          <w:szCs w:val="32"/>
        </w:rPr>
        <w:t>;</w:t>
      </w:r>
    </w:p>
    <w:p w:rsidR="0054784C" w:rsidRPr="00121BE4" w:rsidRDefault="0054784C" w:rsidP="0054784C">
      <w:pPr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121BE4">
        <w:rPr>
          <w:sz w:val="32"/>
          <w:szCs w:val="32"/>
        </w:rPr>
        <w:t xml:space="preserve"> Д</w:t>
      </w:r>
      <w:proofErr w:type="gramStart"/>
      <w:r w:rsidRPr="00121BE4">
        <w:rPr>
          <w:sz w:val="32"/>
          <w:szCs w:val="32"/>
        </w:rPr>
        <w:t>2</w:t>
      </w:r>
      <w:proofErr w:type="gramEnd"/>
      <w:r w:rsidRPr="00121BE4">
        <w:rPr>
          <w:sz w:val="32"/>
          <w:szCs w:val="32"/>
        </w:rPr>
        <w:t xml:space="preserve"> – наличие нежелательной функции: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∆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=-1,0</m:t>
        </m:r>
      </m:oMath>
      <w:r w:rsidRPr="00121BE4">
        <w:rPr>
          <w:sz w:val="32"/>
          <w:szCs w:val="32"/>
        </w:rPr>
        <w:t>.</w:t>
      </w:r>
    </w:p>
    <w:p w:rsidR="0054784C" w:rsidRPr="00A8503A" w:rsidRDefault="001F16F5" w:rsidP="0054784C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54784C" w:rsidRPr="00A8503A">
        <w:rPr>
          <w:sz w:val="32"/>
          <w:szCs w:val="32"/>
        </w:rPr>
        <w:t xml:space="preserve"> целях структуризации дисфункций того или иного товара</w:t>
      </w:r>
      <w:r w:rsidR="004F4570">
        <w:rPr>
          <w:sz w:val="32"/>
          <w:szCs w:val="32"/>
        </w:rPr>
        <w:t>, на наш взгляд,</w:t>
      </w:r>
      <w:r w:rsidR="0054784C" w:rsidRPr="00A8503A">
        <w:rPr>
          <w:sz w:val="32"/>
          <w:szCs w:val="32"/>
        </w:rPr>
        <w:t xml:space="preserve"> целесообразно применять метод подсчета Борда. </w:t>
      </w:r>
      <w:r>
        <w:rPr>
          <w:sz w:val="32"/>
          <w:szCs w:val="32"/>
        </w:rPr>
        <w:t>П</w:t>
      </w:r>
      <w:r w:rsidR="0054784C" w:rsidRPr="00A8503A">
        <w:rPr>
          <w:sz w:val="32"/>
          <w:szCs w:val="32"/>
        </w:rPr>
        <w:t xml:space="preserve">ринимая во внимание предлагаемую </w:t>
      </w:r>
      <w:r w:rsidR="00A57D0A">
        <w:rPr>
          <w:sz w:val="32"/>
          <w:szCs w:val="32"/>
        </w:rPr>
        <w:t>автором</w:t>
      </w:r>
      <w:r w:rsidR="0054784C" w:rsidRPr="00A8503A">
        <w:rPr>
          <w:sz w:val="32"/>
          <w:szCs w:val="32"/>
        </w:rPr>
        <w:t xml:space="preserve"> пятиуровневую мультфункциональную структуру товара, дисфункция главной функции получает 5 очков</w:t>
      </w:r>
      <w:r>
        <w:rPr>
          <w:sz w:val="32"/>
          <w:szCs w:val="32"/>
        </w:rPr>
        <w:t xml:space="preserve">, дополнительной – 4, ожидаемой </w:t>
      </w:r>
      <w:r w:rsidR="0054784C" w:rsidRPr="00A8503A">
        <w:rPr>
          <w:sz w:val="32"/>
          <w:szCs w:val="32"/>
        </w:rPr>
        <w:t xml:space="preserve">– 3, сверх </w:t>
      </w:r>
      <w:r w:rsidR="00A57D0A">
        <w:rPr>
          <w:sz w:val="32"/>
          <w:szCs w:val="32"/>
        </w:rPr>
        <w:t xml:space="preserve">потребительского </w:t>
      </w:r>
      <w:r w:rsidR="0054784C" w:rsidRPr="00A8503A">
        <w:rPr>
          <w:sz w:val="32"/>
          <w:szCs w:val="32"/>
        </w:rPr>
        <w:t>ожидания – 2, потенциальной – 1.</w:t>
      </w:r>
    </w:p>
    <w:p w:rsidR="0054784C" w:rsidRPr="00121BE4" w:rsidRDefault="0054784C" w:rsidP="0054784C">
      <w:pPr>
        <w:ind w:right="20"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Pr="00121BE4">
        <w:rPr>
          <w:sz w:val="32"/>
          <w:szCs w:val="32"/>
        </w:rPr>
        <w:t xml:space="preserve">овокупность всех имеющихся дисфункций образует </w:t>
      </w:r>
      <w:r w:rsidRPr="00121BE4">
        <w:rPr>
          <w:b/>
          <w:sz w:val="32"/>
          <w:szCs w:val="32"/>
        </w:rPr>
        <w:t>дисфункциональность товара (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∆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(t)</m:t>
        </m:r>
      </m:oMath>
      <w:r w:rsidRPr="00121BE4">
        <w:rPr>
          <w:b/>
          <w:sz w:val="32"/>
          <w:szCs w:val="32"/>
        </w:rPr>
        <w:t>)</w:t>
      </w:r>
      <w:r w:rsidRPr="00121BE4">
        <w:rPr>
          <w:sz w:val="32"/>
          <w:szCs w:val="32"/>
        </w:rPr>
        <w:t xml:space="preserve">, общий уровень которой </w:t>
      </w:r>
      <w:r>
        <w:rPr>
          <w:sz w:val="32"/>
          <w:szCs w:val="32"/>
        </w:rPr>
        <w:t xml:space="preserve">автором </w:t>
      </w:r>
      <w:r w:rsidRPr="00121BE4">
        <w:rPr>
          <w:sz w:val="32"/>
          <w:szCs w:val="32"/>
        </w:rPr>
        <w:t xml:space="preserve">предлагается определять по </w:t>
      </w:r>
      <w:r w:rsidR="004F4570">
        <w:rPr>
          <w:sz w:val="32"/>
          <w:szCs w:val="32"/>
        </w:rPr>
        <w:t>формуле</w:t>
      </w:r>
      <w:r w:rsidRPr="00121BE4">
        <w:rPr>
          <w:sz w:val="32"/>
          <w:szCs w:val="32"/>
        </w:rPr>
        <w:t>:</w:t>
      </w:r>
      <w:proofErr w:type="gramEnd"/>
    </w:p>
    <w:p w:rsidR="0054784C" w:rsidRPr="00121BE4" w:rsidRDefault="004F4570" w:rsidP="00810863">
      <w:pPr>
        <w:ind w:left="2410" w:right="20"/>
        <w:jc w:val="center"/>
        <w:rPr>
          <w:sz w:val="32"/>
          <w:szCs w:val="32"/>
        </w:rPr>
      </w:pPr>
      <m:oMath>
        <m:r>
          <w:rPr>
            <w:sz w:val="32"/>
            <w:szCs w:val="32"/>
          </w:rPr>
          <m:t>∆</m:t>
        </m:r>
        <m:r>
          <w:rPr>
            <w:rFonts w:ascii="Cambria Math" w:hAnsi="Cambria Math"/>
            <w:sz w:val="32"/>
            <w:szCs w:val="32"/>
            <w:lang w:val="en-US"/>
          </w:rPr>
          <m:t>F</m:t>
        </m:r>
        <m:r>
          <w:rPr>
            <w:rFonts w:ascii="Cambria Math"/>
            <w:sz w:val="32"/>
            <w:szCs w:val="32"/>
          </w:rPr>
          <m:t>(</m:t>
        </m:r>
        <m:r>
          <w:rPr>
            <w:rFonts w:ascii="Cambria Math" w:hAnsi="Cambria Math"/>
            <w:sz w:val="32"/>
            <w:szCs w:val="32"/>
          </w:rPr>
          <m:t>t</m:t>
        </m:r>
        <m:r>
          <w:rPr>
            <w:rFonts w:ascii="Cambria Math"/>
            <w:sz w:val="32"/>
            <w:szCs w:val="32"/>
          </w:rPr>
          <m:t>)=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×∆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(t)</m:t>
                </m:r>
              </m:e>
            </m:d>
          </m:e>
        </m:nary>
        <m:r>
          <w:rPr>
            <w:rFonts w:ascii="Cambria Math"/>
            <w:sz w:val="32"/>
            <w:szCs w:val="32"/>
          </w:rPr>
          <m:t>→</m:t>
        </m:r>
        <m:r>
          <w:rPr>
            <w:rFonts w:ascii="Cambria Math"/>
            <w:sz w:val="32"/>
            <w:szCs w:val="32"/>
          </w:rPr>
          <m:t>0</m:t>
        </m:r>
      </m:oMath>
      <w:r w:rsidR="0054784C" w:rsidRPr="004F4570">
        <w:rPr>
          <w:sz w:val="32"/>
          <w:szCs w:val="32"/>
        </w:rPr>
        <w:t>,</w:t>
      </w:r>
      <w:r w:rsidR="0054784C" w:rsidRPr="00121BE4">
        <w:rPr>
          <w:sz w:val="32"/>
          <w:szCs w:val="32"/>
        </w:rPr>
        <w:t xml:space="preserve"> </w:t>
      </w:r>
      <w:r w:rsidR="00810863">
        <w:rPr>
          <w:sz w:val="32"/>
          <w:szCs w:val="32"/>
        </w:rPr>
        <w:t xml:space="preserve">                        </w:t>
      </w:r>
      <w:r w:rsidR="0054784C" w:rsidRPr="00121BE4">
        <w:rPr>
          <w:sz w:val="32"/>
          <w:szCs w:val="32"/>
        </w:rPr>
        <w:t xml:space="preserve">       (</w:t>
      </w:r>
      <w:r w:rsidR="0054784C" w:rsidRPr="004567A1">
        <w:rPr>
          <w:sz w:val="32"/>
          <w:szCs w:val="32"/>
        </w:rPr>
        <w:t>6</w:t>
      </w:r>
      <w:r w:rsidR="00BD0B22">
        <w:rPr>
          <w:sz w:val="32"/>
          <w:szCs w:val="32"/>
        </w:rPr>
        <w:t>)</w:t>
      </w:r>
    </w:p>
    <w:p w:rsidR="004F4570" w:rsidRDefault="0054784C" w:rsidP="0054784C">
      <w:pPr>
        <w:ind w:right="20"/>
        <w:jc w:val="both"/>
        <w:rPr>
          <w:sz w:val="32"/>
          <w:szCs w:val="32"/>
        </w:rPr>
      </w:pPr>
      <w:r w:rsidRPr="00121BE4">
        <w:rPr>
          <w:sz w:val="32"/>
          <w:szCs w:val="32"/>
        </w:rPr>
        <w:t xml:space="preserve">где </w:t>
      </w:r>
      <w:r w:rsidRPr="00121BE4">
        <w:rPr>
          <w:i/>
          <w:sz w:val="32"/>
          <w:szCs w:val="32"/>
          <w:lang w:val="en-US"/>
        </w:rPr>
        <w:t>n</w:t>
      </w:r>
      <w:r w:rsidRPr="00121BE4">
        <w:rPr>
          <w:sz w:val="32"/>
          <w:szCs w:val="32"/>
        </w:rPr>
        <w:t xml:space="preserve"> – общее количество функций, выполняемых товаром</w:t>
      </w:r>
      <w:r w:rsidR="004F4570">
        <w:rPr>
          <w:sz w:val="32"/>
          <w:szCs w:val="32"/>
        </w:rPr>
        <w:t>;</w:t>
      </w:r>
    </w:p>
    <w:p w:rsidR="00A57D0A" w:rsidRDefault="004F4570" w:rsidP="00810863">
      <w:pPr>
        <w:ind w:right="20"/>
        <w:jc w:val="both"/>
        <w:rPr>
          <w:sz w:val="32"/>
          <w:szCs w:val="32"/>
        </w:rPr>
      </w:pPr>
      <w:r w:rsidRPr="004F45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4F4570">
        <w:rPr>
          <w:sz w:val="32"/>
          <w:szCs w:val="32"/>
        </w:rPr>
        <w:t xml:space="preserve"> </w:t>
      </w:r>
      <w:proofErr w:type="spellStart"/>
      <w:proofErr w:type="gramStart"/>
      <w:r w:rsidRPr="004F4570">
        <w:rPr>
          <w:i/>
          <w:sz w:val="32"/>
          <w:szCs w:val="32"/>
          <w:lang w:val="en-US"/>
        </w:rPr>
        <w:t>k</w:t>
      </w:r>
      <w:r w:rsidRPr="004F4570">
        <w:rPr>
          <w:i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Pr="004F4570">
        <w:rPr>
          <w:i/>
          <w:sz w:val="32"/>
          <w:szCs w:val="32"/>
        </w:rPr>
        <w:t xml:space="preserve"> </w:t>
      </w:r>
      <w:r w:rsidRPr="004F4570">
        <w:rPr>
          <w:sz w:val="32"/>
          <w:szCs w:val="32"/>
        </w:rPr>
        <w:t xml:space="preserve">– количество очков согласно методу подсчета </w:t>
      </w:r>
      <w:proofErr w:type="spellStart"/>
      <w:r w:rsidRPr="004F4570">
        <w:rPr>
          <w:sz w:val="32"/>
          <w:szCs w:val="32"/>
        </w:rPr>
        <w:t>Борда</w:t>
      </w:r>
      <w:proofErr w:type="spellEnd"/>
      <w:r w:rsidRPr="004F4570">
        <w:rPr>
          <w:sz w:val="32"/>
          <w:szCs w:val="32"/>
        </w:rPr>
        <w:t>.</w:t>
      </w:r>
    </w:p>
    <w:p w:rsidR="0054784C" w:rsidRDefault="00A57D0A" w:rsidP="0054784C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Следовательно</w:t>
      </w:r>
      <w:r w:rsidR="0054784C" w:rsidRPr="00121BE4">
        <w:rPr>
          <w:sz w:val="32"/>
          <w:szCs w:val="32"/>
        </w:rPr>
        <w:t>, общий уровень дисфункциональности каждой позиции товарного ассортимента выражается функцией времени, расчет значения которой должен дополняться анализом ее структуры.</w:t>
      </w:r>
    </w:p>
    <w:p w:rsidR="005E1161" w:rsidRDefault="00A57D0A" w:rsidP="0054784C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основании разработанного алгоритма автором проведен анализ товарного ассортимента одного из крупнейших предприятий российского машиностроения – ОАО «Брянский арсенал», что позволило </w:t>
      </w:r>
      <w:r w:rsidR="005E1161">
        <w:rPr>
          <w:sz w:val="32"/>
          <w:szCs w:val="32"/>
        </w:rPr>
        <w:t>выявить величины и характер дисфункциональности по каждой выпускаемой модели строительно-дорожной техники, определяя целесообразность внесения изменений в функциональную структуру изделий.</w:t>
      </w:r>
    </w:p>
    <w:p w:rsidR="005F37ED" w:rsidRDefault="00810863" w:rsidP="0054784C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Ключевые</w:t>
      </w:r>
      <w:r w:rsidR="005E1161">
        <w:rPr>
          <w:sz w:val="32"/>
          <w:szCs w:val="32"/>
        </w:rPr>
        <w:t xml:space="preserve"> р</w:t>
      </w:r>
      <w:r w:rsidR="005F37ED">
        <w:rPr>
          <w:color w:val="000000"/>
          <w:sz w:val="32"/>
          <w:szCs w:val="32"/>
        </w:rPr>
        <w:t>езультаты п</w:t>
      </w:r>
      <w:r w:rsidR="005F37ED" w:rsidRPr="00D426B5">
        <w:rPr>
          <w:color w:val="000000"/>
          <w:sz w:val="32"/>
          <w:szCs w:val="32"/>
        </w:rPr>
        <w:t>рименени</w:t>
      </w:r>
      <w:r w:rsidR="005F37ED">
        <w:rPr>
          <w:color w:val="000000"/>
          <w:sz w:val="32"/>
          <w:szCs w:val="32"/>
        </w:rPr>
        <w:t>я</w:t>
      </w:r>
      <w:r w:rsidR="005F37ED" w:rsidRPr="00D426B5">
        <w:rPr>
          <w:color w:val="000000"/>
          <w:sz w:val="32"/>
          <w:szCs w:val="32"/>
        </w:rPr>
        <w:t xml:space="preserve"> предложенной методики представлен</w:t>
      </w:r>
      <w:r w:rsidR="005F37ED">
        <w:rPr>
          <w:color w:val="000000"/>
          <w:sz w:val="32"/>
          <w:szCs w:val="32"/>
        </w:rPr>
        <w:t>ы</w:t>
      </w:r>
      <w:r w:rsidR="005F37ED" w:rsidRPr="00D426B5">
        <w:rPr>
          <w:color w:val="000000"/>
          <w:sz w:val="32"/>
          <w:szCs w:val="32"/>
        </w:rPr>
        <w:t xml:space="preserve"> в пункте </w:t>
      </w:r>
      <w:r w:rsidR="005F37ED">
        <w:rPr>
          <w:color w:val="000000"/>
          <w:sz w:val="32"/>
          <w:szCs w:val="32"/>
        </w:rPr>
        <w:t>3</w:t>
      </w:r>
      <w:r w:rsidR="005F37ED" w:rsidRPr="00D426B5">
        <w:rPr>
          <w:color w:val="000000"/>
          <w:sz w:val="32"/>
          <w:szCs w:val="32"/>
        </w:rPr>
        <w:t xml:space="preserve"> основных </w:t>
      </w:r>
      <w:r w:rsidR="005F37ED">
        <w:rPr>
          <w:color w:val="000000"/>
          <w:sz w:val="32"/>
          <w:szCs w:val="32"/>
        </w:rPr>
        <w:t>положений, выносимых на защиту</w:t>
      </w:r>
      <w:r w:rsidR="005F37ED" w:rsidRPr="00D426B5">
        <w:rPr>
          <w:color w:val="000000"/>
          <w:sz w:val="32"/>
          <w:szCs w:val="32"/>
        </w:rPr>
        <w:t>.</w:t>
      </w:r>
    </w:p>
    <w:p w:rsidR="007E7E1B" w:rsidRPr="006A13A7" w:rsidRDefault="0054784C" w:rsidP="007E7E1B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3. </w:t>
      </w:r>
      <w:r w:rsidR="00810863" w:rsidRPr="006A13A7">
        <w:rPr>
          <w:b/>
          <w:sz w:val="32"/>
          <w:szCs w:val="32"/>
          <w:shd w:val="clear" w:color="auto" w:fill="FFFFFF"/>
        </w:rPr>
        <w:t>А</w:t>
      </w:r>
      <w:r w:rsidR="007E7E1B" w:rsidRPr="006A13A7">
        <w:rPr>
          <w:b/>
          <w:sz w:val="32"/>
          <w:szCs w:val="32"/>
          <w:shd w:val="clear" w:color="auto" w:fill="FFFFFF"/>
        </w:rPr>
        <w:t>даптированы положения теории дисфункциональности экономических систем к концепции функционального маркетинга и на этой основе предложена система показателей для оценки дисфункциональности товарного ассортимента машиностроительного предприятия</w:t>
      </w:r>
      <w:r w:rsidR="00EE408C">
        <w:rPr>
          <w:b/>
          <w:sz w:val="32"/>
          <w:szCs w:val="32"/>
          <w:shd w:val="clear" w:color="auto" w:fill="FFFFFF"/>
        </w:rPr>
        <w:t>.</w:t>
      </w:r>
    </w:p>
    <w:p w:rsidR="003A5C90" w:rsidRDefault="006A13A7" w:rsidP="005F37ED">
      <w:pPr>
        <w:ind w:right="20" w:firstLine="709"/>
        <w:jc w:val="both"/>
        <w:rPr>
          <w:sz w:val="32"/>
          <w:szCs w:val="32"/>
        </w:rPr>
      </w:pPr>
      <w:r w:rsidRPr="006A13A7">
        <w:rPr>
          <w:b/>
          <w:sz w:val="32"/>
          <w:szCs w:val="32"/>
        </w:rPr>
        <w:t>Д</w:t>
      </w:r>
      <w:r w:rsidR="00E649A6" w:rsidRPr="003A5C90">
        <w:rPr>
          <w:b/>
          <w:sz w:val="32"/>
          <w:szCs w:val="32"/>
        </w:rPr>
        <w:t>исфункци</w:t>
      </w:r>
      <w:r>
        <w:rPr>
          <w:b/>
          <w:sz w:val="32"/>
          <w:szCs w:val="32"/>
        </w:rPr>
        <w:t>я</w:t>
      </w:r>
      <w:r w:rsidR="00E649A6" w:rsidRPr="003A5C90">
        <w:rPr>
          <w:sz w:val="32"/>
          <w:szCs w:val="32"/>
        </w:rPr>
        <w:t xml:space="preserve"> </w:t>
      </w:r>
      <w:r w:rsidR="00E649A6" w:rsidRPr="003A5C90">
        <w:rPr>
          <w:b/>
          <w:sz w:val="32"/>
          <w:szCs w:val="32"/>
        </w:rPr>
        <w:t>товара</w:t>
      </w:r>
      <w:r w:rsidR="00E649A6" w:rsidRPr="003A5C9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649A6" w:rsidRPr="003A5C90">
        <w:rPr>
          <w:sz w:val="32"/>
          <w:szCs w:val="32"/>
        </w:rPr>
        <w:t xml:space="preserve"> несоответствие характеристик предлагаемой функции произведенного изделия требуемому потребителем уровню (отсутствие функции, недостаточно или чрезмерно полная реализация, либ</w:t>
      </w:r>
      <w:r w:rsidR="00E649A6">
        <w:rPr>
          <w:sz w:val="32"/>
          <w:szCs w:val="32"/>
        </w:rPr>
        <w:t xml:space="preserve">о пониженное качество </w:t>
      </w:r>
      <w:r w:rsidR="004B4648">
        <w:rPr>
          <w:sz w:val="32"/>
          <w:szCs w:val="32"/>
        </w:rPr>
        <w:t xml:space="preserve">выполнения </w:t>
      </w:r>
      <w:r w:rsidR="00E649A6">
        <w:rPr>
          <w:sz w:val="32"/>
          <w:szCs w:val="32"/>
        </w:rPr>
        <w:t>функции).</w:t>
      </w:r>
      <w:r w:rsidR="005F37ED">
        <w:rPr>
          <w:sz w:val="32"/>
          <w:szCs w:val="32"/>
        </w:rPr>
        <w:t xml:space="preserve"> </w:t>
      </w:r>
      <w:r w:rsidR="00DB10E5" w:rsidRPr="003A5C90">
        <w:rPr>
          <w:b/>
          <w:sz w:val="32"/>
          <w:szCs w:val="32"/>
        </w:rPr>
        <w:t>Дисфункциональность товара</w:t>
      </w:r>
      <w:r w:rsidR="00DB10E5" w:rsidRPr="003A5C90">
        <w:rPr>
          <w:sz w:val="32"/>
          <w:szCs w:val="32"/>
        </w:rPr>
        <w:t xml:space="preserve"> </w:t>
      </w:r>
      <w:r w:rsidR="003A5C90" w:rsidRPr="003A5C90">
        <w:rPr>
          <w:sz w:val="32"/>
          <w:szCs w:val="32"/>
        </w:rPr>
        <w:t>–</w:t>
      </w:r>
      <w:r w:rsidR="00DB10E5" w:rsidRPr="003A5C90">
        <w:rPr>
          <w:sz w:val="32"/>
          <w:szCs w:val="32"/>
        </w:rPr>
        <w:t xml:space="preserve"> </w:t>
      </w:r>
      <w:r w:rsidR="003A5C90" w:rsidRPr="003A5C90">
        <w:rPr>
          <w:sz w:val="32"/>
          <w:szCs w:val="32"/>
        </w:rPr>
        <w:t xml:space="preserve">это </w:t>
      </w:r>
      <w:r w:rsidR="00DB10E5" w:rsidRPr="003A5C90">
        <w:rPr>
          <w:sz w:val="32"/>
          <w:szCs w:val="32"/>
        </w:rPr>
        <w:t xml:space="preserve">несоответствие характеристик функциональной структуры товаров, выпускаемых предприятием, запросам потребителей, то есть совокупность всех дисфункций. </w:t>
      </w:r>
      <w:r w:rsidR="006D78D8" w:rsidRPr="003A5C90">
        <w:rPr>
          <w:sz w:val="32"/>
          <w:szCs w:val="32"/>
        </w:rPr>
        <w:t>Следовательно, определения величины дисфункциональности</w:t>
      </w:r>
      <w:r w:rsidR="003A5C90" w:rsidRPr="003A5C90">
        <w:rPr>
          <w:sz w:val="32"/>
          <w:szCs w:val="32"/>
        </w:rPr>
        <w:t xml:space="preserve"> выпускаемых товаров</w:t>
      </w:r>
      <w:r w:rsidR="006D78D8" w:rsidRPr="003A5C90">
        <w:rPr>
          <w:sz w:val="32"/>
          <w:szCs w:val="32"/>
        </w:rPr>
        <w:t xml:space="preserve"> недостаточно для принятия решений по товарно</w:t>
      </w:r>
      <w:r w:rsidR="005E1161">
        <w:rPr>
          <w:sz w:val="32"/>
          <w:szCs w:val="32"/>
        </w:rPr>
        <w:t>му</w:t>
      </w:r>
      <w:r w:rsidR="006D78D8" w:rsidRPr="003A5C90">
        <w:rPr>
          <w:sz w:val="32"/>
          <w:szCs w:val="32"/>
        </w:rPr>
        <w:t xml:space="preserve"> ассортимент</w:t>
      </w:r>
      <w:r w:rsidR="005E1161">
        <w:rPr>
          <w:sz w:val="32"/>
          <w:szCs w:val="32"/>
        </w:rPr>
        <w:t>у</w:t>
      </w:r>
      <w:r w:rsidR="006D78D8" w:rsidRPr="003A5C90">
        <w:rPr>
          <w:sz w:val="32"/>
          <w:szCs w:val="32"/>
        </w:rPr>
        <w:t xml:space="preserve">, что потребовало от автора разработки </w:t>
      </w:r>
      <w:r w:rsidR="005F37ED">
        <w:rPr>
          <w:sz w:val="32"/>
          <w:szCs w:val="32"/>
        </w:rPr>
        <w:t xml:space="preserve">системы </w:t>
      </w:r>
      <w:r w:rsidR="006D78D8" w:rsidRPr="003A5C90">
        <w:rPr>
          <w:sz w:val="32"/>
          <w:szCs w:val="32"/>
        </w:rPr>
        <w:t xml:space="preserve">показателей, способствующих </w:t>
      </w:r>
      <w:r w:rsidR="007C6A68">
        <w:rPr>
          <w:sz w:val="32"/>
          <w:szCs w:val="32"/>
        </w:rPr>
        <w:t>обоснованию управленческих решений по корректировке</w:t>
      </w:r>
      <w:r w:rsidR="006D78D8" w:rsidRPr="003A5C90">
        <w:rPr>
          <w:sz w:val="32"/>
          <w:szCs w:val="32"/>
        </w:rPr>
        <w:t xml:space="preserve"> структуры</w:t>
      </w:r>
      <w:r w:rsidR="007C6A68">
        <w:rPr>
          <w:sz w:val="32"/>
          <w:szCs w:val="32"/>
        </w:rPr>
        <w:t xml:space="preserve"> рыночного предложения предприятия</w:t>
      </w:r>
      <w:r w:rsidR="006D78D8" w:rsidRPr="003A5C90">
        <w:rPr>
          <w:sz w:val="32"/>
          <w:szCs w:val="32"/>
        </w:rPr>
        <w:t>.</w:t>
      </w:r>
      <w:r w:rsidR="00121BE4" w:rsidRPr="003A5C90">
        <w:rPr>
          <w:sz w:val="32"/>
          <w:szCs w:val="32"/>
        </w:rPr>
        <w:t xml:space="preserve"> </w:t>
      </w:r>
      <w:r w:rsidR="006D78D8" w:rsidRPr="003A5C90">
        <w:rPr>
          <w:sz w:val="32"/>
          <w:szCs w:val="32"/>
        </w:rPr>
        <w:t xml:space="preserve">В данных целях </w:t>
      </w:r>
      <w:r w:rsidR="007C6A68">
        <w:rPr>
          <w:sz w:val="32"/>
          <w:szCs w:val="32"/>
        </w:rPr>
        <w:t>автором</w:t>
      </w:r>
      <w:r w:rsidR="00121BE4" w:rsidRPr="003A5C90">
        <w:rPr>
          <w:sz w:val="32"/>
          <w:szCs w:val="32"/>
        </w:rPr>
        <w:t xml:space="preserve"> рекомендуется </w:t>
      </w:r>
      <w:r w:rsidR="004F4570" w:rsidRPr="003A5C90">
        <w:rPr>
          <w:sz w:val="32"/>
          <w:szCs w:val="32"/>
        </w:rPr>
        <w:t>к решению расчетно-аналитических задач функционального маркетинга</w:t>
      </w:r>
      <w:r w:rsidR="004F4570">
        <w:rPr>
          <w:sz w:val="32"/>
          <w:szCs w:val="32"/>
        </w:rPr>
        <w:t xml:space="preserve"> в управлении товарным ассортиментом</w:t>
      </w:r>
      <w:r w:rsidR="004F4570" w:rsidRPr="003A5C90">
        <w:rPr>
          <w:sz w:val="32"/>
          <w:szCs w:val="32"/>
        </w:rPr>
        <w:t xml:space="preserve"> </w:t>
      </w:r>
      <w:r w:rsidR="006D78D8" w:rsidRPr="003A5C90">
        <w:rPr>
          <w:sz w:val="32"/>
          <w:szCs w:val="32"/>
        </w:rPr>
        <w:t>применять</w:t>
      </w:r>
      <w:r w:rsidR="00121BE4" w:rsidRPr="003A5C90">
        <w:rPr>
          <w:sz w:val="32"/>
          <w:szCs w:val="32"/>
        </w:rPr>
        <w:t xml:space="preserve"> совокупност</w:t>
      </w:r>
      <w:r w:rsidR="006D78D8" w:rsidRPr="003A5C90">
        <w:rPr>
          <w:sz w:val="32"/>
          <w:szCs w:val="32"/>
        </w:rPr>
        <w:t>ь</w:t>
      </w:r>
      <w:r w:rsidR="00121BE4" w:rsidRPr="003A5C90">
        <w:rPr>
          <w:sz w:val="32"/>
          <w:szCs w:val="32"/>
        </w:rPr>
        <w:t xml:space="preserve"> </w:t>
      </w:r>
      <w:r w:rsidR="006D78D8" w:rsidRPr="003A5C90">
        <w:rPr>
          <w:sz w:val="32"/>
          <w:szCs w:val="32"/>
        </w:rPr>
        <w:t>коэффициентов</w:t>
      </w:r>
      <w:r w:rsidR="004F4570">
        <w:rPr>
          <w:sz w:val="32"/>
          <w:szCs w:val="32"/>
        </w:rPr>
        <w:t xml:space="preserve">, приведенных в </w:t>
      </w:r>
      <w:r w:rsidR="003A5C90" w:rsidRPr="003A5C90">
        <w:rPr>
          <w:sz w:val="32"/>
          <w:szCs w:val="32"/>
        </w:rPr>
        <w:t>таблиц</w:t>
      </w:r>
      <w:r w:rsidR="004F4570">
        <w:rPr>
          <w:sz w:val="32"/>
          <w:szCs w:val="32"/>
        </w:rPr>
        <w:t>е 2</w:t>
      </w:r>
      <w:r w:rsidR="00C00F4D">
        <w:rPr>
          <w:sz w:val="32"/>
          <w:szCs w:val="32"/>
        </w:rPr>
        <w:t>.</w:t>
      </w:r>
    </w:p>
    <w:p w:rsidR="007B4460" w:rsidRDefault="001F16F5" w:rsidP="007B4460">
      <w:pPr>
        <w:ind w:right="20"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Изучение описанных коэффициентов в динамике способствует</w:t>
      </w:r>
      <w:r w:rsidRPr="003A5C90">
        <w:rPr>
          <w:sz w:val="32"/>
          <w:szCs w:val="32"/>
        </w:rPr>
        <w:t xml:space="preserve"> </w:t>
      </w:r>
      <w:r w:rsidRPr="00121BE4">
        <w:rPr>
          <w:sz w:val="32"/>
          <w:szCs w:val="32"/>
        </w:rPr>
        <w:t>выявл</w:t>
      </w:r>
      <w:r>
        <w:rPr>
          <w:sz w:val="32"/>
          <w:szCs w:val="32"/>
        </w:rPr>
        <w:t>ению</w:t>
      </w:r>
      <w:r w:rsidRPr="00121BE4">
        <w:rPr>
          <w:sz w:val="32"/>
          <w:szCs w:val="32"/>
        </w:rPr>
        <w:t xml:space="preserve"> «узки</w:t>
      </w:r>
      <w:r>
        <w:rPr>
          <w:sz w:val="32"/>
          <w:szCs w:val="32"/>
        </w:rPr>
        <w:t>х мест</w:t>
      </w:r>
      <w:r w:rsidRPr="00121BE4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в </w:t>
      </w:r>
      <w:r w:rsidRPr="00121BE4">
        <w:rPr>
          <w:sz w:val="32"/>
          <w:szCs w:val="32"/>
        </w:rPr>
        <w:t>структур</w:t>
      </w:r>
      <w:r>
        <w:rPr>
          <w:sz w:val="32"/>
          <w:szCs w:val="32"/>
        </w:rPr>
        <w:t>е товарного ассортимента и</w:t>
      </w:r>
      <w:r w:rsidRPr="00121BE4">
        <w:rPr>
          <w:sz w:val="32"/>
          <w:szCs w:val="32"/>
        </w:rPr>
        <w:t xml:space="preserve"> своевременному принятию управленческих решений по адекватной рынку корректировке </w:t>
      </w:r>
      <w:r>
        <w:rPr>
          <w:sz w:val="32"/>
          <w:szCs w:val="32"/>
        </w:rPr>
        <w:t>товарного предложения машиностроительного предприятия</w:t>
      </w:r>
      <w:r w:rsidRPr="00121BE4">
        <w:rPr>
          <w:sz w:val="32"/>
          <w:szCs w:val="32"/>
        </w:rPr>
        <w:t>.</w:t>
      </w:r>
      <w:proofErr w:type="gramEnd"/>
    </w:p>
    <w:p w:rsidR="001F16F5" w:rsidRDefault="007B4460" w:rsidP="007B4460">
      <w:pPr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1F16F5">
        <w:rPr>
          <w:sz w:val="32"/>
          <w:szCs w:val="32"/>
        </w:rPr>
        <w:t>а основании проведенного автором определения дисфункциональности и расчета указанных коэффициентов для ОАО «Брянский арсенал</w:t>
      </w:r>
      <w:r w:rsidR="00BD0B22">
        <w:rPr>
          <w:sz w:val="32"/>
          <w:szCs w:val="32"/>
        </w:rPr>
        <w:t>» выявлено следующее.</w:t>
      </w:r>
    </w:p>
    <w:p w:rsidR="001F16F5" w:rsidRDefault="00BD0B22" w:rsidP="001F16F5">
      <w:pPr>
        <w:ind w:right="20"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r w:rsidR="001F16F5">
        <w:rPr>
          <w:sz w:val="32"/>
          <w:szCs w:val="32"/>
        </w:rPr>
        <w:t xml:space="preserve">втогрейдер модели ГС-10.01 (единственная модель с выявленной недостаточностью главной функции) отмечен перманентно возрастающей к началу 2012 г. </w:t>
      </w:r>
      <w:proofErr w:type="spellStart"/>
      <w:r w:rsidR="001F16F5">
        <w:rPr>
          <w:sz w:val="32"/>
          <w:szCs w:val="32"/>
        </w:rPr>
        <w:t>дисфункциональностью</w:t>
      </w:r>
      <w:proofErr w:type="spellEnd"/>
      <w:r w:rsidR="001F16F5">
        <w:rPr>
          <w:sz w:val="32"/>
          <w:szCs w:val="32"/>
        </w:rPr>
        <w:t>, которая с 2010 г. начала равномерно распределяться по всем функциям, увеличивая степень недовольства потребителей.</w:t>
      </w:r>
      <w:proofErr w:type="gramEnd"/>
      <w:r w:rsidR="001F16F5">
        <w:rPr>
          <w:sz w:val="32"/>
          <w:szCs w:val="32"/>
        </w:rPr>
        <w:t xml:space="preserve"> При этом совокупность затрат на устранение дисфункций данного товара </w:t>
      </w:r>
      <w:r w:rsidR="001F16F5">
        <w:rPr>
          <w:sz w:val="32"/>
          <w:szCs w:val="32"/>
        </w:rPr>
        <w:lastRenderedPageBreak/>
        <w:t>(512,5 тыс. руб.) приведет к потере цено</w:t>
      </w:r>
      <w:r w:rsidR="00EE408C">
        <w:rPr>
          <w:sz w:val="32"/>
          <w:szCs w:val="32"/>
        </w:rPr>
        <w:t>вого конкурентного преимущества.</w:t>
      </w:r>
    </w:p>
    <w:p w:rsidR="00C66B82" w:rsidRPr="00A8503A" w:rsidRDefault="00C66B82" w:rsidP="001F16F5">
      <w:pPr>
        <w:spacing w:before="240"/>
        <w:ind w:right="23"/>
        <w:jc w:val="center"/>
        <w:rPr>
          <w:sz w:val="32"/>
          <w:szCs w:val="32"/>
        </w:rPr>
      </w:pPr>
      <w:r>
        <w:rPr>
          <w:sz w:val="32"/>
          <w:szCs w:val="32"/>
        </w:rPr>
        <w:t>Таблица 2</w:t>
      </w:r>
      <w:r w:rsidRPr="00A8503A">
        <w:rPr>
          <w:sz w:val="32"/>
          <w:szCs w:val="32"/>
        </w:rPr>
        <w:t xml:space="preserve"> – </w:t>
      </w:r>
      <w:r w:rsidR="00097F3E">
        <w:rPr>
          <w:sz w:val="32"/>
          <w:szCs w:val="32"/>
        </w:rPr>
        <w:t>П</w:t>
      </w:r>
      <w:r w:rsidRPr="00A8503A">
        <w:rPr>
          <w:sz w:val="32"/>
          <w:szCs w:val="32"/>
        </w:rPr>
        <w:t>оказател</w:t>
      </w:r>
      <w:r w:rsidR="007C6A68">
        <w:rPr>
          <w:sz w:val="32"/>
          <w:szCs w:val="32"/>
        </w:rPr>
        <w:t>и</w:t>
      </w:r>
      <w:r>
        <w:rPr>
          <w:sz w:val="32"/>
          <w:szCs w:val="32"/>
        </w:rPr>
        <w:t xml:space="preserve"> оценки структуры дисфункциональности машиностроительных товаров</w:t>
      </w:r>
    </w:p>
    <w:tbl>
      <w:tblPr>
        <w:tblW w:w="0" w:type="auto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6400"/>
      </w:tblGrid>
      <w:tr w:rsidR="007C6A68" w:rsidRPr="007C6A68" w:rsidTr="006A13A7">
        <w:trPr>
          <w:trHeight w:val="253"/>
          <w:jc w:val="center"/>
        </w:trPr>
        <w:tc>
          <w:tcPr>
            <w:tcW w:w="3285" w:type="dxa"/>
          </w:tcPr>
          <w:p w:rsidR="007C6A68" w:rsidRPr="007C6A68" w:rsidRDefault="007C6A68" w:rsidP="007C6A68">
            <w:pPr>
              <w:jc w:val="center"/>
            </w:pPr>
            <w:r w:rsidRPr="007C6A68">
              <w:t>Показатель</w:t>
            </w:r>
          </w:p>
        </w:tc>
        <w:tc>
          <w:tcPr>
            <w:tcW w:w="6400" w:type="dxa"/>
          </w:tcPr>
          <w:p w:rsidR="007C6A68" w:rsidRPr="007C6A68" w:rsidRDefault="007C6A68" w:rsidP="007C6A68">
            <w:pPr>
              <w:jc w:val="center"/>
            </w:pPr>
            <w:r w:rsidRPr="007C6A68">
              <w:t>Назначение показателя</w:t>
            </w:r>
          </w:p>
        </w:tc>
      </w:tr>
      <w:tr w:rsidR="00C66B82" w:rsidRPr="007C6A68" w:rsidTr="006A13A7">
        <w:trPr>
          <w:trHeight w:val="1072"/>
          <w:jc w:val="center"/>
        </w:trPr>
        <w:tc>
          <w:tcPr>
            <w:tcW w:w="3285" w:type="dxa"/>
            <w:vAlign w:val="center"/>
          </w:tcPr>
          <w:p w:rsidR="00C66B82" w:rsidRPr="007C6A68" w:rsidRDefault="00C66B82" w:rsidP="007C6A68">
            <w:pPr>
              <w:rPr>
                <w:b/>
                <w:lang w:val="en-US"/>
              </w:rPr>
            </w:pPr>
            <w:r w:rsidRPr="007C6A68">
              <w:rPr>
                <w:b/>
              </w:rPr>
              <w:t>Коэффициент дифференциации дисфункциональности товара</w:t>
            </w:r>
          </w:p>
          <w:p w:rsidR="00C66B82" w:rsidRPr="007658CA" w:rsidRDefault="0096396C" w:rsidP="007658CA">
            <w:pPr>
              <w:rPr>
                <w:b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диф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6400" w:type="dxa"/>
            <w:vAlign w:val="center"/>
          </w:tcPr>
          <w:p w:rsidR="00C66B82" w:rsidRPr="007C6A68" w:rsidRDefault="00C66B82" w:rsidP="00D81F11">
            <w:r w:rsidRPr="007C6A68">
              <w:t xml:space="preserve">Позволяет оценивать влияния наибольших и наименьших значений дисфункций на общий уровень дисфункциональности </w:t>
            </w:r>
            <w:r w:rsidR="00D81F11" w:rsidRPr="007C6A68">
              <w:t>товара</w:t>
            </w:r>
            <w:r w:rsidRPr="007C6A68">
              <w:t>, что указывает на необходимость проведения корректирующих мероприятий.</w:t>
            </w:r>
          </w:p>
        </w:tc>
      </w:tr>
      <w:tr w:rsidR="00C66B82" w:rsidRPr="007C6A68" w:rsidTr="006A13A7">
        <w:trPr>
          <w:trHeight w:val="306"/>
          <w:jc w:val="center"/>
        </w:trPr>
        <w:tc>
          <w:tcPr>
            <w:tcW w:w="3285" w:type="dxa"/>
            <w:vAlign w:val="center"/>
          </w:tcPr>
          <w:p w:rsidR="00C66B82" w:rsidRPr="007C6A68" w:rsidRDefault="00C66B82" w:rsidP="007C6A68">
            <w:pPr>
              <w:rPr>
                <w:b/>
              </w:rPr>
            </w:pPr>
            <w:r w:rsidRPr="007C6A68">
              <w:rPr>
                <w:b/>
              </w:rPr>
              <w:t>Коэффициент приоритетности функций товара по величине их дисфункции</w:t>
            </w:r>
          </w:p>
          <w:p w:rsidR="00C66B82" w:rsidRPr="007658CA" w:rsidRDefault="0096396C" w:rsidP="007C6A68">
            <w:pPr>
              <w:rPr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приор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6400" w:type="dxa"/>
            <w:vAlign w:val="center"/>
          </w:tcPr>
          <w:p w:rsidR="00C66B82" w:rsidRPr="007C6A68" w:rsidRDefault="00D81F11" w:rsidP="00D81F11">
            <w:r>
              <w:t>Способствует</w:t>
            </w:r>
            <w:r w:rsidR="00C66B82" w:rsidRPr="007C6A68">
              <w:t xml:space="preserve"> структур</w:t>
            </w:r>
            <w:r>
              <w:t>изации</w:t>
            </w:r>
            <w:r w:rsidR="00C66B82" w:rsidRPr="007C6A68">
              <w:t xml:space="preserve"> дисфункциональности товара за счет определения количественного вклада </w:t>
            </w:r>
            <w:r>
              <w:t xml:space="preserve">совокупности </w:t>
            </w:r>
            <w:r w:rsidR="00C66B82" w:rsidRPr="007C6A68">
              <w:t>главной</w:t>
            </w:r>
            <w:r w:rsidR="007658CA">
              <w:t xml:space="preserve"> и дополнительных</w:t>
            </w:r>
            <w:r w:rsidR="00C66B82" w:rsidRPr="007C6A68">
              <w:t xml:space="preserve"> функци</w:t>
            </w:r>
            <w:r w:rsidR="007658CA">
              <w:t>й</w:t>
            </w:r>
            <w:r w:rsidR="00C66B82" w:rsidRPr="007C6A68">
              <w:t>, по котор</w:t>
            </w:r>
            <w:r w:rsidR="007658CA">
              <w:t>ым</w:t>
            </w:r>
            <w:r w:rsidR="00C66B82" w:rsidRPr="007C6A68">
              <w:t xml:space="preserve"> потребитель в первую очередь сравнивает товары, и прочих имеющихся функций в общий уровень дисфункциональности</w:t>
            </w:r>
            <w:r w:rsidR="007658CA">
              <w:t xml:space="preserve"> изделия</w:t>
            </w:r>
            <w:r w:rsidR="00C66B82" w:rsidRPr="007C6A68">
              <w:t>.</w:t>
            </w:r>
          </w:p>
        </w:tc>
      </w:tr>
      <w:tr w:rsidR="00C66B82" w:rsidRPr="007C6A68" w:rsidTr="006A13A7">
        <w:trPr>
          <w:trHeight w:val="572"/>
          <w:jc w:val="center"/>
        </w:trPr>
        <w:tc>
          <w:tcPr>
            <w:tcW w:w="3285" w:type="dxa"/>
            <w:vAlign w:val="center"/>
          </w:tcPr>
          <w:p w:rsidR="00C66B82" w:rsidRPr="007C6A68" w:rsidRDefault="00C66B82" w:rsidP="007C6A68">
            <w:pPr>
              <w:rPr>
                <w:b/>
              </w:rPr>
            </w:pPr>
            <w:r w:rsidRPr="007C6A68">
              <w:rPr>
                <w:b/>
              </w:rPr>
              <w:t xml:space="preserve">Коэффициент </w:t>
            </w:r>
            <w:r w:rsidR="00976B4F">
              <w:rPr>
                <w:b/>
              </w:rPr>
              <w:t xml:space="preserve">синхронизации </w:t>
            </w:r>
            <w:r w:rsidR="005E4DCB">
              <w:rPr>
                <w:b/>
              </w:rPr>
              <w:t xml:space="preserve">изменения </w:t>
            </w:r>
            <w:r w:rsidR="00631F2E">
              <w:rPr>
                <w:b/>
              </w:rPr>
              <w:t xml:space="preserve">дисфункциональности </w:t>
            </w:r>
            <w:r w:rsidR="00976B4F">
              <w:rPr>
                <w:b/>
              </w:rPr>
              <w:t>и функциональности</w:t>
            </w:r>
            <w:r w:rsidRPr="007C6A68">
              <w:rPr>
                <w:b/>
              </w:rPr>
              <w:t xml:space="preserve"> товара</w:t>
            </w:r>
          </w:p>
          <w:p w:rsidR="00C66B82" w:rsidRPr="00976B4F" w:rsidRDefault="0096396C" w:rsidP="007C6A68">
            <w:pPr>
              <w:rPr>
                <w:b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синхр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6400" w:type="dxa"/>
            <w:vAlign w:val="center"/>
          </w:tcPr>
          <w:p w:rsidR="00C66B82" w:rsidRPr="007C6A68" w:rsidRDefault="00242C63" w:rsidP="005E4DCB">
            <w:r>
              <w:t>Предназначен для исследования характера синхронности изменения дисфункциональности товара и уровня его функциональности за период.</w:t>
            </w:r>
          </w:p>
        </w:tc>
      </w:tr>
    </w:tbl>
    <w:p w:rsidR="0039790B" w:rsidRDefault="00BD0B22" w:rsidP="0039790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39790B" w:rsidRPr="0039790B">
        <w:rPr>
          <w:sz w:val="32"/>
          <w:szCs w:val="32"/>
        </w:rPr>
        <w:t xml:space="preserve">аиболее </w:t>
      </w:r>
      <w:proofErr w:type="spellStart"/>
      <w:r w:rsidR="0039790B" w:rsidRPr="0039790B">
        <w:rPr>
          <w:sz w:val="32"/>
          <w:szCs w:val="32"/>
        </w:rPr>
        <w:t>дисфункциональной</w:t>
      </w:r>
      <w:proofErr w:type="spellEnd"/>
      <w:r w:rsidR="0039790B" w:rsidRPr="0039790B">
        <w:rPr>
          <w:sz w:val="32"/>
          <w:szCs w:val="32"/>
        </w:rPr>
        <w:t xml:space="preserve"> </w:t>
      </w:r>
      <w:r w:rsidR="006A13A7">
        <w:rPr>
          <w:sz w:val="32"/>
          <w:szCs w:val="32"/>
        </w:rPr>
        <w:t xml:space="preserve">(4,0) </w:t>
      </w:r>
      <w:r w:rsidR="0039790B" w:rsidRPr="0039790B">
        <w:rPr>
          <w:sz w:val="32"/>
          <w:szCs w:val="32"/>
        </w:rPr>
        <w:t>в настоящее время является моде</w:t>
      </w:r>
      <w:r w:rsidR="006A13A7">
        <w:rPr>
          <w:sz w:val="32"/>
          <w:szCs w:val="32"/>
        </w:rPr>
        <w:t>ль автогрейдера ГС-14.02</w:t>
      </w:r>
      <w:r w:rsidR="0039790B">
        <w:rPr>
          <w:sz w:val="32"/>
          <w:szCs w:val="32"/>
        </w:rPr>
        <w:t xml:space="preserve"> </w:t>
      </w:r>
      <w:r w:rsidR="008B2D5C">
        <w:rPr>
          <w:sz w:val="32"/>
          <w:szCs w:val="32"/>
        </w:rPr>
        <w:t>–</w:t>
      </w:r>
      <w:r w:rsidR="0039790B">
        <w:rPr>
          <w:sz w:val="32"/>
          <w:szCs w:val="32"/>
        </w:rPr>
        <w:t xml:space="preserve"> </w:t>
      </w:r>
      <w:r w:rsidR="008B2D5C">
        <w:rPr>
          <w:sz w:val="32"/>
          <w:szCs w:val="32"/>
        </w:rPr>
        <w:t xml:space="preserve">приносит до 50% </w:t>
      </w:r>
      <w:r w:rsidR="0039790B" w:rsidRPr="0039790B">
        <w:rPr>
          <w:sz w:val="32"/>
          <w:szCs w:val="32"/>
        </w:rPr>
        <w:t>выручк</w:t>
      </w:r>
      <w:r w:rsidR="008B2D5C">
        <w:rPr>
          <w:sz w:val="32"/>
          <w:szCs w:val="32"/>
        </w:rPr>
        <w:t>и предприятия</w:t>
      </w:r>
      <w:r w:rsidR="0039790B">
        <w:rPr>
          <w:sz w:val="32"/>
          <w:szCs w:val="32"/>
        </w:rPr>
        <w:t>. При этом</w:t>
      </w:r>
      <w:r w:rsidR="0039790B" w:rsidRPr="0039790B">
        <w:rPr>
          <w:sz w:val="32"/>
          <w:szCs w:val="32"/>
        </w:rPr>
        <w:t xml:space="preserve"> </w:t>
      </w:r>
      <w:r w:rsidR="0039790B">
        <w:rPr>
          <w:sz w:val="32"/>
          <w:szCs w:val="32"/>
        </w:rPr>
        <w:t>отмечается</w:t>
      </w:r>
      <w:r w:rsidR="0039790B" w:rsidRPr="0039790B">
        <w:rPr>
          <w:sz w:val="32"/>
          <w:szCs w:val="32"/>
        </w:rPr>
        <w:t xml:space="preserve"> перманентно</w:t>
      </w:r>
      <w:r w:rsidR="0039790B">
        <w:rPr>
          <w:sz w:val="32"/>
          <w:szCs w:val="32"/>
        </w:rPr>
        <w:t>е</w:t>
      </w:r>
      <w:r w:rsidR="0039790B" w:rsidRPr="0039790B">
        <w:rPr>
          <w:sz w:val="32"/>
          <w:szCs w:val="32"/>
        </w:rPr>
        <w:t xml:space="preserve"> наращива</w:t>
      </w:r>
      <w:r w:rsidR="0039790B">
        <w:rPr>
          <w:sz w:val="32"/>
          <w:szCs w:val="32"/>
        </w:rPr>
        <w:t>ние</w:t>
      </w:r>
      <w:r w:rsidR="0039790B" w:rsidRPr="0039790B">
        <w:rPr>
          <w:sz w:val="32"/>
          <w:szCs w:val="32"/>
        </w:rPr>
        <w:t xml:space="preserve"> дисфункциональност</w:t>
      </w:r>
      <w:r w:rsidR="0039790B">
        <w:rPr>
          <w:sz w:val="32"/>
          <w:szCs w:val="32"/>
        </w:rPr>
        <w:t>и</w:t>
      </w:r>
      <w:r w:rsidR="0039790B" w:rsidRPr="0039790B">
        <w:rPr>
          <w:sz w:val="32"/>
          <w:szCs w:val="32"/>
        </w:rPr>
        <w:t xml:space="preserve">, </w:t>
      </w:r>
      <w:proofErr w:type="gramStart"/>
      <w:r w:rsidR="0039790B" w:rsidRPr="0039790B">
        <w:rPr>
          <w:sz w:val="32"/>
          <w:szCs w:val="32"/>
        </w:rPr>
        <w:t>которая</w:t>
      </w:r>
      <w:proofErr w:type="gramEnd"/>
      <w:r w:rsidR="0039790B" w:rsidRPr="0039790B">
        <w:rPr>
          <w:sz w:val="32"/>
          <w:szCs w:val="32"/>
        </w:rPr>
        <w:t xml:space="preserve"> в </w:t>
      </w:r>
      <w:r w:rsidR="008B2D5C">
        <w:rPr>
          <w:sz w:val="32"/>
          <w:szCs w:val="32"/>
        </w:rPr>
        <w:t>2011</w:t>
      </w:r>
      <w:r w:rsidR="00264CF7">
        <w:rPr>
          <w:sz w:val="32"/>
          <w:szCs w:val="32"/>
        </w:rPr>
        <w:t xml:space="preserve"> </w:t>
      </w:r>
      <w:r w:rsidR="008B2D5C">
        <w:rPr>
          <w:sz w:val="32"/>
          <w:szCs w:val="32"/>
        </w:rPr>
        <w:t>г.</w:t>
      </w:r>
      <w:r w:rsidR="0039790B" w:rsidRPr="0039790B">
        <w:rPr>
          <w:sz w:val="32"/>
          <w:szCs w:val="32"/>
        </w:rPr>
        <w:t xml:space="preserve"> определяется навязыванием </w:t>
      </w:r>
      <w:r w:rsidR="007E6EF0" w:rsidRPr="0039790B">
        <w:rPr>
          <w:sz w:val="32"/>
          <w:szCs w:val="32"/>
        </w:rPr>
        <w:t>потребител</w:t>
      </w:r>
      <w:r w:rsidR="007E6EF0">
        <w:rPr>
          <w:sz w:val="32"/>
          <w:szCs w:val="32"/>
        </w:rPr>
        <w:t>ю</w:t>
      </w:r>
      <w:r w:rsidR="007E6EF0" w:rsidRPr="0039790B">
        <w:rPr>
          <w:sz w:val="32"/>
          <w:szCs w:val="32"/>
        </w:rPr>
        <w:t xml:space="preserve"> </w:t>
      </w:r>
      <w:r w:rsidR="0039790B" w:rsidRPr="0039790B">
        <w:rPr>
          <w:sz w:val="32"/>
          <w:szCs w:val="32"/>
        </w:rPr>
        <w:t>функций рыхления гру</w:t>
      </w:r>
      <w:r w:rsidR="0039790B">
        <w:rPr>
          <w:sz w:val="32"/>
          <w:szCs w:val="32"/>
        </w:rPr>
        <w:t>нта и разрушения дорожных одежд – дополнительных функций</w:t>
      </w:r>
      <w:r w:rsidR="0039790B" w:rsidRPr="0039790B">
        <w:rPr>
          <w:sz w:val="32"/>
          <w:szCs w:val="32"/>
        </w:rPr>
        <w:t>. Принимая во внимание факт, что данная модель в большинстве своем закупается для нужд регионов и муниципальных образований</w:t>
      </w:r>
      <w:r w:rsidR="007E6EF0">
        <w:rPr>
          <w:sz w:val="32"/>
          <w:szCs w:val="32"/>
        </w:rPr>
        <w:t xml:space="preserve"> (неэластичный спрос)</w:t>
      </w:r>
      <w:r w:rsidR="0039790B" w:rsidRPr="0039790B">
        <w:rPr>
          <w:sz w:val="32"/>
          <w:szCs w:val="32"/>
        </w:rPr>
        <w:t xml:space="preserve">, можно </w:t>
      </w:r>
      <w:r w:rsidR="007E6EF0">
        <w:rPr>
          <w:sz w:val="32"/>
          <w:szCs w:val="32"/>
        </w:rPr>
        <w:t>судить</w:t>
      </w:r>
      <w:r w:rsidR="0039790B" w:rsidRPr="0039790B">
        <w:rPr>
          <w:sz w:val="32"/>
          <w:szCs w:val="32"/>
        </w:rPr>
        <w:t xml:space="preserve"> о нерациональном р</w:t>
      </w:r>
      <w:r w:rsidR="001F16F5">
        <w:rPr>
          <w:sz w:val="32"/>
          <w:szCs w:val="32"/>
        </w:rPr>
        <w:t xml:space="preserve">асходовании бюджетных ресурсов </w:t>
      </w:r>
      <w:r w:rsidR="0039790B" w:rsidRPr="0039790B">
        <w:rPr>
          <w:sz w:val="32"/>
          <w:szCs w:val="32"/>
        </w:rPr>
        <w:t>(рис</w:t>
      </w:r>
      <w:r w:rsidR="0039790B">
        <w:rPr>
          <w:sz w:val="32"/>
          <w:szCs w:val="32"/>
        </w:rPr>
        <w:t>унок 3</w:t>
      </w:r>
      <w:r w:rsidR="0039790B" w:rsidRPr="0039790B">
        <w:rPr>
          <w:sz w:val="32"/>
          <w:szCs w:val="32"/>
        </w:rPr>
        <w:t>)</w:t>
      </w:r>
      <w:r w:rsidR="00EE408C">
        <w:rPr>
          <w:sz w:val="32"/>
          <w:szCs w:val="32"/>
        </w:rPr>
        <w:t>.</w:t>
      </w:r>
    </w:p>
    <w:p w:rsidR="00EE408C" w:rsidRDefault="00EE408C" w:rsidP="0039790B">
      <w:pPr>
        <w:ind w:firstLine="709"/>
        <w:jc w:val="both"/>
        <w:rPr>
          <w:sz w:val="32"/>
          <w:szCs w:val="32"/>
        </w:rPr>
      </w:pPr>
    </w:p>
    <w:p w:rsidR="0039790B" w:rsidRDefault="0039790B" w:rsidP="0039790B">
      <w:pPr>
        <w:jc w:val="center"/>
        <w:rPr>
          <w:sz w:val="28"/>
          <w:szCs w:val="28"/>
        </w:rPr>
      </w:pPr>
      <w:r w:rsidRPr="0063386A">
        <w:rPr>
          <w:noProof/>
          <w:sz w:val="28"/>
          <w:szCs w:val="28"/>
        </w:rPr>
        <w:drawing>
          <wp:inline distT="0" distB="0" distL="0" distR="0">
            <wp:extent cx="5916743" cy="1577789"/>
            <wp:effectExtent l="19050" t="0" r="26857" b="3361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FDB" w:rsidRPr="0039790B" w:rsidRDefault="0039790B" w:rsidP="0039790B">
      <w:pPr>
        <w:ind w:right="20"/>
        <w:jc w:val="center"/>
        <w:rPr>
          <w:sz w:val="32"/>
          <w:szCs w:val="32"/>
        </w:rPr>
      </w:pPr>
      <w:r w:rsidRPr="0039790B">
        <w:rPr>
          <w:sz w:val="32"/>
          <w:szCs w:val="32"/>
        </w:rPr>
        <w:t>Рисунок 3 - Соотношение отпускной цены автогрейдера ГС-14.02 и уровня его дисфункциональности</w:t>
      </w:r>
      <w:r w:rsidR="006A13A7">
        <w:rPr>
          <w:sz w:val="32"/>
          <w:szCs w:val="32"/>
        </w:rPr>
        <w:t xml:space="preserve"> (неэластичный спрос)</w:t>
      </w:r>
    </w:p>
    <w:p w:rsidR="008B2D5C" w:rsidRDefault="00BD0B22" w:rsidP="001F16F5">
      <w:pPr>
        <w:pStyle w:val="a3"/>
        <w:widowControl w:val="0"/>
        <w:spacing w:before="12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О</w:t>
      </w:r>
      <w:r w:rsidR="008B2D5C">
        <w:rPr>
          <w:sz w:val="32"/>
          <w:szCs w:val="32"/>
          <w:shd w:val="clear" w:color="auto" w:fill="FFFFFF"/>
        </w:rPr>
        <w:t xml:space="preserve">риентированные на частного коммерческого заказчика модели автогрейдеров </w:t>
      </w:r>
      <w:r w:rsidR="007E6EF0">
        <w:rPr>
          <w:sz w:val="32"/>
          <w:szCs w:val="32"/>
          <w:shd w:val="clear" w:color="auto" w:fill="FFFFFF"/>
        </w:rPr>
        <w:t xml:space="preserve">ГС-14.03, ГС-18.05, ГС-18.07, ГС-25.09 и ГС-25.11, </w:t>
      </w:r>
      <w:r w:rsidR="007E6EF0">
        <w:rPr>
          <w:sz w:val="32"/>
          <w:szCs w:val="32"/>
          <w:shd w:val="clear" w:color="auto" w:fill="FFFFFF"/>
        </w:rPr>
        <w:lastRenderedPageBreak/>
        <w:t>спрос на которые эластичен</w:t>
      </w:r>
      <w:r w:rsidR="00097F3E">
        <w:rPr>
          <w:sz w:val="32"/>
          <w:szCs w:val="32"/>
          <w:shd w:val="clear" w:color="auto" w:fill="FFFFFF"/>
        </w:rPr>
        <w:t xml:space="preserve"> по цене</w:t>
      </w:r>
      <w:r w:rsidR="007E6EF0">
        <w:rPr>
          <w:sz w:val="32"/>
          <w:szCs w:val="32"/>
          <w:shd w:val="clear" w:color="auto" w:fill="FFFFFF"/>
        </w:rPr>
        <w:t xml:space="preserve">, характеризуются постепенным снижением дисфункциональности при ее концентрации в потенциальных функциях – нивелировании и </w:t>
      </w:r>
      <w:proofErr w:type="spellStart"/>
      <w:r w:rsidR="007E6EF0">
        <w:rPr>
          <w:sz w:val="32"/>
          <w:szCs w:val="32"/>
          <w:shd w:val="clear" w:color="auto" w:fill="FFFFFF"/>
        </w:rPr>
        <w:t>гидрораспределительном</w:t>
      </w:r>
      <w:proofErr w:type="spellEnd"/>
      <w:r w:rsidR="007E6EF0">
        <w:rPr>
          <w:sz w:val="32"/>
          <w:szCs w:val="32"/>
          <w:shd w:val="clear" w:color="auto" w:fill="FFFFFF"/>
        </w:rPr>
        <w:t xml:space="preserve"> управлении рабочими органами.</w:t>
      </w:r>
      <w:r w:rsidR="007E6EF0" w:rsidRPr="007E6EF0">
        <w:rPr>
          <w:sz w:val="28"/>
          <w:szCs w:val="28"/>
        </w:rPr>
        <w:t xml:space="preserve"> </w:t>
      </w:r>
      <w:r w:rsidR="007E6EF0" w:rsidRPr="007E6EF0">
        <w:rPr>
          <w:sz w:val="32"/>
          <w:szCs w:val="32"/>
        </w:rPr>
        <w:t>При этом соотношение уровня отпускных цен</w:t>
      </w:r>
      <w:r w:rsidR="007E6EF0">
        <w:rPr>
          <w:sz w:val="32"/>
          <w:szCs w:val="32"/>
        </w:rPr>
        <w:t xml:space="preserve"> данных моделей</w:t>
      </w:r>
      <w:r w:rsidR="007E6EF0" w:rsidRPr="007E6EF0">
        <w:rPr>
          <w:sz w:val="32"/>
          <w:szCs w:val="32"/>
        </w:rPr>
        <w:t xml:space="preserve"> находится в обратной зависимости </w:t>
      </w:r>
      <w:r w:rsidR="007E6EF0">
        <w:rPr>
          <w:sz w:val="32"/>
          <w:szCs w:val="32"/>
        </w:rPr>
        <w:t>от</w:t>
      </w:r>
      <w:r w:rsidR="007E6EF0" w:rsidRPr="007E6EF0">
        <w:rPr>
          <w:sz w:val="32"/>
          <w:szCs w:val="32"/>
        </w:rPr>
        <w:t xml:space="preserve"> степен</w:t>
      </w:r>
      <w:r w:rsidR="007E6EF0">
        <w:rPr>
          <w:sz w:val="32"/>
          <w:szCs w:val="32"/>
        </w:rPr>
        <w:t>и</w:t>
      </w:r>
      <w:r w:rsidR="007E6EF0" w:rsidRPr="007E6EF0">
        <w:rPr>
          <w:sz w:val="32"/>
          <w:szCs w:val="32"/>
        </w:rPr>
        <w:t xml:space="preserve"> дисфункциональности</w:t>
      </w:r>
      <w:r w:rsidR="006A13A7">
        <w:rPr>
          <w:sz w:val="32"/>
          <w:szCs w:val="32"/>
        </w:rPr>
        <w:t xml:space="preserve"> (рисунок 4)</w:t>
      </w:r>
      <w:r w:rsidR="007E6EF0">
        <w:rPr>
          <w:sz w:val="32"/>
          <w:szCs w:val="32"/>
        </w:rPr>
        <w:t>.</w:t>
      </w:r>
    </w:p>
    <w:p w:rsidR="00EE408C" w:rsidRPr="007E6EF0" w:rsidRDefault="00EE408C" w:rsidP="001F16F5">
      <w:pPr>
        <w:pStyle w:val="a3"/>
        <w:widowControl w:val="0"/>
        <w:spacing w:before="12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</w:p>
    <w:p w:rsidR="006A13A7" w:rsidRDefault="006A13A7" w:rsidP="00FF4B0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A13A7">
        <w:rPr>
          <w:noProof/>
          <w:sz w:val="32"/>
          <w:szCs w:val="32"/>
        </w:rPr>
        <w:drawing>
          <wp:inline distT="0" distB="0" distL="0" distR="0">
            <wp:extent cx="6032986" cy="1571812"/>
            <wp:effectExtent l="19050" t="0" r="24914" b="9338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13A7" w:rsidRPr="006A13A7" w:rsidRDefault="006A13A7" w:rsidP="001F16F5">
      <w:pPr>
        <w:jc w:val="center"/>
        <w:rPr>
          <w:sz w:val="32"/>
          <w:szCs w:val="32"/>
        </w:rPr>
      </w:pPr>
      <w:r w:rsidRPr="006A13A7">
        <w:rPr>
          <w:sz w:val="32"/>
          <w:szCs w:val="32"/>
        </w:rPr>
        <w:t>Рисунок 4 - Соотношение отпускной цены автогрейдера ГС-14.03 и уровня его дисфункциональности</w:t>
      </w:r>
      <w:r>
        <w:rPr>
          <w:sz w:val="32"/>
          <w:szCs w:val="32"/>
        </w:rPr>
        <w:t xml:space="preserve"> (эластичный спрос)</w:t>
      </w:r>
    </w:p>
    <w:p w:rsidR="00741E68" w:rsidRDefault="00741E68" w:rsidP="001F16F5">
      <w:pPr>
        <w:pStyle w:val="a3"/>
        <w:spacing w:before="24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автором доказано, что в условиях неэластичного спроса возрастающие цены далеко не всегда сопровождаются ростом уровня функциональности, что абсолютно не характерно для чувствительной к ценам категории потребителей.</w:t>
      </w:r>
    </w:p>
    <w:p w:rsidR="0039790B" w:rsidRPr="00BD5EB1" w:rsidRDefault="007E6EF0" w:rsidP="00BD5EB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>
        <w:rPr>
          <w:sz w:val="32"/>
          <w:szCs w:val="32"/>
        </w:rPr>
        <w:t>Объедин</w:t>
      </w:r>
      <w:r w:rsidR="00851923">
        <w:rPr>
          <w:sz w:val="32"/>
          <w:szCs w:val="32"/>
        </w:rPr>
        <w:t>ение</w:t>
      </w:r>
      <w:r>
        <w:rPr>
          <w:sz w:val="32"/>
          <w:szCs w:val="32"/>
        </w:rPr>
        <w:t xml:space="preserve"> анализ</w:t>
      </w:r>
      <w:r w:rsidR="00851923">
        <w:rPr>
          <w:sz w:val="32"/>
          <w:szCs w:val="32"/>
        </w:rPr>
        <w:t>а</w:t>
      </w:r>
      <w:r>
        <w:rPr>
          <w:sz w:val="32"/>
          <w:szCs w:val="32"/>
        </w:rPr>
        <w:t xml:space="preserve"> жизненного цикла выпускаемых </w:t>
      </w:r>
      <w:r w:rsidR="00851923">
        <w:rPr>
          <w:sz w:val="32"/>
          <w:szCs w:val="32"/>
        </w:rPr>
        <w:t xml:space="preserve">ОАО «Брянский арсенал» </w:t>
      </w:r>
      <w:r>
        <w:rPr>
          <w:sz w:val="32"/>
          <w:szCs w:val="32"/>
        </w:rPr>
        <w:t xml:space="preserve">моделей строительно-дорожной техники и </w:t>
      </w:r>
      <w:r w:rsidR="00851923">
        <w:rPr>
          <w:sz w:val="32"/>
          <w:szCs w:val="32"/>
        </w:rPr>
        <w:t xml:space="preserve">исследования </w:t>
      </w:r>
      <w:r>
        <w:rPr>
          <w:sz w:val="32"/>
          <w:szCs w:val="32"/>
        </w:rPr>
        <w:t>динамики</w:t>
      </w:r>
      <w:r w:rsidR="00851923">
        <w:rPr>
          <w:sz w:val="32"/>
          <w:szCs w:val="32"/>
        </w:rPr>
        <w:t xml:space="preserve"> уровня дисфункциональности,</w:t>
      </w:r>
      <w:r>
        <w:rPr>
          <w:sz w:val="32"/>
          <w:szCs w:val="32"/>
        </w:rPr>
        <w:t xml:space="preserve"> </w:t>
      </w:r>
      <w:r w:rsidR="008B2D5C" w:rsidRPr="008B2D5C">
        <w:rPr>
          <w:sz w:val="32"/>
          <w:szCs w:val="32"/>
        </w:rPr>
        <w:t>позволяет судить о том, что производитель в условиях конкуренции, преследуя цель удержа</w:t>
      </w:r>
      <w:r w:rsidR="00264CF7">
        <w:rPr>
          <w:sz w:val="32"/>
          <w:szCs w:val="32"/>
        </w:rPr>
        <w:t>ния</w:t>
      </w:r>
      <w:r w:rsidR="008B2D5C" w:rsidRPr="008B2D5C">
        <w:rPr>
          <w:sz w:val="32"/>
          <w:szCs w:val="32"/>
        </w:rPr>
        <w:t xml:space="preserve"> дол</w:t>
      </w:r>
      <w:r w:rsidR="00264CF7">
        <w:rPr>
          <w:sz w:val="32"/>
          <w:szCs w:val="32"/>
        </w:rPr>
        <w:t>и</w:t>
      </w:r>
      <w:r w:rsidR="008B2D5C" w:rsidRPr="008B2D5C">
        <w:rPr>
          <w:sz w:val="32"/>
          <w:szCs w:val="32"/>
        </w:rPr>
        <w:t xml:space="preserve"> рынка, без проведения маркетингового анализа добавляет к структуре товара </w:t>
      </w:r>
      <w:r w:rsidR="007B4460">
        <w:rPr>
          <w:sz w:val="32"/>
          <w:szCs w:val="32"/>
        </w:rPr>
        <w:t>не</w:t>
      </w:r>
      <w:r w:rsidR="00FF4B01" w:rsidRPr="008B2D5C">
        <w:rPr>
          <w:sz w:val="32"/>
          <w:szCs w:val="32"/>
        </w:rPr>
        <w:t xml:space="preserve">востребованные потребителем </w:t>
      </w:r>
      <w:r w:rsidR="00FF4B01">
        <w:rPr>
          <w:sz w:val="32"/>
          <w:szCs w:val="32"/>
        </w:rPr>
        <w:t>функции</w:t>
      </w:r>
      <w:r w:rsidR="008B2D5C" w:rsidRPr="008B2D5C">
        <w:rPr>
          <w:sz w:val="32"/>
          <w:szCs w:val="32"/>
        </w:rPr>
        <w:t xml:space="preserve"> или наоборот, с</w:t>
      </w:r>
      <w:r w:rsidR="00FF4B01">
        <w:rPr>
          <w:sz w:val="32"/>
          <w:szCs w:val="32"/>
        </w:rPr>
        <w:t>тремясь сократить себестоимость</w:t>
      </w:r>
      <w:r w:rsidR="008B2D5C" w:rsidRPr="008B2D5C">
        <w:rPr>
          <w:sz w:val="32"/>
          <w:szCs w:val="32"/>
        </w:rPr>
        <w:t xml:space="preserve"> понижает качество существующих функций, что также негативно влияет на спрос</w:t>
      </w:r>
      <w:r w:rsidR="00851923">
        <w:rPr>
          <w:sz w:val="32"/>
          <w:szCs w:val="32"/>
        </w:rPr>
        <w:t>.</w:t>
      </w:r>
      <w:proofErr w:type="gramEnd"/>
      <w:r w:rsidR="00BD5EB1">
        <w:rPr>
          <w:sz w:val="32"/>
          <w:szCs w:val="32"/>
          <w:shd w:val="clear" w:color="auto" w:fill="FFFFFF"/>
        </w:rPr>
        <w:t xml:space="preserve"> </w:t>
      </w:r>
      <w:r w:rsidR="00BD5EB1">
        <w:rPr>
          <w:sz w:val="32"/>
          <w:szCs w:val="32"/>
        </w:rPr>
        <w:t>Следовательно</w:t>
      </w:r>
      <w:r w:rsidR="00851923" w:rsidRPr="00851923">
        <w:rPr>
          <w:sz w:val="32"/>
          <w:szCs w:val="32"/>
        </w:rPr>
        <w:t>, необходимо избега</w:t>
      </w:r>
      <w:r w:rsidR="007B4460">
        <w:rPr>
          <w:sz w:val="32"/>
          <w:szCs w:val="32"/>
        </w:rPr>
        <w:t>ть описанных выше корректировок</w:t>
      </w:r>
      <w:r w:rsidR="00851923" w:rsidRPr="00851923">
        <w:rPr>
          <w:sz w:val="32"/>
          <w:szCs w:val="32"/>
        </w:rPr>
        <w:t xml:space="preserve"> в пользу изменения функциональной структуры производимых </w:t>
      </w:r>
      <w:r w:rsidR="00851923">
        <w:rPr>
          <w:sz w:val="32"/>
          <w:szCs w:val="32"/>
        </w:rPr>
        <w:t>товаров</w:t>
      </w:r>
      <w:r w:rsidR="00851923" w:rsidRPr="00851923">
        <w:rPr>
          <w:sz w:val="32"/>
          <w:szCs w:val="32"/>
        </w:rPr>
        <w:t xml:space="preserve"> за счет устранения дисфункци</w:t>
      </w:r>
      <w:r w:rsidR="006F3A2E">
        <w:rPr>
          <w:sz w:val="32"/>
          <w:szCs w:val="32"/>
        </w:rPr>
        <w:t>й</w:t>
      </w:r>
      <w:r w:rsidR="00851923" w:rsidRPr="00851923">
        <w:rPr>
          <w:sz w:val="32"/>
          <w:szCs w:val="32"/>
        </w:rPr>
        <w:t xml:space="preserve"> при условии поиска оптимальных вариантов по совокупности требуемых на это затрат.</w:t>
      </w:r>
    </w:p>
    <w:p w:rsidR="007E7E1B" w:rsidRPr="00FF4B01" w:rsidRDefault="004F4570" w:rsidP="001F16F5">
      <w:pPr>
        <w:pStyle w:val="a3"/>
        <w:spacing w:before="240" w:beforeAutospacing="0" w:after="0" w:afterAutospacing="0"/>
        <w:ind w:firstLine="709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4</w:t>
      </w:r>
      <w:r w:rsidR="00FB31CB" w:rsidRPr="00FF4D3A">
        <w:rPr>
          <w:b/>
          <w:sz w:val="32"/>
          <w:szCs w:val="32"/>
          <w:shd w:val="clear" w:color="auto" w:fill="FFFFFF"/>
        </w:rPr>
        <w:t xml:space="preserve">. </w:t>
      </w:r>
      <w:r w:rsidR="00FF4B01" w:rsidRPr="00FF4B01">
        <w:rPr>
          <w:b/>
          <w:sz w:val="32"/>
          <w:szCs w:val="32"/>
          <w:shd w:val="clear" w:color="auto" w:fill="FFFFFF"/>
        </w:rPr>
        <w:t>Р</w:t>
      </w:r>
      <w:r w:rsidR="007E7E1B" w:rsidRPr="00FF4B01">
        <w:rPr>
          <w:b/>
          <w:sz w:val="32"/>
          <w:szCs w:val="32"/>
          <w:shd w:val="clear" w:color="auto" w:fill="FFFFFF"/>
        </w:rPr>
        <w:t xml:space="preserve">азработана обобщенная система управления товарным ассортиментом на основе функционального маркетинга, применение которой в отличие от ранее предложенных </w:t>
      </w:r>
      <w:r w:rsidR="007E7E1B" w:rsidRPr="00FF4B01">
        <w:rPr>
          <w:b/>
          <w:sz w:val="32"/>
          <w:szCs w:val="32"/>
        </w:rPr>
        <w:t xml:space="preserve">отражает очередность проведения необходимых мероприятий по созданию </w:t>
      </w:r>
      <w:r w:rsidR="007E7E1B" w:rsidRPr="00FF4B01">
        <w:rPr>
          <w:b/>
          <w:sz w:val="32"/>
          <w:szCs w:val="32"/>
        </w:rPr>
        <w:lastRenderedPageBreak/>
        <w:t>и поддержанию структуры товарного предложения машиностроительного предприятия в эффективном для него состоянии</w:t>
      </w:r>
      <w:r w:rsidR="00FF4B01" w:rsidRPr="00FF4B01">
        <w:rPr>
          <w:b/>
          <w:sz w:val="32"/>
          <w:szCs w:val="32"/>
        </w:rPr>
        <w:t>.</w:t>
      </w:r>
    </w:p>
    <w:p w:rsidR="00FB31CB" w:rsidRDefault="00FB31CB" w:rsidP="00FB31CB">
      <w:pPr>
        <w:ind w:firstLine="709"/>
        <w:jc w:val="both"/>
        <w:rPr>
          <w:sz w:val="32"/>
          <w:szCs w:val="32"/>
        </w:rPr>
      </w:pPr>
      <w:r w:rsidRPr="00A8503A">
        <w:rPr>
          <w:b/>
          <w:sz w:val="32"/>
          <w:szCs w:val="32"/>
        </w:rPr>
        <w:t>Функциональный маркетинг</w:t>
      </w:r>
      <w:r w:rsidRPr="00A8503A">
        <w:rPr>
          <w:sz w:val="32"/>
          <w:szCs w:val="32"/>
        </w:rPr>
        <w:t xml:space="preserve"> – это концепция хозяйствования, основанная на перманентном процессе выявления, планирования, прогнозирования и формирования рыночного спроса на функциональные структуры выпускаемых и реализуемых товаров.</w:t>
      </w:r>
    </w:p>
    <w:p w:rsidR="00C66B82" w:rsidRPr="00A8503A" w:rsidRDefault="00C66B82" w:rsidP="00C66B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A850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разработанной автором </w:t>
      </w:r>
      <w:r w:rsidRPr="00A8503A">
        <w:rPr>
          <w:sz w:val="32"/>
          <w:szCs w:val="32"/>
        </w:rPr>
        <w:t xml:space="preserve">системе управления товарным ассортиментом </w:t>
      </w:r>
      <w:r>
        <w:rPr>
          <w:sz w:val="32"/>
          <w:szCs w:val="32"/>
        </w:rPr>
        <w:t xml:space="preserve">машиностроительного предприятия </w:t>
      </w:r>
      <w:r w:rsidRPr="00A8503A">
        <w:rPr>
          <w:sz w:val="32"/>
          <w:szCs w:val="32"/>
        </w:rPr>
        <w:t>на ос</w:t>
      </w:r>
      <w:r w:rsidR="00FF4B01">
        <w:rPr>
          <w:sz w:val="32"/>
          <w:szCs w:val="32"/>
        </w:rPr>
        <w:t>нове функционального маркетинга (</w:t>
      </w:r>
      <w:r>
        <w:rPr>
          <w:sz w:val="32"/>
          <w:szCs w:val="32"/>
        </w:rPr>
        <w:t>рисун</w:t>
      </w:r>
      <w:r w:rsidR="00FF4B01">
        <w:rPr>
          <w:sz w:val="32"/>
          <w:szCs w:val="32"/>
        </w:rPr>
        <w:t>ок</w:t>
      </w:r>
      <w:r>
        <w:rPr>
          <w:sz w:val="32"/>
          <w:szCs w:val="32"/>
        </w:rPr>
        <w:t xml:space="preserve"> </w:t>
      </w:r>
      <w:r w:rsidR="00FF4B01">
        <w:rPr>
          <w:sz w:val="32"/>
          <w:szCs w:val="32"/>
        </w:rPr>
        <w:t>5)</w:t>
      </w:r>
      <w:r w:rsidRPr="00A8503A">
        <w:rPr>
          <w:sz w:val="32"/>
          <w:szCs w:val="32"/>
        </w:rPr>
        <w:t xml:space="preserve"> считаем целесообразн</w:t>
      </w:r>
      <w:r>
        <w:rPr>
          <w:sz w:val="32"/>
          <w:szCs w:val="32"/>
        </w:rPr>
        <w:t>ым</w:t>
      </w:r>
      <w:r w:rsidRPr="00A8503A">
        <w:rPr>
          <w:sz w:val="32"/>
          <w:szCs w:val="32"/>
        </w:rPr>
        <w:t xml:space="preserve"> выделять совокупность элементов на основе общих функций менеджмента, </w:t>
      </w:r>
      <w:r w:rsidR="00FF4B01">
        <w:rPr>
          <w:sz w:val="32"/>
          <w:szCs w:val="32"/>
        </w:rPr>
        <w:t>добиваясь</w:t>
      </w:r>
      <w:r w:rsidRPr="00A8503A">
        <w:rPr>
          <w:sz w:val="32"/>
          <w:szCs w:val="32"/>
        </w:rPr>
        <w:t xml:space="preserve"> отраж</w:t>
      </w:r>
      <w:r w:rsidR="00FF4B01">
        <w:rPr>
          <w:sz w:val="32"/>
          <w:szCs w:val="32"/>
        </w:rPr>
        <w:t>ения</w:t>
      </w:r>
      <w:r w:rsidRPr="00A8503A">
        <w:rPr>
          <w:sz w:val="32"/>
          <w:szCs w:val="32"/>
        </w:rPr>
        <w:t xml:space="preserve"> очередност</w:t>
      </w:r>
      <w:r w:rsidR="00FF4B01">
        <w:rPr>
          <w:sz w:val="32"/>
          <w:szCs w:val="32"/>
        </w:rPr>
        <w:t>и</w:t>
      </w:r>
      <w:r w:rsidRPr="00A8503A">
        <w:rPr>
          <w:sz w:val="32"/>
          <w:szCs w:val="32"/>
        </w:rPr>
        <w:t xml:space="preserve"> проведения мероприятий по созданию и поддержанию структуры товарного предложения предприятия в эффективном для него </w:t>
      </w:r>
      <w:r>
        <w:rPr>
          <w:sz w:val="32"/>
          <w:szCs w:val="32"/>
        </w:rPr>
        <w:t>балансе</w:t>
      </w:r>
      <w:r w:rsidRPr="00A8503A">
        <w:rPr>
          <w:sz w:val="32"/>
          <w:szCs w:val="32"/>
        </w:rPr>
        <w:t>.</w:t>
      </w:r>
    </w:p>
    <w:p w:rsidR="00C66B82" w:rsidRPr="00A8503A" w:rsidRDefault="00C66B82" w:rsidP="00886282">
      <w:pPr>
        <w:ind w:firstLine="709"/>
        <w:jc w:val="both"/>
        <w:rPr>
          <w:sz w:val="32"/>
          <w:szCs w:val="32"/>
        </w:rPr>
      </w:pPr>
      <w:proofErr w:type="gramStart"/>
      <w:r w:rsidRPr="00A8503A">
        <w:rPr>
          <w:sz w:val="32"/>
          <w:szCs w:val="32"/>
        </w:rPr>
        <w:t xml:space="preserve">Следует отметить, что </w:t>
      </w:r>
      <w:r>
        <w:rPr>
          <w:sz w:val="32"/>
          <w:szCs w:val="32"/>
        </w:rPr>
        <w:t xml:space="preserve">предлагаемая </w:t>
      </w:r>
      <w:r w:rsidR="00851923">
        <w:rPr>
          <w:sz w:val="32"/>
          <w:szCs w:val="32"/>
        </w:rPr>
        <w:t>автором</w:t>
      </w:r>
      <w:r w:rsidRPr="00A8503A">
        <w:rPr>
          <w:sz w:val="32"/>
          <w:szCs w:val="32"/>
        </w:rPr>
        <w:t xml:space="preserve"> система управления ассортиментно</w:t>
      </w:r>
      <w:r>
        <w:rPr>
          <w:sz w:val="32"/>
          <w:szCs w:val="32"/>
        </w:rPr>
        <w:t>м</w:t>
      </w:r>
      <w:r w:rsidRPr="00A8503A">
        <w:rPr>
          <w:sz w:val="32"/>
          <w:szCs w:val="32"/>
        </w:rPr>
        <w:t xml:space="preserve"> должна </w:t>
      </w:r>
      <w:r w:rsidR="00264CF7">
        <w:rPr>
          <w:sz w:val="32"/>
          <w:szCs w:val="32"/>
        </w:rPr>
        <w:t>в качестве</w:t>
      </w:r>
      <w:r w:rsidRPr="00A8503A">
        <w:rPr>
          <w:sz w:val="32"/>
          <w:szCs w:val="32"/>
        </w:rPr>
        <w:t xml:space="preserve"> органической част</w:t>
      </w:r>
      <w:r w:rsidR="00264CF7">
        <w:rPr>
          <w:sz w:val="32"/>
          <w:szCs w:val="32"/>
        </w:rPr>
        <w:t>и входить в состав</w:t>
      </w:r>
      <w:r w:rsidRPr="00A8503A">
        <w:rPr>
          <w:sz w:val="32"/>
          <w:szCs w:val="32"/>
        </w:rPr>
        <w:t xml:space="preserve"> системы управления машиностроительн</w:t>
      </w:r>
      <w:r w:rsidR="00264CF7">
        <w:rPr>
          <w:sz w:val="32"/>
          <w:szCs w:val="32"/>
        </w:rPr>
        <w:t>ым</w:t>
      </w:r>
      <w:r w:rsidRPr="00A8503A">
        <w:rPr>
          <w:sz w:val="32"/>
          <w:szCs w:val="32"/>
        </w:rPr>
        <w:t xml:space="preserve"> предприяти</w:t>
      </w:r>
      <w:r w:rsidR="00264CF7">
        <w:rPr>
          <w:sz w:val="32"/>
          <w:szCs w:val="32"/>
        </w:rPr>
        <w:t>ем</w:t>
      </w:r>
      <w:r>
        <w:rPr>
          <w:sz w:val="32"/>
          <w:szCs w:val="32"/>
        </w:rPr>
        <w:t xml:space="preserve"> в целом</w:t>
      </w:r>
      <w:r w:rsidRPr="00A8503A">
        <w:rPr>
          <w:sz w:val="32"/>
          <w:szCs w:val="32"/>
        </w:rPr>
        <w:t>.</w:t>
      </w:r>
      <w:proofErr w:type="gramEnd"/>
    </w:p>
    <w:p w:rsidR="001F16F5" w:rsidRPr="00FF4B01" w:rsidRDefault="001F16F5" w:rsidP="001F16F5">
      <w:pPr>
        <w:pStyle w:val="a3"/>
        <w:spacing w:before="240" w:beforeAutospacing="0" w:after="0" w:afterAutospacing="0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8503A">
        <w:rPr>
          <w:b/>
          <w:sz w:val="32"/>
          <w:szCs w:val="32"/>
          <w:shd w:val="clear" w:color="auto" w:fill="FFFFFF"/>
        </w:rPr>
        <w:t xml:space="preserve">5. </w:t>
      </w:r>
      <w:r w:rsidRPr="00FF4B01">
        <w:rPr>
          <w:b/>
          <w:sz w:val="32"/>
          <w:szCs w:val="32"/>
          <w:shd w:val="clear" w:color="auto" w:fill="FFFFFF"/>
        </w:rPr>
        <w:t>Сформулированы рекомендации по управлению товарным ассортиментом машиностроительного предприятия на основе функционального маркетинга, что позволяет за счет определения оптимального набора функций изделий на рынке сре</w:t>
      </w:r>
      <w:proofErr w:type="gramStart"/>
      <w:r w:rsidRPr="00FF4B01">
        <w:rPr>
          <w:b/>
          <w:sz w:val="32"/>
          <w:szCs w:val="32"/>
          <w:shd w:val="clear" w:color="auto" w:fill="FFFFFF"/>
        </w:rPr>
        <w:t>дств пр</w:t>
      </w:r>
      <w:proofErr w:type="gramEnd"/>
      <w:r w:rsidRPr="00FF4B01">
        <w:rPr>
          <w:b/>
          <w:sz w:val="32"/>
          <w:szCs w:val="32"/>
          <w:shd w:val="clear" w:color="auto" w:fill="FFFFFF"/>
        </w:rPr>
        <w:t>оизводства обосновать эффективную товарную стратегию развития ОАО «Брянский арсенал»</w:t>
      </w:r>
      <w:r>
        <w:rPr>
          <w:b/>
          <w:sz w:val="32"/>
          <w:szCs w:val="32"/>
          <w:shd w:val="clear" w:color="auto" w:fill="FFFFFF"/>
        </w:rPr>
        <w:t>.</w:t>
      </w:r>
    </w:p>
    <w:p w:rsidR="001F16F5" w:rsidRDefault="001F16F5" w:rsidP="001F16F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На основе</w:t>
      </w:r>
      <w:r w:rsidR="007B4460">
        <w:rPr>
          <w:sz w:val="32"/>
          <w:szCs w:val="32"/>
          <w:shd w:val="clear" w:color="auto" w:fill="FFFFFF"/>
        </w:rPr>
        <w:t xml:space="preserve"> информации</w:t>
      </w:r>
      <w:r>
        <w:rPr>
          <w:sz w:val="32"/>
          <w:szCs w:val="32"/>
          <w:shd w:val="clear" w:color="auto" w:fill="FFFFFF"/>
        </w:rPr>
        <w:t xml:space="preserve"> полученной в рамках проведения комплексного анализа товарного ассортимента О</w:t>
      </w:r>
      <w:r w:rsidR="007B4460">
        <w:rPr>
          <w:sz w:val="32"/>
          <w:szCs w:val="32"/>
          <w:shd w:val="clear" w:color="auto" w:fill="FFFFFF"/>
        </w:rPr>
        <w:t>АО «Брянский арсенал» автор сформировал три</w:t>
      </w:r>
      <w:r>
        <w:rPr>
          <w:sz w:val="32"/>
          <w:szCs w:val="32"/>
          <w:shd w:val="clear" w:color="auto" w:fill="FFFFFF"/>
        </w:rPr>
        <w:t xml:space="preserve"> сценария возможного страт</w:t>
      </w:r>
      <w:r w:rsidR="007B4460">
        <w:rPr>
          <w:sz w:val="32"/>
          <w:szCs w:val="32"/>
          <w:shd w:val="clear" w:color="auto" w:fill="FFFFFF"/>
        </w:rPr>
        <w:t>егического развития предприятия.</w:t>
      </w:r>
    </w:p>
    <w:p w:rsidR="001F16F5" w:rsidRPr="00844108" w:rsidRDefault="001F16F5" w:rsidP="001F16F5">
      <w:pPr>
        <w:ind w:firstLine="709"/>
        <w:jc w:val="both"/>
        <w:rPr>
          <w:sz w:val="32"/>
          <w:szCs w:val="32"/>
        </w:rPr>
      </w:pPr>
      <w:r w:rsidRPr="00844108">
        <w:rPr>
          <w:sz w:val="32"/>
          <w:szCs w:val="32"/>
        </w:rPr>
        <w:t xml:space="preserve">Сценарий №1 – </w:t>
      </w:r>
      <w:r w:rsidRPr="00844108">
        <w:rPr>
          <w:sz w:val="32"/>
          <w:szCs w:val="32"/>
          <w:shd w:val="clear" w:color="auto" w:fill="FFFFFF"/>
        </w:rPr>
        <w:t>сохранить существующий ассортимент автогрейдеров без проведения мероприятий по снижению уровня их дисфункциональности;</w:t>
      </w:r>
    </w:p>
    <w:p w:rsidR="001F16F5" w:rsidRPr="00844108" w:rsidRDefault="001F16F5" w:rsidP="001F16F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844108">
        <w:rPr>
          <w:sz w:val="32"/>
          <w:szCs w:val="32"/>
          <w:shd w:val="clear" w:color="auto" w:fill="FFFFFF"/>
        </w:rPr>
        <w:t>Сценарий №2 – сохранить существующий ассортимент автогрейдеров при условии проведения мероприятий по адаптации их функциональных структур под потребности потребителей;</w:t>
      </w:r>
    </w:p>
    <w:p w:rsidR="001F16F5" w:rsidRPr="00844108" w:rsidRDefault="001F16F5" w:rsidP="001F16F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844108">
        <w:rPr>
          <w:sz w:val="32"/>
          <w:szCs w:val="32"/>
          <w:shd w:val="clear" w:color="auto" w:fill="FFFFFF"/>
        </w:rPr>
        <w:t>Сценарий №3 – изъять из ассортимента автогрейдеров модель ГС-10.01, а по оставшимся моделям разработать и реализовать мероприяти</w:t>
      </w:r>
      <w:r>
        <w:rPr>
          <w:sz w:val="32"/>
          <w:szCs w:val="32"/>
          <w:shd w:val="clear" w:color="auto" w:fill="FFFFFF"/>
        </w:rPr>
        <w:t>я</w:t>
      </w:r>
      <w:r w:rsidRPr="00844108">
        <w:rPr>
          <w:sz w:val="32"/>
          <w:szCs w:val="32"/>
          <w:shd w:val="clear" w:color="auto" w:fill="FFFFFF"/>
        </w:rPr>
        <w:t xml:space="preserve"> по снижению уровня их дисфункциональности.</w:t>
      </w:r>
    </w:p>
    <w:p w:rsidR="00886282" w:rsidRDefault="00886282" w:rsidP="00FF4B01">
      <w:pPr>
        <w:ind w:right="20"/>
        <w:jc w:val="both"/>
        <w:rPr>
          <w:sz w:val="32"/>
          <w:szCs w:val="32"/>
        </w:rPr>
      </w:pPr>
    </w:p>
    <w:p w:rsidR="001F16F5" w:rsidRPr="00C00F4D" w:rsidRDefault="001F16F5" w:rsidP="00FF4B01">
      <w:pPr>
        <w:ind w:right="20"/>
        <w:jc w:val="both"/>
        <w:rPr>
          <w:sz w:val="32"/>
          <w:szCs w:val="32"/>
        </w:rPr>
        <w:sectPr w:rsidR="001F16F5" w:rsidRPr="00C00F4D" w:rsidSect="00986AFF">
          <w:headerReference w:type="default" r:id="rId12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503A" w:rsidRDefault="0096396C" w:rsidP="00A8503A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522" style="position:absolute;margin-left:331.45pt;margin-top:-39.55pt;width:56.35pt;height:25pt;z-index:251658240" arcsize="10923f" strokecolor="white [3212]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02" style="width:715.2pt;height:426.05pt;mso-position-horizontal-relative:char;mso-position-vertical-relative:line" coordorigin="1383,1704" coordsize="14304,8521">
            <v:rect id="_x0000_s1203" style="position:absolute;left:5535;top:1704;width:5536;height:753;v-text-anchor:middle">
              <v:textbox style="mso-next-textbox:#_x0000_s1203">
                <w:txbxContent>
                  <w:p w:rsidR="00D45469" w:rsidRPr="007A0F7D" w:rsidRDefault="00D45469" w:rsidP="00A8503A">
                    <w:pPr>
                      <w:jc w:val="center"/>
                    </w:pPr>
                    <w:r>
                      <w:t>Система управления товарным ассортиментом на основе функционального маркетинга</w:t>
                    </w:r>
                  </w:p>
                </w:txbxContent>
              </v:textbox>
            </v:rect>
            <v:rect id="_x0000_s1204" style="position:absolute;left:6632;top:2589;width:3463;height:647;v-text-anchor:middle">
              <v:textbox style="mso-next-textbox:#_x0000_s1204">
                <w:txbxContent>
                  <w:p w:rsidR="00D45469" w:rsidRPr="007A0F7D" w:rsidRDefault="00D45469" w:rsidP="00A8503A">
                    <w:pPr>
                      <w:jc w:val="center"/>
                    </w:pPr>
                    <w:r>
                      <w:t>Функциональные подсистемы</w:t>
                    </w:r>
                  </w:p>
                </w:txbxContent>
              </v:textbox>
            </v:rect>
            <v:rect id="_x0000_s1205" style="position:absolute;left:8670;top:3541;width:3371;height:769;v-text-anchor:middle">
              <v:textbox style="mso-next-textbox:#_x0000_s1205">
                <w:txbxContent>
                  <w:p w:rsidR="00D45469" w:rsidRPr="007A0F7D" w:rsidRDefault="00D45469" w:rsidP="00A8503A">
                    <w:pPr>
                      <w:jc w:val="center"/>
                    </w:pPr>
                    <w:r>
                      <w:t>Мотивация</w:t>
                    </w:r>
                  </w:p>
                </w:txbxContent>
              </v:textbox>
            </v:rect>
            <v:rect id="_x0000_s1206" style="position:absolute;left:4987;top:3541;width:3371;height:769;v-text-anchor:middle">
              <v:textbox style="mso-next-textbox:#_x0000_s1206">
                <w:txbxContent>
                  <w:p w:rsidR="00D45469" w:rsidRPr="007A0F7D" w:rsidRDefault="00D45469" w:rsidP="00A8503A">
                    <w:pPr>
                      <w:jc w:val="center"/>
                    </w:pPr>
                    <w:r>
                      <w:t>Организация</w:t>
                    </w:r>
                  </w:p>
                </w:txbxContent>
              </v:textbox>
            </v:rect>
            <v:rect id="_x0000_s1207" style="position:absolute;left:1383;top:3541;width:3371;height:769;v-text-anchor:middle">
              <v:textbox style="mso-next-textbox:#_x0000_s1207">
                <w:txbxContent>
                  <w:p w:rsidR="00D45469" w:rsidRPr="007A0F7D" w:rsidRDefault="00D45469" w:rsidP="00A8503A">
                    <w:pPr>
                      <w:jc w:val="center"/>
                    </w:pPr>
                    <w:r>
                      <w:t>Планирование (прогнозирование)</w:t>
                    </w:r>
                  </w:p>
                </w:txbxContent>
              </v:textbox>
            </v:rect>
            <v:rect id="_x0000_s1208" style="position:absolute;left:12316;top:3541;width:3371;height:769;v-text-anchor:middle">
              <v:textbox style="mso-next-textbox:#_x0000_s1208">
                <w:txbxContent>
                  <w:p w:rsidR="00D45469" w:rsidRPr="007A0F7D" w:rsidRDefault="00D45469" w:rsidP="00A8503A">
                    <w:pPr>
                      <w:jc w:val="center"/>
                    </w:pPr>
                    <w:r>
                      <w:t>Регулирование и контроль</w:t>
                    </w:r>
                  </w:p>
                </w:txbxContent>
              </v:textbox>
            </v:rect>
            <v:rect id="_x0000_s1209" style="position:absolute;left:1548;top:4386;width:3206;height:709">
              <v:textbox style="mso-next-textbox:#_x0000_s1209">
                <w:txbxContent>
                  <w:p w:rsidR="00D45469" w:rsidRPr="007A0F7D" w:rsidRDefault="00D45469" w:rsidP="00A8503A">
                    <w:r>
                      <w:t>Определение целей и задач деятельности предприятия</w:t>
                    </w:r>
                  </w:p>
                </w:txbxContent>
              </v:textbox>
            </v:rect>
            <v:rect id="_x0000_s1210" style="position:absolute;left:1548;top:5179;width:3206;height:726">
              <v:textbox style="mso-next-textbox:#_x0000_s1210">
                <w:txbxContent>
                  <w:p w:rsidR="00D45469" w:rsidRPr="007A0F7D" w:rsidRDefault="00D45469" w:rsidP="00A8503A">
                    <w:r>
                      <w:t>Анализ влияния факторов внешней среды</w:t>
                    </w:r>
                  </w:p>
                </w:txbxContent>
              </v:textbox>
            </v:rect>
            <v:rect id="_x0000_s1211" style="position:absolute;left:1548;top:6777;width:3206;height:1281">
              <v:textbox style="mso-next-textbox:#_x0000_s1211">
                <w:txbxContent>
                  <w:p w:rsidR="00D45469" w:rsidRPr="007A0F7D" w:rsidRDefault="00D45469" w:rsidP="00A8503A">
                    <w:r>
                      <w:t>Сопоставление товарного ассортимента предприятия с потребностями рынка и товарами конкурентов</w:t>
                    </w:r>
                  </w:p>
                </w:txbxContent>
              </v:textbox>
            </v:rect>
            <v:rect id="_x0000_s1212" style="position:absolute;left:1548;top:5985;width:3206;height:713">
              <v:textbox style="mso-next-textbox:#_x0000_s1212">
                <w:txbxContent>
                  <w:p w:rsidR="00D45469" w:rsidRPr="007A0F7D" w:rsidRDefault="00D45469" w:rsidP="00A8503A">
                    <w:r>
                      <w:t>Оценка внутреннего потенциала предприятия</w:t>
                    </w:r>
                  </w:p>
                </w:txbxContent>
              </v:textbox>
            </v:rect>
            <v:rect id="_x0000_s1213" style="position:absolute;left:1548;top:9208;width:3206;height:1017">
              <v:textbox style="mso-next-textbox:#_x0000_s1213">
                <w:txbxContent>
                  <w:p w:rsidR="00D45469" w:rsidRPr="007A0F7D" w:rsidRDefault="00D45469" w:rsidP="00A8503A">
                    <w:r>
                      <w:t>Разработка плана оптимизации товарного ассортимента</w:t>
                    </w:r>
                  </w:p>
                </w:txbxContent>
              </v:textbox>
            </v:rect>
            <v:rect id="_x0000_s1214" style="position:absolute;left:1548;top:8125;width:3206;height:1017">
              <v:textbox style="mso-next-textbox:#_x0000_s1214">
                <w:txbxContent>
                  <w:p w:rsidR="00D45469" w:rsidRPr="007A0F7D" w:rsidRDefault="00D45469" w:rsidP="00A8503A">
                    <w:r>
                      <w:t>Поиск, отбор и реализация идей по функциональным структурам товаров</w:t>
                    </w:r>
                  </w:p>
                </w:txbxContent>
              </v:textbox>
            </v:rect>
            <v:rect id="_x0000_s1215" style="position:absolute;left:5152;top:8917;width:3206;height:1308">
              <v:textbox style="mso-next-textbox:#_x0000_s1215">
                <w:txbxContent>
                  <w:p w:rsidR="00D45469" w:rsidRPr="007A0F7D" w:rsidRDefault="00D45469" w:rsidP="00A8503A">
                    <w:r>
                      <w:t>Публичная демонстрация функциональных возможностей выпускаемых товаров</w:t>
                    </w:r>
                  </w:p>
                </w:txbxContent>
              </v:textbox>
            </v:rect>
            <v:rect id="_x0000_s1216" style="position:absolute;left:5152;top:4386;width:3206;height:927">
              <v:textbox style="mso-next-textbox:#_x0000_s1216">
                <w:txbxContent>
                  <w:p w:rsidR="00D45469" w:rsidRPr="007A0F7D" w:rsidRDefault="00D45469" w:rsidP="00A8503A">
                    <w:r>
                      <w:t>Организация качественного информационного обеспечения</w:t>
                    </w:r>
                  </w:p>
                </w:txbxContent>
              </v:textbox>
            </v:rect>
            <v:rect id="_x0000_s1217" style="position:absolute;left:5152;top:8125;width:3206;height:713">
              <v:textbox style="mso-next-textbox:#_x0000_s1217">
                <w:txbxContent>
                  <w:p w:rsidR="00D45469" w:rsidRPr="007A0F7D" w:rsidRDefault="00D45469" w:rsidP="00A8503A">
                    <w:r>
                      <w:t>Создание положения об ассортиментной политике</w:t>
                    </w:r>
                  </w:p>
                </w:txbxContent>
              </v:textbox>
            </v:rect>
            <v:rect id="_x0000_s1218" style="position:absolute;left:5152;top:5364;width:3206;height:1334">
              <v:textbox style="mso-next-textbox:#_x0000_s1218">
                <w:txbxContent>
                  <w:p w:rsidR="00D45469" w:rsidRPr="007A0F7D" w:rsidRDefault="00D45469" w:rsidP="00A8503A">
                    <w:r>
                      <w:t>Производство и рыночные испытания опытных образцов функционально измененных товаров</w:t>
                    </w:r>
                  </w:p>
                </w:txbxContent>
              </v:textbox>
            </v:rect>
            <v:rect id="_x0000_s1219" style="position:absolute;left:5152;top:6764;width:3206;height:1294">
              <v:textbox style="mso-next-textbox:#_x0000_s1219">
                <w:txbxContent>
                  <w:p w:rsidR="00D45469" w:rsidRPr="007A0F7D" w:rsidRDefault="00D45469" w:rsidP="00A8503A">
                    <w:r>
                      <w:t>Внесение новых и модифицированных изделий в программу производства</w:t>
                    </w:r>
                  </w:p>
                </w:txbxContent>
              </v:textbox>
            </v:rect>
            <v:rect id="_x0000_s1220" style="position:absolute;left:8821;top:6051;width:3220;height:1836">
              <v:textbox style="mso-next-textbox:#_x0000_s1220">
                <w:txbxContent>
                  <w:p w:rsidR="00D45469" w:rsidRPr="007A0F7D" w:rsidRDefault="00D45469" w:rsidP="00A8503A">
                    <w:r>
                      <w:t>Постоянное повышение квалификации работников, занятых проектированием и продвижением функциональных особенностей товаров</w:t>
                    </w:r>
                  </w:p>
                </w:txbxContent>
              </v:textbox>
            </v:rect>
            <v:rect id="_x0000_s1221" style="position:absolute;left:8835;top:4386;width:3206;height:1599">
              <v:textbox style="mso-next-textbox:#_x0000_s1221">
                <w:txbxContent>
                  <w:p w:rsidR="00D45469" w:rsidRPr="007A0F7D" w:rsidRDefault="00D45469" w:rsidP="00A8503A">
                    <w:r>
                      <w:t>Создание системы поощрения работников за рациональные предложения по оптимизации товарного ассортимента</w:t>
                    </w:r>
                  </w:p>
                </w:txbxContent>
              </v:textbox>
            </v:rect>
            <v:rect id="_x0000_s1222" style="position:absolute;left:12467;top:4386;width:3220;height:1282">
              <v:textbox style="mso-next-textbox:#_x0000_s1222">
                <w:txbxContent>
                  <w:p w:rsidR="00D45469" w:rsidRPr="007A0F7D" w:rsidRDefault="00D45469" w:rsidP="00A8503A">
                    <w:r>
                      <w:t>Мониторинг реализации принятого плана оптимизации товарного ассортимента</w:t>
                    </w:r>
                  </w:p>
                </w:txbxContent>
              </v:textbox>
            </v:rect>
            <v:rect id="_x0000_s1223" style="position:absolute;left:12467;top:5747;width:3220;height:1268">
              <v:textbox style="mso-next-textbox:#_x0000_s1223">
                <w:txbxContent>
                  <w:p w:rsidR="00D45469" w:rsidRPr="007A0F7D" w:rsidRDefault="00D45469" w:rsidP="00A8503A">
                    <w:r>
                      <w:t>Оценка качества реализации пунктов положения об ассортиментной политике</w:t>
                    </w:r>
                  </w:p>
                </w:txbxContent>
              </v:textbox>
            </v:rect>
            <v:rect id="_x0000_s1224" style="position:absolute;left:12467;top:8495;width:3220;height:1268">
              <v:textbox style="mso-next-textbox:#_x0000_s1224">
                <w:txbxContent>
                  <w:p w:rsidR="00D45469" w:rsidRPr="007A0F7D" w:rsidRDefault="00D45469" w:rsidP="00A8503A">
                    <w:r>
                      <w:t>Контроль соотношения функциональных и стоимостных характеристик выпускаемых товаров</w:t>
                    </w:r>
                  </w:p>
                </w:txbxContent>
              </v:textbox>
            </v:rect>
            <v:rect id="_x0000_s1225" style="position:absolute;left:12467;top:7108;width:3220;height:1294">
              <v:textbox style="mso-next-textbox:#_x0000_s1225">
                <w:txbxContent>
                  <w:p w:rsidR="00D45469" w:rsidRPr="007A0F7D" w:rsidRDefault="00D45469" w:rsidP="00A8503A">
                    <w:r>
                      <w:t>Контроль качества функциональных характеристик выпускаемых товаров</w:t>
                    </w:r>
                  </w:p>
                </w:txbxContent>
              </v:textbox>
            </v:rect>
            <v:shape id="_x0000_s1226" type="#_x0000_t32" style="position:absolute;left:8455;top:2457;width:0;height:132" o:connectortype="straight" strokeweight="1.5pt"/>
            <v:shape id="_x0000_s1227" type="#_x0000_t32" style="position:absolute;left:3131;top:3435;width:10965;height:0" o:connectortype="straight" strokeweight="1pt"/>
            <v:shape id="_x0000_s1228" type="#_x0000_t32" style="position:absolute;left:8455;top:3236;width:0;height:199" o:connectortype="straight" strokeweight="1pt"/>
            <v:shape id="_x0000_s1229" type="#_x0000_t32" style="position:absolute;left:3133;top:3435;width:0;height:106" o:connectortype="straight" strokeweight="1pt"/>
            <v:shape id="_x0000_s1230" type="#_x0000_t32" style="position:absolute;left:6764;top:3435;width:0;height:106" o:connectortype="straight" strokeweight="1pt"/>
            <v:shape id="_x0000_s1231" type="#_x0000_t32" style="position:absolute;left:10384;top:3435;width:0;height:106" o:connectortype="straight" strokeweight="1pt"/>
            <v:shape id="_x0000_s1232" type="#_x0000_t32" style="position:absolute;left:14096;top:3435;width:0;height:106" o:connectortype="straight" strokeweight="1pt"/>
            <v:shape id="_x0000_s1233" type="#_x0000_t32" style="position:absolute;left:1383;top:4310;width:0;height:5453" o:connectortype="straight" strokeweight="1pt"/>
            <v:shape id="_x0000_s1234" type="#_x0000_t32" style="position:absolute;left:1383;top:4716;width:165;height:0" o:connectortype="straight" strokeweight="1pt"/>
            <v:shape id="_x0000_s1235" type="#_x0000_t32" style="position:absolute;left:1383;top:6302;width:165;height:0" o:connectortype="straight" strokeweight="1pt"/>
            <v:shape id="_x0000_s1236" type="#_x0000_t32" style="position:absolute;left:1383;top:7319;width:165;height:0" o:connectortype="straight" strokeweight="1pt"/>
            <v:shape id="_x0000_s1237" type="#_x0000_t32" style="position:absolute;left:1383;top:8614;width:165;height:0" o:connectortype="straight" strokeweight="1pt"/>
            <v:shape id="_x0000_s1238" type="#_x0000_t32" style="position:absolute;left:1383;top:9763;width:165;height:0" o:connectortype="straight" strokeweight="1pt"/>
            <v:shape id="_x0000_s1239" type="#_x0000_t32" style="position:absolute;left:1390;top:5549;width:165;height:0" o:connectortype="straight" strokeweight="1pt"/>
            <v:shape id="_x0000_s1240" type="#_x0000_t32" style="position:absolute;left:4987;top:4310;width:0;height:5242" o:connectortype="straight" strokecolor="black [3213]" strokeweight="1pt"/>
            <v:shape id="_x0000_s1241" type="#_x0000_t32" style="position:absolute;left:4987;top:4848;width:165;height:0" o:connectortype="straight" strokeweight="1pt"/>
            <v:shape id="_x0000_s1242" type="#_x0000_t32" style="position:absolute;left:4987;top:6051;width:165;height:0" o:connectortype="straight" strokeweight="1pt"/>
            <v:shape id="_x0000_s1243" type="#_x0000_t32" style="position:absolute;left:4987;top:7411;width:165;height:0" o:connectortype="straight" strokeweight="1pt"/>
            <v:shape id="_x0000_s1244" type="#_x0000_t32" style="position:absolute;left:4994;top:8495;width:165;height:0" o:connectortype="straight" strokeweight="1pt"/>
            <v:shape id="_x0000_s1245" type="#_x0000_t32" style="position:absolute;left:4987;top:9552;width:165;height:0" o:connectortype="straight" strokeweight="1pt"/>
            <v:shape id="_x0000_s1246" type="#_x0000_t32" style="position:absolute;left:8670;top:4312;width:1;height:2637" o:connectortype="straight" strokeweight="1pt"/>
            <v:shape id="_x0000_s1247" type="#_x0000_t32" style="position:absolute;left:12316;top:4312;width:0;height:4830" o:connectortype="straight" strokeweight="1pt"/>
            <v:shape id="_x0000_s1248" type="#_x0000_t32" style="position:absolute;left:8670;top:5179;width:165;height:0" o:connectortype="straight" strokeweight="1pt"/>
            <v:shape id="_x0000_s1249" type="#_x0000_t32" style="position:absolute;left:8670;top:6949;width:165;height:0" o:connectortype="straight" strokeweight="1pt"/>
            <v:shape id="_x0000_s1250" type="#_x0000_t32" style="position:absolute;left:12302;top:4994;width:165;height:0" o:connectortype="straight" strokeweight="1pt"/>
            <v:shape id="_x0000_s1251" type="#_x0000_t32" style="position:absolute;left:12316;top:7755;width:165;height:0" o:connectortype="straight" strokeweight="1pt"/>
            <v:shape id="_x0000_s1252" type="#_x0000_t32" style="position:absolute;left:12316;top:9142;width:165;height:0" o:connectortype="straight" strokeweight="1pt"/>
            <v:shape id="_x0000_s1253" type="#_x0000_t32" style="position:absolute;left:12316;top:6368;width:165;height:0" o:connectortype="straight" strokeweight="1pt"/>
            <w10:wrap type="none"/>
            <w10:anchorlock/>
          </v:group>
        </w:pict>
      </w:r>
    </w:p>
    <w:p w:rsidR="00A8503A" w:rsidRPr="00FB31CB" w:rsidRDefault="00A8503A" w:rsidP="00A8503A">
      <w:pPr>
        <w:spacing w:after="200"/>
        <w:jc w:val="center"/>
        <w:rPr>
          <w:sz w:val="30"/>
          <w:szCs w:val="30"/>
        </w:rPr>
        <w:sectPr w:rsidR="00A8503A" w:rsidRPr="00FB31CB" w:rsidSect="00986AFF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FB31CB">
        <w:rPr>
          <w:sz w:val="30"/>
          <w:szCs w:val="30"/>
        </w:rPr>
        <w:t>Рису</w:t>
      </w:r>
      <w:r w:rsidR="00467053" w:rsidRPr="00FB31CB">
        <w:rPr>
          <w:sz w:val="30"/>
          <w:szCs w:val="30"/>
        </w:rPr>
        <w:t xml:space="preserve">нок </w:t>
      </w:r>
      <w:r w:rsidR="00FF4B01">
        <w:rPr>
          <w:sz w:val="30"/>
          <w:szCs w:val="30"/>
        </w:rPr>
        <w:t>5</w:t>
      </w:r>
      <w:r w:rsidRPr="00FB31CB">
        <w:rPr>
          <w:sz w:val="30"/>
          <w:szCs w:val="30"/>
        </w:rPr>
        <w:t xml:space="preserve"> – Предлагаемая автором </w:t>
      </w:r>
      <w:r w:rsidR="00467053" w:rsidRPr="00FB31CB">
        <w:rPr>
          <w:sz w:val="30"/>
          <w:szCs w:val="30"/>
        </w:rPr>
        <w:t xml:space="preserve">обобщенная </w:t>
      </w:r>
      <w:r w:rsidRPr="00FB31CB">
        <w:rPr>
          <w:sz w:val="30"/>
          <w:szCs w:val="30"/>
        </w:rPr>
        <w:t>система управления товарным ассортиментом машиностроительного предприятия на основе функционального маркетинга</w:t>
      </w:r>
    </w:p>
    <w:p w:rsidR="001F16F5" w:rsidRPr="00844108" w:rsidRDefault="001F16F5" w:rsidP="001F16F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proofErr w:type="gramStart"/>
      <w:r w:rsidRPr="00844108">
        <w:rPr>
          <w:sz w:val="32"/>
          <w:szCs w:val="32"/>
          <w:shd w:val="clear" w:color="auto" w:fill="FFFFFF"/>
        </w:rPr>
        <w:lastRenderedPageBreak/>
        <w:t xml:space="preserve">Проведенное автором и представленное в таблице </w:t>
      </w:r>
      <w:r>
        <w:rPr>
          <w:sz w:val="32"/>
          <w:szCs w:val="32"/>
          <w:shd w:val="clear" w:color="auto" w:fill="FFFFFF"/>
        </w:rPr>
        <w:t>3</w:t>
      </w:r>
      <w:r w:rsidRPr="00844108">
        <w:rPr>
          <w:sz w:val="32"/>
          <w:szCs w:val="32"/>
          <w:shd w:val="clear" w:color="auto" w:fill="FFFFFF"/>
        </w:rPr>
        <w:t xml:space="preserve"> сравнение прогнозных результативных изменений уровня</w:t>
      </w:r>
      <w:r>
        <w:rPr>
          <w:sz w:val="32"/>
          <w:szCs w:val="32"/>
          <w:shd w:val="clear" w:color="auto" w:fill="FFFFFF"/>
        </w:rPr>
        <w:t xml:space="preserve"> дисфункциональности,</w:t>
      </w:r>
      <w:r w:rsidRPr="00844108">
        <w:rPr>
          <w:sz w:val="32"/>
          <w:szCs w:val="32"/>
          <w:shd w:val="clear" w:color="auto" w:fill="FFFFFF"/>
        </w:rPr>
        <w:t xml:space="preserve"> прибыли</w:t>
      </w:r>
      <w:r>
        <w:rPr>
          <w:sz w:val="32"/>
          <w:szCs w:val="32"/>
          <w:shd w:val="clear" w:color="auto" w:fill="FFFFFF"/>
        </w:rPr>
        <w:t xml:space="preserve"> и</w:t>
      </w:r>
      <w:r w:rsidRPr="00844108">
        <w:rPr>
          <w:sz w:val="32"/>
          <w:szCs w:val="32"/>
          <w:shd w:val="clear" w:color="auto" w:fill="FFFFFF"/>
        </w:rPr>
        <w:t xml:space="preserve"> средней рентабельности ассортимента автогрейдеров ОАО «Брянский арсенал» в каждом из трех случаев позволяет рекомендовать выбор в качестве стратегической альтернативы сценарий </w:t>
      </w:r>
      <w:r>
        <w:rPr>
          <w:sz w:val="32"/>
          <w:szCs w:val="32"/>
          <w:shd w:val="clear" w:color="auto" w:fill="FFFFFF"/>
        </w:rPr>
        <w:t>№</w:t>
      </w:r>
      <w:r w:rsidRPr="00844108">
        <w:rPr>
          <w:sz w:val="32"/>
          <w:szCs w:val="32"/>
          <w:shd w:val="clear" w:color="auto" w:fill="FFFFFF"/>
        </w:rPr>
        <w:t>3, что позволит существенно снизить совокупный уровень дисфункциональности производимых моделей спецтехники при уменьшении цены на единицу функциональности и приращении прибыли предприятия по итогам 2012 г</w:t>
      </w:r>
      <w:proofErr w:type="gramEnd"/>
      <w:r w:rsidRPr="00844108">
        <w:rPr>
          <w:sz w:val="32"/>
          <w:szCs w:val="32"/>
          <w:shd w:val="clear" w:color="auto" w:fill="FFFFFF"/>
        </w:rPr>
        <w:t xml:space="preserve">. </w:t>
      </w:r>
      <w:r w:rsidRPr="00844108">
        <w:rPr>
          <w:sz w:val="32"/>
          <w:szCs w:val="32"/>
        </w:rPr>
        <w:t>при значительных потер</w:t>
      </w:r>
      <w:r>
        <w:rPr>
          <w:sz w:val="32"/>
          <w:szCs w:val="32"/>
        </w:rPr>
        <w:t>ях</w:t>
      </w:r>
      <w:r w:rsidRPr="00844108">
        <w:rPr>
          <w:sz w:val="32"/>
          <w:szCs w:val="32"/>
        </w:rPr>
        <w:t xml:space="preserve"> по сценари</w:t>
      </w:r>
      <w:r>
        <w:rPr>
          <w:sz w:val="32"/>
          <w:szCs w:val="32"/>
        </w:rPr>
        <w:t>ям</w:t>
      </w:r>
      <w:r w:rsidRPr="00844108">
        <w:rPr>
          <w:sz w:val="32"/>
          <w:szCs w:val="32"/>
        </w:rPr>
        <w:t xml:space="preserve"> №1 и №2.</w:t>
      </w:r>
    </w:p>
    <w:p w:rsidR="00844108" w:rsidRPr="00844108" w:rsidRDefault="00844108" w:rsidP="001F16F5">
      <w:pPr>
        <w:pStyle w:val="a3"/>
        <w:spacing w:before="240" w:beforeAutospacing="0" w:after="0" w:afterAutospacing="0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Таблица 3 – Сравнение сценариев ассортимента автогрейдеров ОАО «Брянский арсенал» по уровню прогнозных показателей на 2012 г.</w:t>
      </w:r>
    </w:p>
    <w:tbl>
      <w:tblPr>
        <w:tblStyle w:val="af0"/>
        <w:tblW w:w="9755" w:type="dxa"/>
        <w:jc w:val="right"/>
        <w:tblLayout w:type="fixed"/>
        <w:tblLook w:val="04A0"/>
      </w:tblPr>
      <w:tblGrid>
        <w:gridCol w:w="1427"/>
        <w:gridCol w:w="2268"/>
        <w:gridCol w:w="1984"/>
        <w:gridCol w:w="2694"/>
        <w:gridCol w:w="1382"/>
      </w:tblGrid>
      <w:tr w:rsidR="0070116D" w:rsidRPr="00844108" w:rsidTr="00B314A9">
        <w:trPr>
          <w:trHeight w:val="114"/>
          <w:jc w:val="right"/>
        </w:trPr>
        <w:tc>
          <w:tcPr>
            <w:tcW w:w="1427" w:type="dxa"/>
            <w:vAlign w:val="center"/>
            <w:hideMark/>
          </w:tcPr>
          <w:p w:rsidR="002439E9" w:rsidRPr="0070116D" w:rsidRDefault="00844108" w:rsidP="0070116D">
            <w:pPr>
              <w:jc w:val="center"/>
            </w:pPr>
            <w:r w:rsidRPr="0070116D">
              <w:rPr>
                <w:b/>
                <w:bCs/>
              </w:rPr>
              <w:t>№ сценария</w:t>
            </w:r>
          </w:p>
        </w:tc>
        <w:tc>
          <w:tcPr>
            <w:tcW w:w="2268" w:type="dxa"/>
            <w:vAlign w:val="center"/>
            <w:hideMark/>
          </w:tcPr>
          <w:p w:rsidR="002439E9" w:rsidRPr="0070116D" w:rsidRDefault="00844108" w:rsidP="0070116D">
            <w:pPr>
              <w:jc w:val="center"/>
            </w:pPr>
            <w:proofErr w:type="spellStart"/>
            <w:r w:rsidRPr="0070116D">
              <w:rPr>
                <w:b/>
                <w:bCs/>
              </w:rPr>
              <w:t>Дисфункциональ</w:t>
            </w:r>
            <w:r w:rsidR="0070116D" w:rsidRPr="0070116D">
              <w:rPr>
                <w:b/>
                <w:bCs/>
              </w:rPr>
              <w:t>-</w:t>
            </w:r>
            <w:r w:rsidRPr="0070116D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2439E9" w:rsidRPr="0070116D" w:rsidRDefault="00844108" w:rsidP="0070116D">
            <w:pPr>
              <w:jc w:val="center"/>
            </w:pPr>
            <w:r w:rsidRPr="0070116D">
              <w:rPr>
                <w:b/>
                <w:bCs/>
              </w:rPr>
              <w:t>Рентабельность продаж, %</w:t>
            </w:r>
          </w:p>
        </w:tc>
        <w:tc>
          <w:tcPr>
            <w:tcW w:w="2694" w:type="dxa"/>
            <w:vAlign w:val="center"/>
            <w:hideMark/>
          </w:tcPr>
          <w:p w:rsidR="002439E9" w:rsidRPr="0070116D" w:rsidRDefault="00844108" w:rsidP="004605B9">
            <w:pPr>
              <w:jc w:val="center"/>
            </w:pPr>
            <w:r w:rsidRPr="0070116D">
              <w:rPr>
                <w:b/>
                <w:bCs/>
              </w:rPr>
              <w:t xml:space="preserve">Прибыль от </w:t>
            </w:r>
            <w:r w:rsidR="00B314A9">
              <w:rPr>
                <w:b/>
                <w:bCs/>
              </w:rPr>
              <w:t>продаж (</w:t>
            </w:r>
            <w:r w:rsidR="004605B9">
              <w:rPr>
                <w:b/>
                <w:bCs/>
              </w:rPr>
              <w:t>изме</w:t>
            </w:r>
            <w:r w:rsidR="00B314A9">
              <w:rPr>
                <w:b/>
                <w:bCs/>
              </w:rPr>
              <w:t>нение прибыли)</w:t>
            </w:r>
            <w:r w:rsidRPr="0070116D">
              <w:rPr>
                <w:b/>
                <w:bCs/>
              </w:rPr>
              <w:t>, тыс</w:t>
            </w:r>
            <w:proofErr w:type="gramStart"/>
            <w:r w:rsidRPr="0070116D">
              <w:rPr>
                <w:b/>
                <w:bCs/>
              </w:rPr>
              <w:t>.р</w:t>
            </w:r>
            <w:proofErr w:type="gramEnd"/>
            <w:r w:rsidRPr="0070116D">
              <w:rPr>
                <w:b/>
                <w:bCs/>
              </w:rPr>
              <w:t>уб.</w:t>
            </w:r>
          </w:p>
        </w:tc>
        <w:tc>
          <w:tcPr>
            <w:tcW w:w="1382" w:type="dxa"/>
            <w:vAlign w:val="center"/>
            <w:hideMark/>
          </w:tcPr>
          <w:p w:rsidR="002439E9" w:rsidRPr="0070116D" w:rsidRDefault="00844108" w:rsidP="0070116D">
            <w:pPr>
              <w:ind w:firstLine="69"/>
              <w:jc w:val="center"/>
            </w:pPr>
            <w:r w:rsidRPr="0070116D">
              <w:rPr>
                <w:b/>
                <w:bCs/>
              </w:rPr>
              <w:t xml:space="preserve">Ранг по </w:t>
            </w:r>
            <w:proofErr w:type="spellStart"/>
            <w:proofErr w:type="gramStart"/>
            <w:r w:rsidRPr="0070116D">
              <w:rPr>
                <w:b/>
                <w:bCs/>
              </w:rPr>
              <w:t>эффектив</w:t>
            </w:r>
            <w:r w:rsidR="00B314A9">
              <w:rPr>
                <w:b/>
                <w:bCs/>
              </w:rPr>
              <w:t>-</w:t>
            </w:r>
            <w:r w:rsidRPr="0070116D">
              <w:rPr>
                <w:b/>
                <w:bCs/>
              </w:rPr>
              <w:t>ности</w:t>
            </w:r>
            <w:proofErr w:type="spellEnd"/>
            <w:proofErr w:type="gramEnd"/>
          </w:p>
        </w:tc>
      </w:tr>
      <w:tr w:rsidR="0070116D" w:rsidRPr="00844108" w:rsidTr="00B314A9">
        <w:trPr>
          <w:trHeight w:val="48"/>
          <w:jc w:val="right"/>
        </w:trPr>
        <w:tc>
          <w:tcPr>
            <w:tcW w:w="1427" w:type="dxa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t>Сценарий №1</w:t>
            </w:r>
          </w:p>
        </w:tc>
        <w:tc>
          <w:tcPr>
            <w:tcW w:w="2268" w:type="dxa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t>17,4</w:t>
            </w:r>
          </w:p>
        </w:tc>
        <w:tc>
          <w:tcPr>
            <w:tcW w:w="1984" w:type="dxa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t>21,59</w:t>
            </w:r>
          </w:p>
        </w:tc>
        <w:tc>
          <w:tcPr>
            <w:tcW w:w="2694" w:type="dxa"/>
            <w:hideMark/>
          </w:tcPr>
          <w:p w:rsidR="00B314A9" w:rsidRDefault="00B314A9" w:rsidP="0070116D">
            <w:pPr>
              <w:jc w:val="center"/>
            </w:pPr>
            <w:r>
              <w:t>205 557,36</w:t>
            </w:r>
          </w:p>
          <w:p w:rsidR="002439E9" w:rsidRPr="0070116D" w:rsidRDefault="00B314A9" w:rsidP="0070116D">
            <w:pPr>
              <w:jc w:val="center"/>
            </w:pPr>
            <w:r>
              <w:t>(</w:t>
            </w:r>
            <w:r w:rsidR="00844108" w:rsidRPr="0070116D">
              <w:t>-7 011,04</w:t>
            </w:r>
            <w:r>
              <w:t>)</w:t>
            </w:r>
          </w:p>
        </w:tc>
        <w:tc>
          <w:tcPr>
            <w:tcW w:w="1382" w:type="dxa"/>
            <w:vAlign w:val="center"/>
            <w:hideMark/>
          </w:tcPr>
          <w:p w:rsidR="002439E9" w:rsidRPr="00B314A9" w:rsidRDefault="00844108" w:rsidP="00B314A9">
            <w:pPr>
              <w:ind w:firstLine="69"/>
              <w:jc w:val="center"/>
              <w:rPr>
                <w:sz w:val="28"/>
                <w:szCs w:val="28"/>
              </w:rPr>
            </w:pPr>
            <w:r w:rsidRPr="00B314A9">
              <w:rPr>
                <w:sz w:val="28"/>
                <w:szCs w:val="28"/>
              </w:rPr>
              <w:t>3</w:t>
            </w:r>
          </w:p>
        </w:tc>
      </w:tr>
      <w:tr w:rsidR="0070116D" w:rsidRPr="00844108" w:rsidTr="00B314A9">
        <w:trPr>
          <w:trHeight w:val="48"/>
          <w:jc w:val="right"/>
        </w:trPr>
        <w:tc>
          <w:tcPr>
            <w:tcW w:w="1427" w:type="dxa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t>Сценарий №2</w:t>
            </w:r>
          </w:p>
        </w:tc>
        <w:tc>
          <w:tcPr>
            <w:tcW w:w="2268" w:type="dxa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t>6,5</w:t>
            </w:r>
          </w:p>
        </w:tc>
        <w:tc>
          <w:tcPr>
            <w:tcW w:w="1984" w:type="dxa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t>21,61</w:t>
            </w:r>
          </w:p>
        </w:tc>
        <w:tc>
          <w:tcPr>
            <w:tcW w:w="2694" w:type="dxa"/>
            <w:hideMark/>
          </w:tcPr>
          <w:p w:rsidR="00B314A9" w:rsidRDefault="00B314A9" w:rsidP="0070116D">
            <w:pPr>
              <w:jc w:val="center"/>
            </w:pPr>
            <w:r>
              <w:t>205 760,58</w:t>
            </w:r>
          </w:p>
          <w:p w:rsidR="002439E9" w:rsidRPr="0070116D" w:rsidRDefault="00B314A9" w:rsidP="0070116D">
            <w:pPr>
              <w:jc w:val="center"/>
            </w:pPr>
            <w:r>
              <w:t>(</w:t>
            </w:r>
            <w:r w:rsidR="00844108" w:rsidRPr="0070116D">
              <w:t>-6 807,82</w:t>
            </w:r>
            <w:r>
              <w:t>)</w:t>
            </w:r>
          </w:p>
        </w:tc>
        <w:tc>
          <w:tcPr>
            <w:tcW w:w="1382" w:type="dxa"/>
            <w:vAlign w:val="center"/>
            <w:hideMark/>
          </w:tcPr>
          <w:p w:rsidR="002439E9" w:rsidRPr="00B314A9" w:rsidRDefault="00844108" w:rsidP="00B314A9">
            <w:pPr>
              <w:ind w:firstLine="69"/>
              <w:jc w:val="center"/>
              <w:rPr>
                <w:sz w:val="28"/>
                <w:szCs w:val="28"/>
              </w:rPr>
            </w:pPr>
            <w:r w:rsidRPr="00B314A9">
              <w:rPr>
                <w:sz w:val="28"/>
                <w:szCs w:val="28"/>
              </w:rPr>
              <w:t>2</w:t>
            </w:r>
          </w:p>
        </w:tc>
      </w:tr>
      <w:tr w:rsidR="00B314A9" w:rsidRPr="00844108" w:rsidTr="00B314A9">
        <w:trPr>
          <w:trHeight w:val="48"/>
          <w:jc w:val="right"/>
        </w:trPr>
        <w:tc>
          <w:tcPr>
            <w:tcW w:w="1427" w:type="dxa"/>
            <w:shd w:val="clear" w:color="auto" w:fill="F2F2F2" w:themeFill="background1" w:themeFillShade="F2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rPr>
                <w:b/>
                <w:bCs/>
              </w:rPr>
              <w:t>Сценарий №3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rPr>
                <w:b/>
                <w:bCs/>
              </w:rPr>
              <w:t>5,9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2439E9" w:rsidRPr="0070116D" w:rsidRDefault="00844108" w:rsidP="00B314A9">
            <w:pPr>
              <w:jc w:val="center"/>
            </w:pPr>
            <w:r w:rsidRPr="0070116D">
              <w:rPr>
                <w:b/>
                <w:bCs/>
              </w:rPr>
              <w:t>22,30</w:t>
            </w:r>
          </w:p>
        </w:tc>
        <w:tc>
          <w:tcPr>
            <w:tcW w:w="2694" w:type="dxa"/>
            <w:shd w:val="clear" w:color="auto" w:fill="F2F2F2" w:themeFill="background1" w:themeFillShade="F2"/>
            <w:hideMark/>
          </w:tcPr>
          <w:p w:rsidR="00B314A9" w:rsidRDefault="00B314A9" w:rsidP="00701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212 771,62</w:t>
            </w:r>
          </w:p>
          <w:p w:rsidR="002439E9" w:rsidRPr="0070116D" w:rsidRDefault="00B314A9" w:rsidP="0070116D">
            <w:pPr>
              <w:jc w:val="center"/>
            </w:pPr>
            <w:r>
              <w:rPr>
                <w:b/>
                <w:bCs/>
              </w:rPr>
              <w:t>(+</w:t>
            </w:r>
            <w:r w:rsidR="00844108" w:rsidRPr="0070116D">
              <w:rPr>
                <w:b/>
                <w:bCs/>
              </w:rPr>
              <w:t>203,22</w:t>
            </w:r>
            <w:r>
              <w:rPr>
                <w:b/>
                <w:bCs/>
              </w:rPr>
              <w:t>)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  <w:hideMark/>
          </w:tcPr>
          <w:p w:rsidR="002439E9" w:rsidRPr="00B314A9" w:rsidRDefault="00844108" w:rsidP="00B314A9">
            <w:pPr>
              <w:ind w:firstLine="69"/>
              <w:jc w:val="center"/>
              <w:rPr>
                <w:sz w:val="28"/>
                <w:szCs w:val="28"/>
              </w:rPr>
            </w:pPr>
            <w:r w:rsidRPr="00B314A9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844108" w:rsidRPr="00844108" w:rsidRDefault="00844108" w:rsidP="001F16F5">
      <w:pPr>
        <w:spacing w:before="240"/>
        <w:ind w:firstLine="709"/>
        <w:jc w:val="both"/>
        <w:rPr>
          <w:sz w:val="32"/>
          <w:szCs w:val="32"/>
        </w:rPr>
      </w:pPr>
      <w:r w:rsidRPr="00844108">
        <w:rPr>
          <w:sz w:val="32"/>
          <w:szCs w:val="32"/>
        </w:rPr>
        <w:t>В рамках мероприятий по маркетинговой поддержке продвижения строительно-дорожной техники ОАО «Брянский арсенал» на целевые сегменты рынка считаем целесообразным рекомендовать следующие нововведения:</w:t>
      </w:r>
    </w:p>
    <w:p w:rsidR="00844108" w:rsidRPr="00844108" w:rsidRDefault="00844108" w:rsidP="00844108">
      <w:pPr>
        <w:ind w:firstLine="709"/>
        <w:jc w:val="both"/>
        <w:rPr>
          <w:sz w:val="32"/>
          <w:szCs w:val="32"/>
        </w:rPr>
      </w:pPr>
      <w:r w:rsidRPr="00844108">
        <w:rPr>
          <w:sz w:val="32"/>
          <w:szCs w:val="32"/>
        </w:rPr>
        <w:t xml:space="preserve">- на основе службы маркетинга создать </w:t>
      </w:r>
      <w:proofErr w:type="spellStart"/>
      <w:r w:rsidRPr="00844108">
        <w:rPr>
          <w:sz w:val="32"/>
          <w:szCs w:val="32"/>
        </w:rPr>
        <w:t>креативную</w:t>
      </w:r>
      <w:proofErr w:type="spellEnd"/>
      <w:r w:rsidRPr="00844108">
        <w:rPr>
          <w:sz w:val="32"/>
          <w:szCs w:val="32"/>
        </w:rPr>
        <w:t xml:space="preserve"> группу, которая будет специализироваться на организации пр</w:t>
      </w:r>
      <w:r w:rsidR="007B4460">
        <w:rPr>
          <w:sz w:val="32"/>
          <w:szCs w:val="32"/>
        </w:rPr>
        <w:t>оцесса личных продаж</w:t>
      </w:r>
      <w:r w:rsidRPr="00844108">
        <w:rPr>
          <w:sz w:val="32"/>
          <w:szCs w:val="32"/>
        </w:rPr>
        <w:t xml:space="preserve"> как наиболее эффективного в промышленном маркетинге инструмента продвижения продукции, что в настоящее врем</w:t>
      </w:r>
      <w:r w:rsidR="0070116D">
        <w:rPr>
          <w:sz w:val="32"/>
          <w:szCs w:val="32"/>
        </w:rPr>
        <w:t>я ограничивается лишь пассивным</w:t>
      </w:r>
      <w:r w:rsidRPr="00844108">
        <w:rPr>
          <w:sz w:val="32"/>
          <w:szCs w:val="32"/>
        </w:rPr>
        <w:t xml:space="preserve"> участием предприятия в промышленных выставках и печатью рекламных буклетов;</w:t>
      </w:r>
    </w:p>
    <w:p w:rsidR="00844108" w:rsidRPr="00844108" w:rsidRDefault="00844108" w:rsidP="00844108">
      <w:pPr>
        <w:ind w:firstLine="709"/>
        <w:jc w:val="both"/>
        <w:rPr>
          <w:sz w:val="32"/>
          <w:szCs w:val="32"/>
        </w:rPr>
      </w:pPr>
      <w:r w:rsidRPr="00844108">
        <w:rPr>
          <w:sz w:val="32"/>
          <w:szCs w:val="32"/>
        </w:rPr>
        <w:t xml:space="preserve">- стать основателем традиции ежегодного проведения смотра-конкурса функциональных возможностей строительно-дорожной техники. </w:t>
      </w:r>
      <w:proofErr w:type="gramStart"/>
      <w:r w:rsidR="0070116D">
        <w:rPr>
          <w:sz w:val="32"/>
          <w:szCs w:val="32"/>
        </w:rPr>
        <w:t>П</w:t>
      </w:r>
      <w:r w:rsidRPr="00844108">
        <w:rPr>
          <w:sz w:val="32"/>
          <w:szCs w:val="32"/>
        </w:rPr>
        <w:t xml:space="preserve">редполагается, что на основании приглашения-заявки производители строительно-дорожной техники, а также владеющие ей представители бизнеса получат возможность публично демонстрировать исполнение совокупности функциональных возможностей своей техники, тем самым привлекая внимание потенциальных потребителей, которые смогут понаблюдать и на деле оценить </w:t>
      </w:r>
      <w:r w:rsidR="0070116D">
        <w:rPr>
          <w:sz w:val="32"/>
          <w:szCs w:val="32"/>
        </w:rPr>
        <w:t>заявленные характеристики машин</w:t>
      </w:r>
      <w:r w:rsidRPr="00844108">
        <w:rPr>
          <w:sz w:val="32"/>
          <w:szCs w:val="32"/>
        </w:rPr>
        <w:t>, что буд</w:t>
      </w:r>
      <w:r w:rsidR="0070116D">
        <w:rPr>
          <w:sz w:val="32"/>
          <w:szCs w:val="32"/>
        </w:rPr>
        <w:t>е</w:t>
      </w:r>
      <w:r w:rsidRPr="00844108">
        <w:rPr>
          <w:sz w:val="32"/>
          <w:szCs w:val="32"/>
        </w:rPr>
        <w:t xml:space="preserve">т </w:t>
      </w:r>
      <w:r w:rsidRPr="00844108">
        <w:rPr>
          <w:sz w:val="32"/>
          <w:szCs w:val="32"/>
        </w:rPr>
        <w:lastRenderedPageBreak/>
        <w:t>способствовать активному общению производителей спецтехники с ее потенциальными потребителями, которые получают возможность непосредственного контакта с предлагаемой на рынке</w:t>
      </w:r>
      <w:proofErr w:type="gramEnd"/>
      <w:r w:rsidRPr="00844108">
        <w:rPr>
          <w:sz w:val="32"/>
          <w:szCs w:val="32"/>
        </w:rPr>
        <w:t xml:space="preserve"> продукцией;</w:t>
      </w:r>
    </w:p>
    <w:p w:rsidR="00844108" w:rsidRPr="00844108" w:rsidRDefault="00844108" w:rsidP="00844108">
      <w:pPr>
        <w:ind w:firstLine="709"/>
        <w:jc w:val="both"/>
        <w:rPr>
          <w:sz w:val="32"/>
          <w:szCs w:val="32"/>
        </w:rPr>
      </w:pPr>
      <w:r w:rsidRPr="00844108">
        <w:rPr>
          <w:sz w:val="32"/>
          <w:szCs w:val="32"/>
        </w:rPr>
        <w:t>- разработать и продвигать товарные марки для выпускаемых моделей строительно-дорожной техники, способствуя их рыночному позиционированию. Так для моделей автогрейдеров предлагаются следующие марочные наименования:</w:t>
      </w:r>
    </w:p>
    <w:p w:rsidR="00844108" w:rsidRPr="00844108" w:rsidRDefault="00844108" w:rsidP="004311FD">
      <w:pPr>
        <w:jc w:val="both"/>
        <w:rPr>
          <w:sz w:val="32"/>
          <w:szCs w:val="32"/>
        </w:rPr>
      </w:pPr>
      <w:r w:rsidRPr="00844108">
        <w:rPr>
          <w:sz w:val="32"/>
          <w:szCs w:val="32"/>
        </w:rPr>
        <w:t>ГС-14.02 – «</w:t>
      </w:r>
      <w:proofErr w:type="spellStart"/>
      <w:r w:rsidRPr="00844108">
        <w:rPr>
          <w:sz w:val="32"/>
          <w:szCs w:val="32"/>
        </w:rPr>
        <w:t>Брянец</w:t>
      </w:r>
      <w:proofErr w:type="spellEnd"/>
      <w:r w:rsidRPr="00844108">
        <w:rPr>
          <w:sz w:val="32"/>
          <w:szCs w:val="32"/>
        </w:rPr>
        <w:t>»;</w:t>
      </w:r>
      <w:r w:rsidR="004311FD">
        <w:rPr>
          <w:sz w:val="32"/>
          <w:szCs w:val="32"/>
        </w:rPr>
        <w:t xml:space="preserve"> </w:t>
      </w:r>
      <w:r w:rsidRPr="00844108">
        <w:rPr>
          <w:sz w:val="32"/>
          <w:szCs w:val="32"/>
        </w:rPr>
        <w:t>ГС-14.03 – «Хелпер»;</w:t>
      </w:r>
      <w:r w:rsidR="004311FD">
        <w:rPr>
          <w:sz w:val="32"/>
          <w:szCs w:val="32"/>
        </w:rPr>
        <w:t xml:space="preserve"> </w:t>
      </w:r>
      <w:r w:rsidRPr="00844108">
        <w:rPr>
          <w:sz w:val="32"/>
          <w:szCs w:val="32"/>
        </w:rPr>
        <w:t>ГС-18.05 – «Дорожник»;</w:t>
      </w:r>
      <w:r w:rsidR="004311FD">
        <w:rPr>
          <w:sz w:val="32"/>
          <w:szCs w:val="32"/>
        </w:rPr>
        <w:t xml:space="preserve"> ГС-18.07 –</w:t>
      </w:r>
      <w:r w:rsidRPr="00844108">
        <w:rPr>
          <w:sz w:val="32"/>
          <w:szCs w:val="32"/>
        </w:rPr>
        <w:t>«</w:t>
      </w:r>
      <w:proofErr w:type="spellStart"/>
      <w:r w:rsidRPr="00844108">
        <w:rPr>
          <w:sz w:val="32"/>
          <w:szCs w:val="32"/>
        </w:rPr>
        <w:t>Билдер</w:t>
      </w:r>
      <w:proofErr w:type="spellEnd"/>
      <w:r w:rsidRPr="00844108">
        <w:rPr>
          <w:sz w:val="32"/>
          <w:szCs w:val="32"/>
        </w:rPr>
        <w:t>»;</w:t>
      </w:r>
      <w:r w:rsidR="004311FD">
        <w:rPr>
          <w:sz w:val="32"/>
          <w:szCs w:val="32"/>
        </w:rPr>
        <w:t xml:space="preserve"> ГС-25.09 –</w:t>
      </w:r>
      <w:r w:rsidRPr="00844108">
        <w:rPr>
          <w:sz w:val="32"/>
          <w:szCs w:val="32"/>
        </w:rPr>
        <w:t>«</w:t>
      </w:r>
      <w:proofErr w:type="spellStart"/>
      <w:r w:rsidRPr="00844108">
        <w:rPr>
          <w:sz w:val="32"/>
          <w:szCs w:val="32"/>
        </w:rPr>
        <w:t>Арсеналец</w:t>
      </w:r>
      <w:proofErr w:type="spellEnd"/>
      <w:r w:rsidRPr="00844108">
        <w:rPr>
          <w:sz w:val="32"/>
          <w:szCs w:val="32"/>
        </w:rPr>
        <w:t>»;</w:t>
      </w:r>
      <w:r w:rsidR="004311FD">
        <w:rPr>
          <w:sz w:val="32"/>
          <w:szCs w:val="32"/>
        </w:rPr>
        <w:t xml:space="preserve"> </w:t>
      </w:r>
      <w:r w:rsidRPr="00844108">
        <w:rPr>
          <w:sz w:val="32"/>
          <w:szCs w:val="32"/>
        </w:rPr>
        <w:t>ГС-25.11 – «Лендлорд».</w:t>
      </w:r>
    </w:p>
    <w:p w:rsidR="00FF4B01" w:rsidRDefault="004311FD" w:rsidP="00FF4B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А</w:t>
      </w:r>
      <w:r w:rsidR="00FF4B01">
        <w:rPr>
          <w:color w:val="000000"/>
          <w:sz w:val="32"/>
          <w:szCs w:val="32"/>
        </w:rPr>
        <w:t xml:space="preserve">втором </w:t>
      </w:r>
      <w:r w:rsidR="00FF4B01" w:rsidRPr="006332BA">
        <w:rPr>
          <w:color w:val="000000"/>
          <w:sz w:val="32"/>
          <w:szCs w:val="32"/>
        </w:rPr>
        <w:t xml:space="preserve">сформулирован ряд рекомендаций, расширяющих возможности </w:t>
      </w:r>
      <w:r w:rsidR="00FF4B01">
        <w:rPr>
          <w:color w:val="000000"/>
          <w:sz w:val="32"/>
          <w:szCs w:val="32"/>
        </w:rPr>
        <w:t xml:space="preserve">машиностроительных предприятий по </w:t>
      </w:r>
      <w:r w:rsidR="00FF4B01" w:rsidRPr="006332BA">
        <w:rPr>
          <w:color w:val="000000"/>
          <w:sz w:val="32"/>
          <w:szCs w:val="32"/>
        </w:rPr>
        <w:t>эффективно</w:t>
      </w:r>
      <w:r>
        <w:rPr>
          <w:color w:val="000000"/>
          <w:sz w:val="32"/>
          <w:szCs w:val="32"/>
        </w:rPr>
        <w:t>му</w:t>
      </w:r>
      <w:r w:rsidR="00FF4B01">
        <w:rPr>
          <w:color w:val="000000"/>
          <w:sz w:val="32"/>
          <w:szCs w:val="32"/>
        </w:rPr>
        <w:t xml:space="preserve"> управлени</w:t>
      </w:r>
      <w:r>
        <w:rPr>
          <w:color w:val="000000"/>
          <w:sz w:val="32"/>
          <w:szCs w:val="32"/>
        </w:rPr>
        <w:t>ю</w:t>
      </w:r>
      <w:r w:rsidR="00FF4B01">
        <w:rPr>
          <w:color w:val="000000"/>
          <w:sz w:val="32"/>
          <w:szCs w:val="32"/>
        </w:rPr>
        <w:t xml:space="preserve"> товарным ассортиментом:</w:t>
      </w:r>
    </w:p>
    <w:p w:rsidR="00FF4B01" w:rsidRDefault="00FF4B01" w:rsidP="00FF4B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</w:t>
      </w:r>
      <w:r w:rsidRPr="006332BA">
        <w:rPr>
          <w:color w:val="000000"/>
          <w:sz w:val="32"/>
          <w:szCs w:val="32"/>
        </w:rPr>
        <w:t xml:space="preserve"> </w:t>
      </w:r>
      <w:r w:rsidRPr="003425F7">
        <w:rPr>
          <w:color w:val="000000"/>
          <w:sz w:val="32"/>
          <w:szCs w:val="32"/>
        </w:rPr>
        <w:t xml:space="preserve">создать действенную систему постоянного мониторинга поведения товара на рынке </w:t>
      </w:r>
      <w:r>
        <w:rPr>
          <w:color w:val="000000"/>
          <w:sz w:val="32"/>
          <w:szCs w:val="32"/>
        </w:rPr>
        <w:t>на всех стадиях жизненного цикла на основе применения</w:t>
      </w:r>
      <w:r w:rsidRPr="003425F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предлагаемой автором </w:t>
      </w:r>
      <w:r w:rsidRPr="003425F7">
        <w:rPr>
          <w:color w:val="000000"/>
          <w:sz w:val="32"/>
          <w:szCs w:val="32"/>
        </w:rPr>
        <w:t>методик</w:t>
      </w:r>
      <w:r>
        <w:rPr>
          <w:color w:val="000000"/>
          <w:sz w:val="32"/>
          <w:szCs w:val="32"/>
        </w:rPr>
        <w:t>и</w:t>
      </w:r>
      <w:r w:rsidRPr="003425F7">
        <w:rPr>
          <w:color w:val="000000"/>
          <w:sz w:val="32"/>
          <w:szCs w:val="32"/>
        </w:rPr>
        <w:t xml:space="preserve"> комплексного анализа товарного ассортимента </w:t>
      </w:r>
      <w:r w:rsidR="0070116D">
        <w:rPr>
          <w:color w:val="000000"/>
          <w:sz w:val="32"/>
          <w:szCs w:val="32"/>
        </w:rPr>
        <w:t>машиностроительного предприятия</w:t>
      </w:r>
      <w:r>
        <w:rPr>
          <w:color w:val="000000"/>
          <w:sz w:val="32"/>
          <w:szCs w:val="32"/>
        </w:rPr>
        <w:t>;</w:t>
      </w:r>
    </w:p>
    <w:p w:rsidR="00FF4B01" w:rsidRPr="00735376" w:rsidRDefault="00FF4B01" w:rsidP="00FF4B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2) </w:t>
      </w:r>
      <w:r w:rsidRPr="00735376">
        <w:rPr>
          <w:sz w:val="32"/>
          <w:szCs w:val="32"/>
        </w:rPr>
        <w:t xml:space="preserve">стремиться </w:t>
      </w:r>
      <w:r w:rsidRPr="00644D30">
        <w:rPr>
          <w:rFonts w:eastAsiaTheme="minorHAnsi"/>
          <w:bCs/>
          <w:sz w:val="32"/>
          <w:szCs w:val="32"/>
          <w:lang w:eastAsia="en-US"/>
        </w:rPr>
        <w:t>при проектировании, производстве и продвижении</w:t>
      </w:r>
      <w:r w:rsidRPr="007353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товаров </w:t>
      </w:r>
      <w:r w:rsidRPr="00735376">
        <w:rPr>
          <w:sz w:val="32"/>
          <w:szCs w:val="32"/>
        </w:rPr>
        <w:t>к объективной ориентации на удовлетворение потребностей потребителей, что в отличие от субъективного подхода к данной проблеме, позволяет избежать использования недобросовестных методов ведения конкурентной борьбы и ложится в основу партнерских отношений между производителем машиностроительной продукц</w:t>
      </w:r>
      <w:proofErr w:type="gramStart"/>
      <w:r w:rsidRPr="00735376">
        <w:rPr>
          <w:sz w:val="32"/>
          <w:szCs w:val="32"/>
        </w:rPr>
        <w:t>ии и ее</w:t>
      </w:r>
      <w:proofErr w:type="gramEnd"/>
      <w:r w:rsidRPr="00735376">
        <w:rPr>
          <w:sz w:val="32"/>
          <w:szCs w:val="32"/>
        </w:rPr>
        <w:t xml:space="preserve"> потребителем;</w:t>
      </w:r>
    </w:p>
    <w:p w:rsidR="00FF4B01" w:rsidRDefault="00FF4B01" w:rsidP="00FF4B0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3) </w:t>
      </w:r>
      <w:r>
        <w:rPr>
          <w:sz w:val="32"/>
          <w:szCs w:val="32"/>
        </w:rPr>
        <w:t>выходить на</w:t>
      </w:r>
      <w:r w:rsidRPr="00735376">
        <w:rPr>
          <w:sz w:val="32"/>
          <w:szCs w:val="32"/>
        </w:rPr>
        <w:t xml:space="preserve"> новы</w:t>
      </w:r>
      <w:r>
        <w:rPr>
          <w:sz w:val="32"/>
          <w:szCs w:val="32"/>
        </w:rPr>
        <w:t>е рынки сбыта</w:t>
      </w:r>
      <w:r w:rsidRPr="00735376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пытаться </w:t>
      </w:r>
      <w:r w:rsidRPr="00735376">
        <w:rPr>
          <w:sz w:val="32"/>
          <w:szCs w:val="32"/>
        </w:rPr>
        <w:t>удержа</w:t>
      </w:r>
      <w:r>
        <w:rPr>
          <w:sz w:val="32"/>
          <w:szCs w:val="32"/>
        </w:rPr>
        <w:t>ть</w:t>
      </w:r>
      <w:r w:rsidRPr="00735376">
        <w:rPr>
          <w:sz w:val="32"/>
          <w:szCs w:val="32"/>
        </w:rPr>
        <w:t xml:space="preserve"> потребительско</w:t>
      </w:r>
      <w:r>
        <w:rPr>
          <w:sz w:val="32"/>
          <w:szCs w:val="32"/>
        </w:rPr>
        <w:t>е</w:t>
      </w:r>
      <w:r w:rsidRPr="00735376">
        <w:rPr>
          <w:sz w:val="32"/>
          <w:szCs w:val="32"/>
        </w:rPr>
        <w:t xml:space="preserve"> внимани</w:t>
      </w:r>
      <w:r>
        <w:rPr>
          <w:sz w:val="32"/>
          <w:szCs w:val="32"/>
        </w:rPr>
        <w:t xml:space="preserve">е освоенных сегментов, </w:t>
      </w:r>
      <w:r w:rsidRPr="00735376">
        <w:rPr>
          <w:sz w:val="32"/>
          <w:szCs w:val="32"/>
        </w:rPr>
        <w:t>основыва</w:t>
      </w:r>
      <w:r>
        <w:rPr>
          <w:sz w:val="32"/>
          <w:szCs w:val="32"/>
        </w:rPr>
        <w:t>ясь</w:t>
      </w:r>
      <w:r w:rsidRPr="00735376">
        <w:rPr>
          <w:sz w:val="32"/>
          <w:szCs w:val="32"/>
        </w:rPr>
        <w:t xml:space="preserve"> на продвижении не товаров, а </w:t>
      </w:r>
      <w:r>
        <w:rPr>
          <w:sz w:val="32"/>
          <w:szCs w:val="32"/>
        </w:rPr>
        <w:t>их</w:t>
      </w:r>
      <w:r w:rsidR="0070116D">
        <w:rPr>
          <w:sz w:val="32"/>
          <w:szCs w:val="32"/>
        </w:rPr>
        <w:t xml:space="preserve"> функциональных структур</w:t>
      </w:r>
      <w:r w:rsidRPr="0073537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стремясь к </w:t>
      </w:r>
      <w:r w:rsidRPr="00644D30">
        <w:rPr>
          <w:sz w:val="32"/>
          <w:szCs w:val="32"/>
        </w:rPr>
        <w:t>функционально</w:t>
      </w:r>
      <w:r>
        <w:rPr>
          <w:sz w:val="32"/>
          <w:szCs w:val="32"/>
        </w:rPr>
        <w:t>му</w:t>
      </w:r>
      <w:r w:rsidRPr="00644D30">
        <w:rPr>
          <w:sz w:val="32"/>
          <w:szCs w:val="32"/>
        </w:rPr>
        <w:t xml:space="preserve"> позиционировани</w:t>
      </w:r>
      <w:r>
        <w:rPr>
          <w:sz w:val="32"/>
          <w:szCs w:val="32"/>
        </w:rPr>
        <w:t>ю продукции</w:t>
      </w:r>
      <w:r w:rsidRPr="00644D30">
        <w:rPr>
          <w:sz w:val="32"/>
          <w:szCs w:val="32"/>
        </w:rPr>
        <w:t xml:space="preserve"> на целевом </w:t>
      </w:r>
      <w:r>
        <w:rPr>
          <w:sz w:val="32"/>
          <w:szCs w:val="32"/>
        </w:rPr>
        <w:t xml:space="preserve">сегменте </w:t>
      </w:r>
      <w:r w:rsidRPr="00644D30">
        <w:rPr>
          <w:sz w:val="32"/>
          <w:szCs w:val="32"/>
        </w:rPr>
        <w:t>рынк</w:t>
      </w:r>
      <w:r>
        <w:rPr>
          <w:sz w:val="32"/>
          <w:szCs w:val="32"/>
        </w:rPr>
        <w:t>а, что закладывает основы прочной конкурентной позиции предприятия;</w:t>
      </w:r>
    </w:p>
    <w:p w:rsidR="00FF4B01" w:rsidRDefault="00FF4B01" w:rsidP="00FF4B0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активно </w:t>
      </w:r>
      <w:r w:rsidRPr="00B4000E">
        <w:rPr>
          <w:sz w:val="32"/>
          <w:szCs w:val="32"/>
        </w:rPr>
        <w:t>применять в процессе управления ассортиментной политикой предприятия при</w:t>
      </w:r>
      <w:r w:rsidR="004311FD">
        <w:rPr>
          <w:sz w:val="32"/>
          <w:szCs w:val="32"/>
        </w:rPr>
        <w:t>нцип функционального синергизма</w:t>
      </w:r>
      <w:r>
        <w:rPr>
          <w:sz w:val="32"/>
          <w:szCs w:val="32"/>
        </w:rPr>
        <w:t>;</w:t>
      </w:r>
    </w:p>
    <w:p w:rsidR="00FF4B01" w:rsidRPr="00537049" w:rsidRDefault="00FF4B01" w:rsidP="00FF4B0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 xml:space="preserve">5) </w:t>
      </w:r>
      <w:r w:rsidRPr="00537049">
        <w:rPr>
          <w:rFonts w:eastAsiaTheme="minorHAnsi"/>
          <w:bCs/>
          <w:sz w:val="32"/>
          <w:szCs w:val="32"/>
          <w:lang w:eastAsia="en-US"/>
        </w:rPr>
        <w:t>назнач</w:t>
      </w:r>
      <w:r w:rsidR="004311FD">
        <w:rPr>
          <w:rFonts w:eastAsiaTheme="minorHAnsi"/>
          <w:bCs/>
          <w:sz w:val="32"/>
          <w:szCs w:val="32"/>
          <w:lang w:eastAsia="en-US"/>
        </w:rPr>
        <w:t>ать</w:t>
      </w:r>
      <w:r w:rsidRPr="00537049">
        <w:rPr>
          <w:rFonts w:eastAsiaTheme="minorHAnsi"/>
          <w:bCs/>
          <w:sz w:val="32"/>
          <w:szCs w:val="32"/>
          <w:lang w:eastAsia="en-US"/>
        </w:rPr>
        <w:t xml:space="preserve"> конкретно</w:t>
      </w:r>
      <w:r w:rsidR="004311FD">
        <w:rPr>
          <w:rFonts w:eastAsiaTheme="minorHAnsi"/>
          <w:bCs/>
          <w:sz w:val="32"/>
          <w:szCs w:val="32"/>
          <w:lang w:eastAsia="en-US"/>
        </w:rPr>
        <w:t>е</w:t>
      </w:r>
      <w:r w:rsidR="00BD450C">
        <w:rPr>
          <w:rFonts w:eastAsiaTheme="minorHAnsi"/>
          <w:bCs/>
          <w:sz w:val="32"/>
          <w:szCs w:val="32"/>
          <w:lang w:eastAsia="en-US"/>
        </w:rPr>
        <w:t xml:space="preserve"> лицо</w:t>
      </w:r>
      <w:r w:rsidRPr="00537049">
        <w:rPr>
          <w:rFonts w:eastAsiaTheme="minorHAnsi"/>
          <w:bCs/>
          <w:sz w:val="32"/>
          <w:szCs w:val="32"/>
          <w:lang w:eastAsia="en-US"/>
        </w:rPr>
        <w:t>, отве</w:t>
      </w:r>
      <w:r>
        <w:rPr>
          <w:rFonts w:eastAsiaTheme="minorHAnsi"/>
          <w:bCs/>
          <w:sz w:val="32"/>
          <w:szCs w:val="32"/>
          <w:lang w:eastAsia="en-US"/>
        </w:rPr>
        <w:t>тств</w:t>
      </w:r>
      <w:r w:rsidRPr="00537049">
        <w:rPr>
          <w:rFonts w:eastAsiaTheme="minorHAnsi"/>
          <w:bCs/>
          <w:sz w:val="32"/>
          <w:szCs w:val="32"/>
          <w:lang w:eastAsia="en-US"/>
        </w:rPr>
        <w:t>е</w:t>
      </w:r>
      <w:r>
        <w:rPr>
          <w:rFonts w:eastAsiaTheme="minorHAnsi"/>
          <w:bCs/>
          <w:sz w:val="32"/>
          <w:szCs w:val="32"/>
          <w:lang w:eastAsia="en-US"/>
        </w:rPr>
        <w:t>нно</w:t>
      </w:r>
      <w:r w:rsidR="004311FD">
        <w:rPr>
          <w:rFonts w:eastAsiaTheme="minorHAnsi"/>
          <w:bCs/>
          <w:sz w:val="32"/>
          <w:szCs w:val="32"/>
          <w:lang w:eastAsia="en-US"/>
        </w:rPr>
        <w:t>е</w:t>
      </w:r>
      <w:r w:rsidRPr="00537049">
        <w:rPr>
          <w:rFonts w:eastAsiaTheme="minorHAnsi"/>
          <w:bCs/>
          <w:sz w:val="32"/>
          <w:szCs w:val="32"/>
          <w:lang w:eastAsia="en-US"/>
        </w:rPr>
        <w:t xml:space="preserve"> за реализацию всех элементов системы управления товарным ассортиментом на основе функционального маркетинга, что способствует стабилизации процесса разработки и реализации комплекса оптимизационных </w:t>
      </w:r>
      <w:r>
        <w:rPr>
          <w:rFonts w:eastAsiaTheme="minorHAnsi"/>
          <w:bCs/>
          <w:sz w:val="32"/>
          <w:szCs w:val="32"/>
          <w:lang w:eastAsia="en-US"/>
        </w:rPr>
        <w:t>мероприятий.</w:t>
      </w:r>
    </w:p>
    <w:p w:rsidR="0070116D" w:rsidRPr="00844108" w:rsidRDefault="0070116D" w:rsidP="0070116D">
      <w:pPr>
        <w:ind w:firstLine="709"/>
        <w:jc w:val="both"/>
        <w:rPr>
          <w:sz w:val="32"/>
          <w:szCs w:val="32"/>
        </w:rPr>
      </w:pPr>
      <w:r w:rsidRPr="00844108">
        <w:rPr>
          <w:sz w:val="32"/>
          <w:szCs w:val="32"/>
        </w:rPr>
        <w:t xml:space="preserve">Таким образом, разработка </w:t>
      </w:r>
      <w:r w:rsidR="004311FD">
        <w:rPr>
          <w:sz w:val="32"/>
          <w:szCs w:val="32"/>
        </w:rPr>
        <w:t xml:space="preserve">и </w:t>
      </w:r>
      <w:r w:rsidRPr="00844108">
        <w:rPr>
          <w:sz w:val="32"/>
          <w:szCs w:val="32"/>
        </w:rPr>
        <w:t xml:space="preserve">реализация ряда </w:t>
      </w:r>
      <w:r w:rsidR="004311FD" w:rsidRPr="00844108">
        <w:rPr>
          <w:sz w:val="32"/>
          <w:szCs w:val="32"/>
        </w:rPr>
        <w:t xml:space="preserve">функциональных </w:t>
      </w:r>
      <w:r w:rsidRPr="00844108">
        <w:rPr>
          <w:sz w:val="32"/>
          <w:szCs w:val="32"/>
        </w:rPr>
        <w:t xml:space="preserve">усовершенствований </w:t>
      </w:r>
      <w:r w:rsidR="004311FD" w:rsidRPr="00844108">
        <w:rPr>
          <w:sz w:val="32"/>
          <w:szCs w:val="32"/>
        </w:rPr>
        <w:t xml:space="preserve">моделей техники </w:t>
      </w:r>
      <w:r w:rsidRPr="00844108">
        <w:rPr>
          <w:sz w:val="32"/>
          <w:szCs w:val="32"/>
        </w:rPr>
        <w:t xml:space="preserve">ОАО «Брянский арсенал» согласно выявленным дисфункциям за счет объективной ориентации </w:t>
      </w:r>
      <w:r w:rsidRPr="00844108">
        <w:rPr>
          <w:sz w:val="32"/>
          <w:szCs w:val="32"/>
        </w:rPr>
        <w:lastRenderedPageBreak/>
        <w:t>на потребности целевых сегментов рынка позволит при соответствующей маркетинговой поддержке укрепить конкурентные позиции исследуемого предприятия.</w:t>
      </w:r>
    </w:p>
    <w:p w:rsidR="00FF4D3A" w:rsidRDefault="00FF4D3A" w:rsidP="004311FD">
      <w:pPr>
        <w:pStyle w:val="a3"/>
        <w:spacing w:before="24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AA2CFB">
        <w:rPr>
          <w:b/>
          <w:sz w:val="32"/>
          <w:szCs w:val="32"/>
        </w:rPr>
        <w:t>ОБЩИЕ ВЫВОДЫ</w:t>
      </w:r>
    </w:p>
    <w:p w:rsidR="00394E8A" w:rsidRDefault="00FF4D3A" w:rsidP="00394E8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1.</w:t>
      </w:r>
      <w:r w:rsidR="00522F9E">
        <w:rPr>
          <w:sz w:val="32"/>
          <w:szCs w:val="32"/>
          <w:shd w:val="clear" w:color="auto" w:fill="FFFFFF"/>
        </w:rPr>
        <w:t xml:space="preserve"> </w:t>
      </w:r>
      <w:r w:rsidR="00A716B0">
        <w:rPr>
          <w:sz w:val="32"/>
          <w:szCs w:val="32"/>
        </w:rPr>
        <w:t xml:space="preserve">Типизация функций товара </w:t>
      </w:r>
      <w:r w:rsidR="00394E8A" w:rsidRPr="00942C24">
        <w:rPr>
          <w:sz w:val="32"/>
          <w:szCs w:val="32"/>
        </w:rPr>
        <w:t>в совокупности с разработанными принципа</w:t>
      </w:r>
      <w:r w:rsidR="00394E8A">
        <w:rPr>
          <w:sz w:val="32"/>
          <w:szCs w:val="32"/>
        </w:rPr>
        <w:t>ми функционального маркетинга, предлагаемой обобщенной системой и рекомендациями по управлению товарным ассортиментом за счет объективной ориентации на потребности потребителя способствует эффективному рыночному позиционированию</w:t>
      </w:r>
      <w:r w:rsidR="00293A32">
        <w:rPr>
          <w:sz w:val="32"/>
          <w:szCs w:val="32"/>
        </w:rPr>
        <w:t xml:space="preserve"> продукции</w:t>
      </w:r>
      <w:r w:rsidR="00394E8A">
        <w:rPr>
          <w:sz w:val="32"/>
          <w:szCs w:val="32"/>
        </w:rPr>
        <w:t xml:space="preserve"> машиностроительного предприятия.</w:t>
      </w:r>
    </w:p>
    <w:p w:rsidR="00FF4D3A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 w:rsidR="00522F9E">
        <w:rPr>
          <w:sz w:val="32"/>
          <w:szCs w:val="32"/>
          <w:shd w:val="clear" w:color="auto" w:fill="FFFFFF"/>
        </w:rPr>
        <w:t xml:space="preserve"> </w:t>
      </w:r>
      <w:r w:rsidR="00A716B0">
        <w:rPr>
          <w:sz w:val="32"/>
          <w:szCs w:val="32"/>
          <w:shd w:val="clear" w:color="auto" w:fill="FFFFFF"/>
        </w:rPr>
        <w:t xml:space="preserve">В результате проведения анализа товарного ассортимента ОАО «Брянский арсенал» на основании разработанной автором методики и предлагаемых коэффициентов выявлены наиболее приоритетные направления корректировки набора и качества </w:t>
      </w:r>
      <w:r w:rsidR="00293A32">
        <w:rPr>
          <w:sz w:val="32"/>
          <w:szCs w:val="32"/>
          <w:shd w:val="clear" w:color="auto" w:fill="FFFFFF"/>
        </w:rPr>
        <w:t>ис</w:t>
      </w:r>
      <w:r w:rsidR="00A716B0">
        <w:rPr>
          <w:sz w:val="32"/>
          <w:szCs w:val="32"/>
          <w:shd w:val="clear" w:color="auto" w:fill="FFFFFF"/>
        </w:rPr>
        <w:t xml:space="preserve">полнения функций строительно-дорожной техники, доказывая </w:t>
      </w:r>
      <w:r w:rsidR="00242C63">
        <w:rPr>
          <w:sz w:val="32"/>
          <w:szCs w:val="32"/>
          <w:shd w:val="clear" w:color="auto" w:fill="FFFFFF"/>
        </w:rPr>
        <w:t xml:space="preserve">прямую </w:t>
      </w:r>
      <w:r w:rsidR="00A716B0">
        <w:rPr>
          <w:sz w:val="32"/>
          <w:szCs w:val="32"/>
          <w:shd w:val="clear" w:color="auto" w:fill="FFFFFF"/>
        </w:rPr>
        <w:t xml:space="preserve">связь дисфункциональности и цены в условиях неэластичного спроса и </w:t>
      </w:r>
      <w:r w:rsidR="00242C63">
        <w:rPr>
          <w:sz w:val="32"/>
          <w:szCs w:val="32"/>
          <w:shd w:val="clear" w:color="auto" w:fill="FFFFFF"/>
        </w:rPr>
        <w:t xml:space="preserve">обратную </w:t>
      </w:r>
      <w:r w:rsidR="00A716B0">
        <w:rPr>
          <w:sz w:val="32"/>
          <w:szCs w:val="32"/>
          <w:shd w:val="clear" w:color="auto" w:fill="FFFFFF"/>
        </w:rPr>
        <w:t xml:space="preserve">– </w:t>
      </w:r>
      <w:proofErr w:type="gramStart"/>
      <w:r w:rsidR="00A716B0">
        <w:rPr>
          <w:sz w:val="32"/>
          <w:szCs w:val="32"/>
          <w:shd w:val="clear" w:color="auto" w:fill="FFFFFF"/>
        </w:rPr>
        <w:t>при</w:t>
      </w:r>
      <w:proofErr w:type="gramEnd"/>
      <w:r w:rsidR="00A716B0">
        <w:rPr>
          <w:sz w:val="32"/>
          <w:szCs w:val="32"/>
          <w:shd w:val="clear" w:color="auto" w:fill="FFFFFF"/>
        </w:rPr>
        <w:t xml:space="preserve"> эластичном.</w:t>
      </w:r>
    </w:p>
    <w:p w:rsidR="00FF4D3A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3.</w:t>
      </w:r>
      <w:r w:rsidR="006F3A2E" w:rsidRPr="006F3A2E">
        <w:rPr>
          <w:sz w:val="28"/>
          <w:szCs w:val="28"/>
        </w:rPr>
        <w:t xml:space="preserve"> </w:t>
      </w:r>
      <w:proofErr w:type="gramStart"/>
      <w:r w:rsidR="006F3A2E" w:rsidRPr="006F3A2E">
        <w:rPr>
          <w:sz w:val="32"/>
          <w:szCs w:val="32"/>
        </w:rPr>
        <w:t xml:space="preserve">Отсутствие системы мониторинга рыночной конъюнктуры, рассмотрение проблем повышения спроса сквозь призму ценовых уступок, необоснованные надежды на крупные госзаказы, </w:t>
      </w:r>
      <w:r w:rsidR="00A72652">
        <w:rPr>
          <w:sz w:val="32"/>
          <w:szCs w:val="32"/>
        </w:rPr>
        <w:t>практически полное отсу</w:t>
      </w:r>
      <w:r w:rsidR="000A5517">
        <w:rPr>
          <w:sz w:val="32"/>
          <w:szCs w:val="32"/>
        </w:rPr>
        <w:t>тствие маркетинговых мероприятий -</w:t>
      </w:r>
      <w:r w:rsidR="00A72652">
        <w:rPr>
          <w:sz w:val="32"/>
          <w:szCs w:val="32"/>
        </w:rPr>
        <w:t xml:space="preserve"> </w:t>
      </w:r>
      <w:r w:rsidR="006F3A2E" w:rsidRPr="006F3A2E">
        <w:rPr>
          <w:sz w:val="32"/>
          <w:szCs w:val="32"/>
        </w:rPr>
        <w:t xml:space="preserve">все эти и многие другие выявленные </w:t>
      </w:r>
      <w:r w:rsidR="006F3A2E">
        <w:rPr>
          <w:sz w:val="32"/>
          <w:szCs w:val="32"/>
        </w:rPr>
        <w:t xml:space="preserve">в работе </w:t>
      </w:r>
      <w:r w:rsidR="006F3A2E" w:rsidRPr="006F3A2E">
        <w:rPr>
          <w:sz w:val="32"/>
          <w:szCs w:val="32"/>
        </w:rPr>
        <w:t xml:space="preserve">аспекты </w:t>
      </w:r>
      <w:r w:rsidR="006F3A2E">
        <w:rPr>
          <w:sz w:val="32"/>
          <w:szCs w:val="32"/>
        </w:rPr>
        <w:t>хозяйствования</w:t>
      </w:r>
      <w:r w:rsidR="006F3A2E" w:rsidRPr="006F3A2E">
        <w:rPr>
          <w:sz w:val="32"/>
          <w:szCs w:val="32"/>
        </w:rPr>
        <w:t xml:space="preserve"> ОАО «Брянский арсенал» препятствуют эффективному ведению конкурентной борьбы,</w:t>
      </w:r>
      <w:r w:rsidR="000A5517">
        <w:rPr>
          <w:sz w:val="32"/>
          <w:szCs w:val="32"/>
        </w:rPr>
        <w:t xml:space="preserve"> которую следует строить на изменении функциональных характеристик</w:t>
      </w:r>
      <w:r w:rsidR="006F3A2E" w:rsidRPr="006F3A2E">
        <w:rPr>
          <w:sz w:val="32"/>
          <w:szCs w:val="32"/>
        </w:rPr>
        <w:t xml:space="preserve"> выпускаемой техники адекватно запросам целевых сегментов рынка.</w:t>
      </w:r>
      <w:proofErr w:type="gramEnd"/>
    </w:p>
    <w:p w:rsidR="00CB4BD2" w:rsidRPr="006F3A2E" w:rsidRDefault="00CB4BD2" w:rsidP="00FA264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</w:p>
    <w:p w:rsidR="00FF4D3A" w:rsidRPr="0054784C" w:rsidRDefault="00FF4D3A" w:rsidP="004311FD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32"/>
          <w:szCs w:val="32"/>
        </w:rPr>
      </w:pPr>
      <w:r w:rsidRPr="0054784C">
        <w:rPr>
          <w:b/>
          <w:bCs/>
          <w:sz w:val="32"/>
          <w:szCs w:val="32"/>
        </w:rPr>
        <w:t>ОСНОВНЫЕ ПУБЛИКАЦИИ ПО ТЕМЕ ДИССЕРТАЦИИ</w:t>
      </w:r>
    </w:p>
    <w:p w:rsidR="00FF4B01" w:rsidRPr="001F16F5" w:rsidRDefault="00FF4B01" w:rsidP="00FF4B01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1F16F5">
        <w:rPr>
          <w:b/>
          <w:bCs/>
          <w:i/>
          <w:sz w:val="28"/>
          <w:szCs w:val="28"/>
        </w:rPr>
        <w:t>В рецензируемых научных журналах, рекомендованных Высшей аттестационной комиссией при Министерстве образования и науки Российской Федерации: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t>1.</w:t>
      </w:r>
      <w:r w:rsidR="00144DC1" w:rsidRPr="00E53E6B">
        <w:rPr>
          <w:sz w:val="26"/>
          <w:szCs w:val="26"/>
        </w:rPr>
        <w:t xml:space="preserve"> Мельковская К.Р. Проблемы функционирования российских машиностроительных предприятий / К.Р. Мельковская // Управление экономическими системами: электронный научный журнал, 2011. - №12(36)</w:t>
      </w:r>
      <w:proofErr w:type="gramStart"/>
      <w:r w:rsidR="00144DC1" w:rsidRPr="00E53E6B">
        <w:rPr>
          <w:sz w:val="26"/>
          <w:szCs w:val="26"/>
        </w:rPr>
        <w:t>.</w:t>
      </w:r>
      <w:proofErr w:type="gramEnd"/>
      <w:r w:rsidR="00144DC1" w:rsidRPr="00E53E6B">
        <w:rPr>
          <w:sz w:val="26"/>
          <w:szCs w:val="26"/>
        </w:rPr>
        <w:t xml:space="preserve"> - № </w:t>
      </w:r>
      <w:proofErr w:type="spellStart"/>
      <w:proofErr w:type="gramStart"/>
      <w:r w:rsidR="00144DC1" w:rsidRPr="00E53E6B">
        <w:rPr>
          <w:sz w:val="26"/>
          <w:szCs w:val="26"/>
        </w:rPr>
        <w:t>г</w:t>
      </w:r>
      <w:proofErr w:type="gramEnd"/>
      <w:r w:rsidR="00144DC1" w:rsidRPr="00E53E6B">
        <w:rPr>
          <w:sz w:val="26"/>
          <w:szCs w:val="26"/>
        </w:rPr>
        <w:t>ос</w:t>
      </w:r>
      <w:proofErr w:type="spellEnd"/>
      <w:r w:rsidR="00144DC1" w:rsidRPr="00E53E6B">
        <w:rPr>
          <w:sz w:val="26"/>
          <w:szCs w:val="26"/>
        </w:rPr>
        <w:t xml:space="preserve">. </w:t>
      </w:r>
      <w:proofErr w:type="spellStart"/>
      <w:r w:rsidR="00144DC1" w:rsidRPr="00E53E6B">
        <w:rPr>
          <w:sz w:val="26"/>
          <w:szCs w:val="26"/>
        </w:rPr>
        <w:t>рег</w:t>
      </w:r>
      <w:proofErr w:type="spellEnd"/>
      <w:r w:rsidR="00144DC1" w:rsidRPr="00E53E6B">
        <w:rPr>
          <w:sz w:val="26"/>
          <w:szCs w:val="26"/>
        </w:rPr>
        <w:t>. статьи 0421000034/. – Режим доступа к журн.: http://uecs.ru (0,64 п.л.).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t>2.</w:t>
      </w:r>
      <w:r w:rsidR="00144DC1" w:rsidRPr="00E53E6B">
        <w:rPr>
          <w:sz w:val="26"/>
          <w:szCs w:val="26"/>
          <w:shd w:val="clear" w:color="auto" w:fill="FFFFFF"/>
        </w:rPr>
        <w:t xml:space="preserve"> </w:t>
      </w:r>
      <w:r w:rsidR="00144DC1" w:rsidRPr="00E53E6B">
        <w:rPr>
          <w:sz w:val="26"/>
          <w:szCs w:val="26"/>
        </w:rPr>
        <w:t>Мельковская К.Р. Принципы функционального маркетинга в управлении товарным ассортиментом машиностроительного предприятия / К.Р. Мельковская // Интеграл, 2012, №1</w:t>
      </w:r>
      <w:r w:rsidR="002B0965" w:rsidRPr="00E53E6B">
        <w:rPr>
          <w:sz w:val="26"/>
          <w:szCs w:val="26"/>
        </w:rPr>
        <w:t>(63)</w:t>
      </w:r>
      <w:r w:rsidR="00A170FD" w:rsidRPr="00E53E6B">
        <w:rPr>
          <w:sz w:val="26"/>
          <w:szCs w:val="26"/>
        </w:rPr>
        <w:t xml:space="preserve"> январь-февраль</w:t>
      </w:r>
      <w:r w:rsidR="002B0965" w:rsidRPr="00E53E6B">
        <w:rPr>
          <w:sz w:val="26"/>
          <w:szCs w:val="26"/>
        </w:rPr>
        <w:t xml:space="preserve">. – </w:t>
      </w:r>
      <w:r w:rsidR="00A170FD" w:rsidRPr="00E53E6B">
        <w:rPr>
          <w:sz w:val="26"/>
          <w:szCs w:val="26"/>
        </w:rPr>
        <w:t>С. 121</w:t>
      </w:r>
      <w:r w:rsidR="00144DC1" w:rsidRPr="00E53E6B">
        <w:rPr>
          <w:sz w:val="26"/>
          <w:szCs w:val="26"/>
        </w:rPr>
        <w:t xml:space="preserve"> (0,15 п.</w:t>
      </w:r>
      <w:proofErr w:type="gramStart"/>
      <w:r w:rsidR="00144DC1" w:rsidRPr="00E53E6B">
        <w:rPr>
          <w:sz w:val="26"/>
          <w:szCs w:val="26"/>
        </w:rPr>
        <w:t>л</w:t>
      </w:r>
      <w:proofErr w:type="gramEnd"/>
      <w:r w:rsidR="00144DC1" w:rsidRPr="00E53E6B">
        <w:rPr>
          <w:sz w:val="26"/>
          <w:szCs w:val="26"/>
        </w:rPr>
        <w:t>.).</w:t>
      </w:r>
    </w:p>
    <w:p w:rsidR="00CB4BD2" w:rsidRPr="00CB4BD2" w:rsidRDefault="00FF4D3A" w:rsidP="00CB4B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lastRenderedPageBreak/>
        <w:t>3.</w:t>
      </w:r>
      <w:r w:rsidR="00144DC1" w:rsidRPr="00E53E6B">
        <w:rPr>
          <w:sz w:val="26"/>
          <w:szCs w:val="26"/>
        </w:rPr>
        <w:t xml:space="preserve"> Мельковская К.Р. </w:t>
      </w:r>
      <w:r w:rsidR="001E1C62" w:rsidRPr="00E53E6B">
        <w:rPr>
          <w:sz w:val="26"/>
          <w:szCs w:val="26"/>
        </w:rPr>
        <w:t>Оценка дисфункциональности как инструмент управления товарным ассортиментом</w:t>
      </w:r>
      <w:r w:rsidR="00144DC1" w:rsidRPr="00E53E6B">
        <w:rPr>
          <w:sz w:val="26"/>
          <w:szCs w:val="26"/>
        </w:rPr>
        <w:t xml:space="preserve"> / К.Р. Мельковс</w:t>
      </w:r>
      <w:r w:rsidR="001E1C62" w:rsidRPr="00E53E6B">
        <w:rPr>
          <w:sz w:val="26"/>
          <w:szCs w:val="26"/>
        </w:rPr>
        <w:t>кая // Вестник Самарского государственного экономического университета, 2012, №</w:t>
      </w:r>
      <w:r w:rsidR="00E53E6B" w:rsidRPr="00E53E6B">
        <w:rPr>
          <w:sz w:val="26"/>
          <w:szCs w:val="26"/>
        </w:rPr>
        <w:t>8</w:t>
      </w:r>
      <w:r w:rsidR="001E1C62" w:rsidRPr="00E53E6B">
        <w:rPr>
          <w:sz w:val="26"/>
          <w:szCs w:val="26"/>
        </w:rPr>
        <w:t>(</w:t>
      </w:r>
      <w:r w:rsidR="00E53E6B" w:rsidRPr="00E53E6B">
        <w:rPr>
          <w:sz w:val="26"/>
          <w:szCs w:val="26"/>
        </w:rPr>
        <w:t>94</w:t>
      </w:r>
      <w:r w:rsidR="001E1C62" w:rsidRPr="00E53E6B">
        <w:rPr>
          <w:sz w:val="26"/>
          <w:szCs w:val="26"/>
        </w:rPr>
        <w:t>)</w:t>
      </w:r>
      <w:r w:rsidR="002B0965" w:rsidRPr="00E53E6B">
        <w:rPr>
          <w:sz w:val="26"/>
          <w:szCs w:val="26"/>
        </w:rPr>
        <w:t xml:space="preserve"> – </w:t>
      </w:r>
      <w:r w:rsidR="00A170FD" w:rsidRPr="00E53E6B">
        <w:rPr>
          <w:sz w:val="26"/>
          <w:szCs w:val="26"/>
        </w:rPr>
        <w:t>С. 47-5</w:t>
      </w:r>
      <w:r w:rsidR="009860FB" w:rsidRPr="00E53E6B">
        <w:rPr>
          <w:sz w:val="26"/>
          <w:szCs w:val="26"/>
        </w:rPr>
        <w:t>2</w:t>
      </w:r>
      <w:r w:rsidR="001E1C62" w:rsidRPr="00E53E6B">
        <w:rPr>
          <w:sz w:val="26"/>
          <w:szCs w:val="26"/>
        </w:rPr>
        <w:t xml:space="preserve"> (0,</w:t>
      </w:r>
      <w:r w:rsidR="00E53E6B" w:rsidRPr="00E53E6B">
        <w:rPr>
          <w:sz w:val="26"/>
          <w:szCs w:val="26"/>
        </w:rPr>
        <w:t>5</w:t>
      </w:r>
      <w:r w:rsidR="00144DC1" w:rsidRPr="00E53E6B">
        <w:rPr>
          <w:sz w:val="26"/>
          <w:szCs w:val="26"/>
        </w:rPr>
        <w:t xml:space="preserve"> п.</w:t>
      </w:r>
      <w:proofErr w:type="gramStart"/>
      <w:r w:rsidR="00144DC1" w:rsidRPr="00E53E6B">
        <w:rPr>
          <w:sz w:val="26"/>
          <w:szCs w:val="26"/>
        </w:rPr>
        <w:t>л</w:t>
      </w:r>
      <w:proofErr w:type="gramEnd"/>
      <w:r w:rsidR="00144DC1" w:rsidRPr="00E53E6B">
        <w:rPr>
          <w:sz w:val="26"/>
          <w:szCs w:val="26"/>
        </w:rPr>
        <w:t>.).</w:t>
      </w:r>
    </w:p>
    <w:p w:rsidR="00FF4D3A" w:rsidRPr="001F16F5" w:rsidRDefault="00FF4B01" w:rsidP="00FF4B01">
      <w:pPr>
        <w:pStyle w:val="ac"/>
        <w:widowControl w:val="0"/>
        <w:ind w:left="0" w:firstLine="709"/>
        <w:jc w:val="center"/>
        <w:rPr>
          <w:b/>
          <w:i/>
          <w:sz w:val="28"/>
          <w:szCs w:val="28"/>
        </w:rPr>
      </w:pPr>
      <w:r w:rsidRPr="001F16F5">
        <w:rPr>
          <w:b/>
          <w:i/>
          <w:sz w:val="28"/>
          <w:szCs w:val="28"/>
        </w:rPr>
        <w:t>Статьи в научных журналах, сборниках научных трудов</w:t>
      </w:r>
      <w:r w:rsidRPr="001F16F5">
        <w:rPr>
          <w:b/>
          <w:i/>
          <w:sz w:val="28"/>
          <w:szCs w:val="28"/>
        </w:rPr>
        <w:br/>
        <w:t>и материалов конференций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t>4.</w:t>
      </w:r>
      <w:r w:rsidR="00144DC1" w:rsidRPr="00E53E6B">
        <w:rPr>
          <w:sz w:val="26"/>
          <w:szCs w:val="26"/>
          <w:shd w:val="clear" w:color="auto" w:fill="FFFFFF"/>
        </w:rPr>
        <w:t xml:space="preserve"> </w:t>
      </w:r>
      <w:r w:rsidR="00B436F2" w:rsidRPr="00E53E6B">
        <w:rPr>
          <w:sz w:val="26"/>
          <w:szCs w:val="26"/>
          <w:shd w:val="clear" w:color="auto" w:fill="FFFFFF"/>
        </w:rPr>
        <w:t xml:space="preserve">Мельковская К.Р. </w:t>
      </w:r>
      <w:r w:rsidR="00B436F2" w:rsidRPr="00E53E6B">
        <w:rPr>
          <w:sz w:val="26"/>
          <w:szCs w:val="26"/>
        </w:rPr>
        <w:t>Функции товаров и их место в маркетинге / К.Р. Мельковская // Экономические и организационные проблемы управления в современных условиях: материалы заочной межвузовской научно-практической конференции профессорско-преподавательского состава / под ред. В.М.Панченко, Н.А.Кулагиной.- Брянск: БГТУ, 2010. – С. 194-198</w:t>
      </w:r>
      <w:r w:rsidR="00031604" w:rsidRPr="00E53E6B">
        <w:rPr>
          <w:sz w:val="26"/>
          <w:szCs w:val="26"/>
        </w:rPr>
        <w:t xml:space="preserve"> (0,18 п.</w:t>
      </w:r>
      <w:proofErr w:type="gramStart"/>
      <w:r w:rsidR="00031604" w:rsidRPr="00E53E6B">
        <w:rPr>
          <w:sz w:val="26"/>
          <w:szCs w:val="26"/>
        </w:rPr>
        <w:t>л</w:t>
      </w:r>
      <w:proofErr w:type="gramEnd"/>
      <w:r w:rsidR="00031604" w:rsidRPr="00E53E6B">
        <w:rPr>
          <w:sz w:val="26"/>
          <w:szCs w:val="26"/>
        </w:rPr>
        <w:t>.).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t>5.</w:t>
      </w:r>
      <w:r w:rsidR="00B436F2" w:rsidRPr="00E53E6B">
        <w:rPr>
          <w:sz w:val="26"/>
          <w:szCs w:val="26"/>
          <w:shd w:val="clear" w:color="auto" w:fill="FFFFFF"/>
        </w:rPr>
        <w:t xml:space="preserve"> </w:t>
      </w:r>
      <w:r w:rsidR="00031604" w:rsidRPr="00E53E6B">
        <w:rPr>
          <w:sz w:val="26"/>
          <w:szCs w:val="26"/>
          <w:shd w:val="clear" w:color="auto" w:fill="FFFFFF"/>
        </w:rPr>
        <w:t xml:space="preserve">Мельковская К.Р. Концептуальные основы функционального маркетинга / К.Р. Мельковская // </w:t>
      </w:r>
      <w:r w:rsidR="001E1C62" w:rsidRPr="00E53E6B">
        <w:rPr>
          <w:sz w:val="26"/>
          <w:szCs w:val="26"/>
          <w:shd w:val="clear" w:color="auto" w:fill="FFFFFF"/>
        </w:rPr>
        <w:t>Социальные трансформации: образование, наука, практика: Сборник материалов международной научно-практической конференции преподавателей, студентов и аспирантов. Часть 2</w:t>
      </w:r>
      <w:proofErr w:type="gramStart"/>
      <w:r w:rsidR="001E1C62" w:rsidRPr="00E53E6B">
        <w:rPr>
          <w:sz w:val="26"/>
          <w:szCs w:val="26"/>
          <w:shd w:val="clear" w:color="auto" w:fill="FFFFFF"/>
        </w:rPr>
        <w:t xml:space="preserve"> / П</w:t>
      </w:r>
      <w:proofErr w:type="gramEnd"/>
      <w:r w:rsidR="001E1C62" w:rsidRPr="00E53E6B">
        <w:rPr>
          <w:sz w:val="26"/>
          <w:szCs w:val="26"/>
          <w:shd w:val="clear" w:color="auto" w:fill="FFFFFF"/>
        </w:rPr>
        <w:t xml:space="preserve">од ред. Полякова Ю.Н. – </w:t>
      </w:r>
      <w:proofErr w:type="spellStart"/>
      <w:r w:rsidR="001E1C62" w:rsidRPr="00E53E6B">
        <w:rPr>
          <w:sz w:val="26"/>
          <w:szCs w:val="26"/>
          <w:shd w:val="clear" w:color="auto" w:fill="FFFFFF"/>
        </w:rPr>
        <w:t>Вып</w:t>
      </w:r>
      <w:proofErr w:type="spellEnd"/>
      <w:r w:rsidR="001E1C62" w:rsidRPr="00E53E6B">
        <w:rPr>
          <w:sz w:val="26"/>
          <w:szCs w:val="26"/>
          <w:shd w:val="clear" w:color="auto" w:fill="FFFFFF"/>
        </w:rPr>
        <w:t>. 5 – М.-Брянск: МПСИ, 2010. – С.43-46</w:t>
      </w:r>
      <w:r w:rsidR="00031604" w:rsidRPr="00E53E6B">
        <w:rPr>
          <w:sz w:val="26"/>
          <w:szCs w:val="26"/>
          <w:shd w:val="clear" w:color="auto" w:fill="FFFFFF"/>
        </w:rPr>
        <w:t xml:space="preserve"> (0,2</w:t>
      </w:r>
      <w:r w:rsidR="00BE3A3B" w:rsidRPr="00E53E6B">
        <w:rPr>
          <w:sz w:val="26"/>
          <w:szCs w:val="26"/>
          <w:shd w:val="clear" w:color="auto" w:fill="FFFFFF"/>
        </w:rPr>
        <w:t>0</w:t>
      </w:r>
      <w:r w:rsidR="00031604" w:rsidRPr="00E53E6B">
        <w:rPr>
          <w:sz w:val="26"/>
          <w:szCs w:val="26"/>
          <w:shd w:val="clear" w:color="auto" w:fill="FFFFFF"/>
        </w:rPr>
        <w:t xml:space="preserve"> п.</w:t>
      </w:r>
      <w:proofErr w:type="gramStart"/>
      <w:r w:rsidR="00031604" w:rsidRPr="00E53E6B">
        <w:rPr>
          <w:sz w:val="26"/>
          <w:szCs w:val="26"/>
          <w:shd w:val="clear" w:color="auto" w:fill="FFFFFF"/>
        </w:rPr>
        <w:t>л</w:t>
      </w:r>
      <w:proofErr w:type="gramEnd"/>
      <w:r w:rsidR="00031604" w:rsidRPr="00E53E6B">
        <w:rPr>
          <w:sz w:val="26"/>
          <w:szCs w:val="26"/>
          <w:shd w:val="clear" w:color="auto" w:fill="FFFFFF"/>
        </w:rPr>
        <w:t>.).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t>6.</w:t>
      </w:r>
      <w:r w:rsidR="00B436F2" w:rsidRPr="00E53E6B">
        <w:rPr>
          <w:sz w:val="26"/>
          <w:szCs w:val="26"/>
          <w:shd w:val="clear" w:color="auto" w:fill="FFFFFF"/>
        </w:rPr>
        <w:t xml:space="preserve"> </w:t>
      </w:r>
      <w:r w:rsidR="00031604" w:rsidRPr="00E53E6B">
        <w:rPr>
          <w:sz w:val="26"/>
          <w:szCs w:val="26"/>
          <w:shd w:val="clear" w:color="auto" w:fill="FFFFFF"/>
        </w:rPr>
        <w:t xml:space="preserve">Мельковская К.Р. Принципы функционального маркетинга и их актуальность для промышленных предприятий / К.Р. Мельковская // </w:t>
      </w:r>
      <w:r w:rsidR="00C3480E" w:rsidRPr="00E53E6B">
        <w:rPr>
          <w:sz w:val="26"/>
          <w:szCs w:val="26"/>
          <w:shd w:val="clear" w:color="auto" w:fill="FFFFFF"/>
        </w:rPr>
        <w:t xml:space="preserve">Материалы </w:t>
      </w:r>
      <w:r w:rsidR="00BE3A3B" w:rsidRPr="00E53E6B">
        <w:rPr>
          <w:bCs/>
          <w:sz w:val="26"/>
          <w:szCs w:val="26"/>
        </w:rPr>
        <w:t>Международной научно-практической конференции</w:t>
      </w:r>
      <w:r w:rsidR="00BE3A3B" w:rsidRPr="00E53E6B">
        <w:rPr>
          <w:sz w:val="26"/>
          <w:szCs w:val="26"/>
        </w:rPr>
        <w:t xml:space="preserve"> «Достижения молодых учёных в развитии инновационных процессов в экономике, науке, образовании»</w:t>
      </w:r>
      <w:r w:rsidR="00C3480E" w:rsidRPr="00E53E6B">
        <w:rPr>
          <w:sz w:val="26"/>
          <w:szCs w:val="26"/>
        </w:rPr>
        <w:t>: [Текст] + [Электронный ресурс]</w:t>
      </w:r>
      <w:r w:rsidR="00BE3A3B" w:rsidRPr="00E53E6B">
        <w:rPr>
          <w:sz w:val="26"/>
          <w:szCs w:val="26"/>
          <w:shd w:val="clear" w:color="auto" w:fill="FFFFFF"/>
        </w:rPr>
        <w:t xml:space="preserve"> </w:t>
      </w:r>
      <w:r w:rsidR="00C3480E" w:rsidRPr="00E53E6B">
        <w:rPr>
          <w:sz w:val="26"/>
          <w:szCs w:val="26"/>
          <w:shd w:val="clear" w:color="auto" w:fill="FFFFFF"/>
        </w:rPr>
        <w:t xml:space="preserve">/ под ред. И.А. </w:t>
      </w:r>
      <w:proofErr w:type="spellStart"/>
      <w:r w:rsidR="00C3480E" w:rsidRPr="00E53E6B">
        <w:rPr>
          <w:sz w:val="26"/>
          <w:szCs w:val="26"/>
          <w:shd w:val="clear" w:color="auto" w:fill="FFFFFF"/>
        </w:rPr>
        <w:t>Лагерева</w:t>
      </w:r>
      <w:proofErr w:type="spellEnd"/>
      <w:r w:rsidR="00C3480E" w:rsidRPr="00E53E6B">
        <w:rPr>
          <w:sz w:val="26"/>
          <w:szCs w:val="26"/>
          <w:shd w:val="clear" w:color="auto" w:fill="FFFFFF"/>
        </w:rPr>
        <w:t xml:space="preserve">. – Брянск: БГТУ, 2010. – С. 96-97 </w:t>
      </w:r>
      <w:r w:rsidR="00031604" w:rsidRPr="00E53E6B">
        <w:rPr>
          <w:sz w:val="26"/>
          <w:szCs w:val="26"/>
          <w:shd w:val="clear" w:color="auto" w:fill="FFFFFF"/>
        </w:rPr>
        <w:t>(0,12 п.</w:t>
      </w:r>
      <w:proofErr w:type="gramStart"/>
      <w:r w:rsidR="00031604" w:rsidRPr="00E53E6B">
        <w:rPr>
          <w:sz w:val="26"/>
          <w:szCs w:val="26"/>
          <w:shd w:val="clear" w:color="auto" w:fill="FFFFFF"/>
        </w:rPr>
        <w:t>л</w:t>
      </w:r>
      <w:proofErr w:type="gramEnd"/>
      <w:r w:rsidR="00031604" w:rsidRPr="00E53E6B">
        <w:rPr>
          <w:sz w:val="26"/>
          <w:szCs w:val="26"/>
          <w:shd w:val="clear" w:color="auto" w:fill="FFFFFF"/>
        </w:rPr>
        <w:t>.).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3E6B">
        <w:rPr>
          <w:sz w:val="26"/>
          <w:szCs w:val="26"/>
          <w:shd w:val="clear" w:color="auto" w:fill="FFFFFF"/>
        </w:rPr>
        <w:t>7.</w:t>
      </w:r>
      <w:r w:rsidR="00144DC1" w:rsidRPr="00E53E6B">
        <w:rPr>
          <w:sz w:val="26"/>
          <w:szCs w:val="26"/>
        </w:rPr>
        <w:t xml:space="preserve"> Мельковская К.Р. Обоснование специфики </w:t>
      </w:r>
      <w:r w:rsidR="00144DC1" w:rsidRPr="00E53E6B">
        <w:rPr>
          <w:sz w:val="26"/>
          <w:szCs w:val="26"/>
          <w:lang w:val="en-US"/>
        </w:rPr>
        <w:t>b</w:t>
      </w:r>
      <w:r w:rsidR="00144DC1" w:rsidRPr="00E53E6B">
        <w:rPr>
          <w:sz w:val="26"/>
          <w:szCs w:val="26"/>
        </w:rPr>
        <w:t>2</w:t>
      </w:r>
      <w:r w:rsidR="00144DC1" w:rsidRPr="00E53E6B">
        <w:rPr>
          <w:sz w:val="26"/>
          <w:szCs w:val="26"/>
          <w:lang w:val="en-US"/>
        </w:rPr>
        <w:t>b</w:t>
      </w:r>
      <w:r w:rsidR="00144DC1" w:rsidRPr="00E53E6B">
        <w:rPr>
          <w:sz w:val="26"/>
          <w:szCs w:val="26"/>
        </w:rPr>
        <w:t xml:space="preserve">-рынков и разработка комплексного подхода к их анализу / К.Р. Мельковская // </w:t>
      </w:r>
      <w:r w:rsidR="00B700F0" w:rsidRPr="00E53E6B">
        <w:rPr>
          <w:sz w:val="26"/>
          <w:szCs w:val="26"/>
        </w:rPr>
        <w:t xml:space="preserve">Информационные технологии, энергетика и </w:t>
      </w:r>
      <w:proofErr w:type="spellStart"/>
      <w:r w:rsidR="00B700F0" w:rsidRPr="00E53E6B">
        <w:rPr>
          <w:sz w:val="26"/>
          <w:szCs w:val="26"/>
        </w:rPr>
        <w:t>эклнлмика</w:t>
      </w:r>
      <w:proofErr w:type="spellEnd"/>
      <w:r w:rsidR="00B700F0" w:rsidRPr="00E53E6B">
        <w:rPr>
          <w:sz w:val="26"/>
          <w:szCs w:val="26"/>
        </w:rPr>
        <w:t xml:space="preserve"> </w:t>
      </w:r>
      <w:r w:rsidR="00C3480E" w:rsidRPr="00E53E6B">
        <w:rPr>
          <w:spacing w:val="-3"/>
          <w:sz w:val="26"/>
          <w:szCs w:val="26"/>
        </w:rPr>
        <w:t>(экономика и управление народным хозяйством и промышленность). Сборник трудов 8-ой</w:t>
      </w:r>
      <w:r w:rsidR="00144DC1" w:rsidRPr="00E53E6B">
        <w:rPr>
          <w:spacing w:val="-3"/>
          <w:sz w:val="26"/>
          <w:szCs w:val="26"/>
        </w:rPr>
        <w:t xml:space="preserve"> </w:t>
      </w:r>
      <w:r w:rsidR="00C3480E" w:rsidRPr="00E53E6B">
        <w:rPr>
          <w:spacing w:val="-3"/>
          <w:sz w:val="26"/>
          <w:szCs w:val="26"/>
        </w:rPr>
        <w:t>М</w:t>
      </w:r>
      <w:r w:rsidR="00144DC1" w:rsidRPr="00E53E6B">
        <w:rPr>
          <w:spacing w:val="-3"/>
          <w:sz w:val="26"/>
          <w:szCs w:val="26"/>
        </w:rPr>
        <w:t>ежрегиональной (международной) научно-технической кон</w:t>
      </w:r>
      <w:r w:rsidR="00C3480E" w:rsidRPr="00E53E6B">
        <w:rPr>
          <w:spacing w:val="-3"/>
          <w:sz w:val="26"/>
          <w:szCs w:val="26"/>
        </w:rPr>
        <w:t>ференции студентов и аспирантов в 3-х тома. Том 3. – Смоленск, 2011. – С.</w:t>
      </w:r>
      <w:r w:rsidR="00376F29" w:rsidRPr="00E53E6B">
        <w:rPr>
          <w:spacing w:val="-3"/>
          <w:sz w:val="26"/>
          <w:szCs w:val="26"/>
        </w:rPr>
        <w:t>129-133</w:t>
      </w:r>
      <w:r w:rsidR="00C3480E" w:rsidRPr="00E53E6B">
        <w:rPr>
          <w:spacing w:val="-3"/>
          <w:sz w:val="26"/>
          <w:szCs w:val="26"/>
        </w:rPr>
        <w:t xml:space="preserve"> </w:t>
      </w:r>
      <w:r w:rsidR="00031604" w:rsidRPr="00E53E6B">
        <w:rPr>
          <w:bCs/>
          <w:sz w:val="26"/>
          <w:szCs w:val="26"/>
        </w:rPr>
        <w:t>(0,29 п.</w:t>
      </w:r>
      <w:proofErr w:type="gramStart"/>
      <w:r w:rsidR="00031604" w:rsidRPr="00E53E6B">
        <w:rPr>
          <w:bCs/>
          <w:sz w:val="26"/>
          <w:szCs w:val="26"/>
        </w:rPr>
        <w:t>л</w:t>
      </w:r>
      <w:proofErr w:type="gramEnd"/>
      <w:r w:rsidR="00031604" w:rsidRPr="00E53E6B">
        <w:rPr>
          <w:bCs/>
          <w:sz w:val="26"/>
          <w:szCs w:val="26"/>
        </w:rPr>
        <w:t>.)</w:t>
      </w:r>
      <w:r w:rsidR="00376F29" w:rsidRPr="00E53E6B">
        <w:rPr>
          <w:bCs/>
          <w:sz w:val="26"/>
          <w:szCs w:val="26"/>
        </w:rPr>
        <w:t>.</w:t>
      </w:r>
    </w:p>
    <w:p w:rsidR="00FF4D3A" w:rsidRPr="00E53E6B" w:rsidRDefault="00FF4D3A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3E6B">
        <w:rPr>
          <w:sz w:val="26"/>
          <w:szCs w:val="26"/>
          <w:shd w:val="clear" w:color="auto" w:fill="FFFFFF"/>
        </w:rPr>
        <w:t>8.</w:t>
      </w:r>
      <w:r w:rsidR="00B436F2" w:rsidRPr="00E53E6B">
        <w:rPr>
          <w:bCs/>
          <w:sz w:val="26"/>
          <w:szCs w:val="26"/>
        </w:rPr>
        <w:t xml:space="preserve"> </w:t>
      </w:r>
      <w:r w:rsidR="00B436F2" w:rsidRPr="00E53E6B">
        <w:rPr>
          <w:sz w:val="26"/>
          <w:szCs w:val="26"/>
        </w:rPr>
        <w:t xml:space="preserve">Мельковская К.Р. </w:t>
      </w:r>
      <w:r w:rsidR="00B436F2" w:rsidRPr="00E53E6B">
        <w:rPr>
          <w:bCs/>
          <w:sz w:val="26"/>
          <w:szCs w:val="26"/>
          <w:lang w:val="en-US"/>
        </w:rPr>
        <w:t>B</w:t>
      </w:r>
      <w:r w:rsidR="00B436F2" w:rsidRPr="00E53E6B">
        <w:rPr>
          <w:bCs/>
          <w:sz w:val="26"/>
          <w:szCs w:val="26"/>
        </w:rPr>
        <w:t>2</w:t>
      </w:r>
      <w:r w:rsidR="00B436F2" w:rsidRPr="00E53E6B">
        <w:rPr>
          <w:bCs/>
          <w:sz w:val="26"/>
          <w:szCs w:val="26"/>
          <w:lang w:val="en-US"/>
        </w:rPr>
        <w:t>B</w:t>
      </w:r>
      <w:r w:rsidR="00B436F2" w:rsidRPr="00E53E6B">
        <w:rPr>
          <w:sz w:val="26"/>
          <w:szCs w:val="26"/>
        </w:rPr>
        <w:t xml:space="preserve">-рынки и подходы к их анализу / К.Р. Мельковская // </w:t>
      </w:r>
      <w:r w:rsidR="00376F29" w:rsidRPr="00E53E6B">
        <w:rPr>
          <w:sz w:val="26"/>
          <w:szCs w:val="26"/>
        </w:rPr>
        <w:t>Экономические и организационные проблемы управления в современных условиях: материалы заочной межвузовской научно-практической конференции профессорско-преподавательского состава / под ред. В.М.Панченко, Н.А.Кулагин</w:t>
      </w:r>
      <w:r w:rsidR="001E1C62" w:rsidRPr="00E53E6B">
        <w:rPr>
          <w:sz w:val="26"/>
          <w:szCs w:val="26"/>
        </w:rPr>
        <w:t>ой. - Брянск: БГТУ, 2011. – С.145-151</w:t>
      </w:r>
      <w:r w:rsidR="00376F29" w:rsidRPr="00E53E6B">
        <w:rPr>
          <w:sz w:val="26"/>
          <w:szCs w:val="26"/>
        </w:rPr>
        <w:t xml:space="preserve"> </w:t>
      </w:r>
      <w:r w:rsidR="00031604" w:rsidRPr="00E53E6B">
        <w:rPr>
          <w:sz w:val="26"/>
          <w:szCs w:val="26"/>
        </w:rPr>
        <w:t>(0,28 п.</w:t>
      </w:r>
      <w:proofErr w:type="gramStart"/>
      <w:r w:rsidR="00031604" w:rsidRPr="00E53E6B">
        <w:rPr>
          <w:sz w:val="26"/>
          <w:szCs w:val="26"/>
        </w:rPr>
        <w:t>л</w:t>
      </w:r>
      <w:proofErr w:type="gramEnd"/>
      <w:r w:rsidR="00031604" w:rsidRPr="00E53E6B">
        <w:rPr>
          <w:sz w:val="26"/>
          <w:szCs w:val="26"/>
        </w:rPr>
        <w:t>.).</w:t>
      </w:r>
    </w:p>
    <w:p w:rsidR="00E53E6B" w:rsidRPr="00E53E6B" w:rsidRDefault="00C16526" w:rsidP="00FA26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3E6B">
        <w:rPr>
          <w:sz w:val="26"/>
          <w:szCs w:val="26"/>
        </w:rPr>
        <w:t xml:space="preserve">9. </w:t>
      </w:r>
      <w:r w:rsidR="00E53E6B" w:rsidRPr="00E53E6B">
        <w:rPr>
          <w:sz w:val="26"/>
          <w:szCs w:val="26"/>
        </w:rPr>
        <w:t>Сухарев О.С. Дисфункция товарного ассортимента машиностроительного предприятия (методика процессно-функционального управления стратегическим выбором продукта) / О.С. Сухарев, К.Р. Мельковская // Инвестиции в России</w:t>
      </w:r>
      <w:r w:rsidR="00E53E6B">
        <w:rPr>
          <w:sz w:val="26"/>
          <w:szCs w:val="26"/>
        </w:rPr>
        <w:t>. – М.:</w:t>
      </w:r>
      <w:r w:rsidR="00E53E6B" w:rsidRPr="00E53E6B">
        <w:rPr>
          <w:sz w:val="26"/>
          <w:szCs w:val="26"/>
        </w:rPr>
        <w:t xml:space="preserve"> 2012, №9</w:t>
      </w:r>
      <w:r w:rsidR="00D45469">
        <w:rPr>
          <w:sz w:val="26"/>
          <w:szCs w:val="26"/>
        </w:rPr>
        <w:t xml:space="preserve"> (212)</w:t>
      </w:r>
      <w:r w:rsidR="00E53E6B" w:rsidRPr="00E53E6B">
        <w:rPr>
          <w:sz w:val="26"/>
          <w:szCs w:val="26"/>
        </w:rPr>
        <w:t>. – С.41-45 (</w:t>
      </w:r>
      <w:r w:rsidR="005F715D">
        <w:rPr>
          <w:sz w:val="26"/>
          <w:szCs w:val="26"/>
        </w:rPr>
        <w:t xml:space="preserve">0,41п.л., в том числе авторских </w:t>
      </w:r>
      <w:r w:rsidR="00E53E6B" w:rsidRPr="00E53E6B">
        <w:rPr>
          <w:sz w:val="26"/>
          <w:szCs w:val="26"/>
        </w:rPr>
        <w:t>0,21 п.</w:t>
      </w:r>
      <w:proofErr w:type="gramStart"/>
      <w:r w:rsidR="00E53E6B" w:rsidRPr="00E53E6B">
        <w:rPr>
          <w:sz w:val="26"/>
          <w:szCs w:val="26"/>
        </w:rPr>
        <w:t>л</w:t>
      </w:r>
      <w:proofErr w:type="gramEnd"/>
      <w:r w:rsidR="00E53E6B" w:rsidRPr="00E53E6B">
        <w:rPr>
          <w:sz w:val="26"/>
          <w:szCs w:val="26"/>
        </w:rPr>
        <w:t>.).</w:t>
      </w:r>
    </w:p>
    <w:p w:rsidR="001F16F5" w:rsidRDefault="00E53E6B" w:rsidP="00E53E6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3E6B">
        <w:rPr>
          <w:sz w:val="26"/>
          <w:szCs w:val="26"/>
        </w:rPr>
        <w:t xml:space="preserve">10. </w:t>
      </w:r>
      <w:r w:rsidR="00C16526" w:rsidRPr="00E53E6B">
        <w:rPr>
          <w:sz w:val="26"/>
          <w:szCs w:val="26"/>
        </w:rPr>
        <w:t xml:space="preserve">Мельковская К.Р. Основные проблемы современного машиностроительного комплекса России. / К.Р. Мельковская // </w:t>
      </w:r>
      <w:r w:rsidR="00A30C90" w:rsidRPr="00E53E6B">
        <w:rPr>
          <w:sz w:val="26"/>
          <w:szCs w:val="26"/>
        </w:rPr>
        <w:t xml:space="preserve">Портал машиностроения: </w:t>
      </w:r>
      <w:r w:rsidR="00A30C90" w:rsidRPr="00E53E6B">
        <w:rPr>
          <w:color w:val="000000"/>
          <w:sz w:val="26"/>
          <w:szCs w:val="26"/>
          <w:shd w:val="clear" w:color="auto" w:fill="FFFFFF"/>
        </w:rPr>
        <w:t xml:space="preserve">информационно-аналитический интернет-ресурс для специалистов машиностроительного комплекса. - </w:t>
      </w:r>
      <w:r w:rsidR="00A30C90" w:rsidRPr="00E53E6B">
        <w:rPr>
          <w:sz w:val="26"/>
          <w:szCs w:val="26"/>
        </w:rPr>
        <w:t>Режим доступа</w:t>
      </w:r>
      <w:r w:rsidR="00C16526" w:rsidRPr="00E53E6B">
        <w:rPr>
          <w:sz w:val="26"/>
          <w:szCs w:val="26"/>
        </w:rPr>
        <w:t>: http://www.mashportal.ru/machinery_russia-22127.aspx (0,49 п.</w:t>
      </w:r>
      <w:proofErr w:type="gramStart"/>
      <w:r w:rsidR="00C16526" w:rsidRPr="00E53E6B">
        <w:rPr>
          <w:sz w:val="26"/>
          <w:szCs w:val="26"/>
        </w:rPr>
        <w:t>л</w:t>
      </w:r>
      <w:proofErr w:type="gramEnd"/>
      <w:r w:rsidR="00C16526" w:rsidRPr="00E53E6B">
        <w:rPr>
          <w:sz w:val="26"/>
          <w:szCs w:val="26"/>
        </w:rPr>
        <w:t>.)</w:t>
      </w:r>
      <w:r w:rsidR="00A30C90" w:rsidRPr="00E53E6B">
        <w:rPr>
          <w:sz w:val="26"/>
          <w:szCs w:val="26"/>
        </w:rPr>
        <w:t>.</w:t>
      </w:r>
    </w:p>
    <w:p w:rsidR="00E53E6B" w:rsidRDefault="00E53E6B" w:rsidP="00E53E6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3E6B" w:rsidRDefault="00E53E6B" w:rsidP="00E53E6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3E6B" w:rsidRPr="00E53E6B" w:rsidRDefault="00E53E6B" w:rsidP="00B314A9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FF4D3A" w:rsidRPr="00002158" w:rsidRDefault="00FF4D3A" w:rsidP="00FF4D3A">
      <w:pPr>
        <w:pStyle w:val="21"/>
        <w:widowControl w:val="0"/>
        <w:tabs>
          <w:tab w:val="left" w:pos="1080"/>
        </w:tabs>
        <w:spacing w:line="216" w:lineRule="auto"/>
        <w:jc w:val="center"/>
        <w:rPr>
          <w:szCs w:val="28"/>
        </w:rPr>
      </w:pPr>
      <w:r w:rsidRPr="00002158">
        <w:rPr>
          <w:szCs w:val="28"/>
        </w:rPr>
        <w:t xml:space="preserve">Объем 1,0 </w:t>
      </w:r>
      <w:proofErr w:type="spellStart"/>
      <w:r w:rsidRPr="00002158">
        <w:rPr>
          <w:szCs w:val="28"/>
        </w:rPr>
        <w:t>усл</w:t>
      </w:r>
      <w:proofErr w:type="spellEnd"/>
      <w:r w:rsidRPr="00002158">
        <w:rPr>
          <w:szCs w:val="28"/>
        </w:rPr>
        <w:t>. п.л. Формат 60х84 1/16 Тираж 100 экз.</w:t>
      </w:r>
    </w:p>
    <w:p w:rsidR="00FF4D3A" w:rsidRPr="00FF4D3A" w:rsidRDefault="00FF4D3A" w:rsidP="00FF4D3A">
      <w:pPr>
        <w:pStyle w:val="21"/>
        <w:widowControl w:val="0"/>
        <w:tabs>
          <w:tab w:val="left" w:pos="1080"/>
        </w:tabs>
        <w:spacing w:line="216" w:lineRule="auto"/>
        <w:jc w:val="center"/>
        <w:rPr>
          <w:szCs w:val="28"/>
        </w:rPr>
      </w:pPr>
      <w:r w:rsidRPr="002E646E">
        <w:rPr>
          <w:szCs w:val="28"/>
        </w:rPr>
        <w:t xml:space="preserve">Подписано в </w:t>
      </w:r>
      <w:r w:rsidRPr="00E46E95">
        <w:rPr>
          <w:szCs w:val="28"/>
        </w:rPr>
        <w:t xml:space="preserve">печать </w:t>
      </w:r>
      <w:r w:rsidR="00E46E95" w:rsidRPr="00E46E95">
        <w:rPr>
          <w:szCs w:val="28"/>
        </w:rPr>
        <w:t>03</w:t>
      </w:r>
      <w:r w:rsidR="007D20D9" w:rsidRPr="00E46E95">
        <w:rPr>
          <w:szCs w:val="28"/>
        </w:rPr>
        <w:t>.09.2012 г.</w:t>
      </w:r>
      <w:r w:rsidRPr="00E46E95">
        <w:rPr>
          <w:szCs w:val="28"/>
        </w:rPr>
        <w:t xml:space="preserve"> Заказ № </w:t>
      </w:r>
      <w:r w:rsidR="007D20D9" w:rsidRPr="00E46E95">
        <w:rPr>
          <w:szCs w:val="28"/>
        </w:rPr>
        <w:t>397/9</w:t>
      </w:r>
    </w:p>
    <w:p w:rsidR="00FF4D3A" w:rsidRPr="00002158" w:rsidRDefault="00FF4D3A" w:rsidP="00FF4D3A">
      <w:pPr>
        <w:pStyle w:val="21"/>
        <w:widowControl w:val="0"/>
        <w:tabs>
          <w:tab w:val="left" w:pos="1080"/>
        </w:tabs>
        <w:spacing w:line="216" w:lineRule="auto"/>
        <w:jc w:val="center"/>
        <w:rPr>
          <w:szCs w:val="28"/>
        </w:rPr>
      </w:pPr>
      <w:r w:rsidRPr="00002158">
        <w:rPr>
          <w:szCs w:val="28"/>
        </w:rPr>
        <w:t>Отпечатано с готового оригинал-макета на полиграфической базе</w:t>
      </w:r>
    </w:p>
    <w:p w:rsidR="00FF4D3A" w:rsidRPr="007D66DE" w:rsidRDefault="00FF4D3A" w:rsidP="00FF4D3A">
      <w:pPr>
        <w:pStyle w:val="21"/>
        <w:widowControl w:val="0"/>
        <w:tabs>
          <w:tab w:val="left" w:pos="1080"/>
        </w:tabs>
        <w:spacing w:line="216" w:lineRule="auto"/>
        <w:jc w:val="center"/>
        <w:rPr>
          <w:szCs w:val="28"/>
        </w:rPr>
      </w:pPr>
      <w:r w:rsidRPr="00002158">
        <w:rPr>
          <w:szCs w:val="28"/>
        </w:rPr>
        <w:t>Госуниверситет – УНПК</w:t>
      </w:r>
      <w:r w:rsidRPr="00002158">
        <w:rPr>
          <w:szCs w:val="28"/>
        </w:rPr>
        <w:br/>
        <w:t xml:space="preserve">302020, г. Орел, ул. </w:t>
      </w:r>
      <w:proofErr w:type="spellStart"/>
      <w:r w:rsidRPr="00002158">
        <w:rPr>
          <w:szCs w:val="28"/>
        </w:rPr>
        <w:t>Наугорское</w:t>
      </w:r>
      <w:proofErr w:type="spellEnd"/>
      <w:r w:rsidRPr="00002158">
        <w:rPr>
          <w:szCs w:val="28"/>
        </w:rPr>
        <w:t xml:space="preserve"> шоссе,29.</w:t>
      </w:r>
    </w:p>
    <w:sectPr w:rsidR="00FF4D3A" w:rsidRPr="007D66DE" w:rsidSect="00E649A6">
      <w:headerReference w:type="defaul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69" w:rsidRDefault="00D45469" w:rsidP="000850EF">
      <w:r>
        <w:separator/>
      </w:r>
    </w:p>
  </w:endnote>
  <w:endnote w:type="continuationSeparator" w:id="0">
    <w:p w:rsidR="00D45469" w:rsidRDefault="00D45469" w:rsidP="0008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69" w:rsidRDefault="00D45469" w:rsidP="000850EF">
      <w:r>
        <w:separator/>
      </w:r>
    </w:p>
  </w:footnote>
  <w:footnote w:type="continuationSeparator" w:id="0">
    <w:p w:rsidR="00D45469" w:rsidRDefault="00D45469" w:rsidP="0008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0847"/>
    </w:sdtPr>
    <w:sdtContent>
      <w:p w:rsidR="00D45469" w:rsidRDefault="0096396C">
        <w:pPr>
          <w:pStyle w:val="a5"/>
          <w:jc w:val="center"/>
        </w:pPr>
        <w:fldSimple w:instr=" PAGE   \* MERGEFORMAT ">
          <w:r w:rsidR="004605B9">
            <w:rPr>
              <w:noProof/>
            </w:rPr>
            <w:t>13</w:t>
          </w:r>
        </w:fldSimple>
      </w:p>
    </w:sdtContent>
  </w:sdt>
  <w:p w:rsidR="00D45469" w:rsidRDefault="00D454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0848"/>
    </w:sdtPr>
    <w:sdtContent>
      <w:p w:rsidR="00D45469" w:rsidRDefault="0096396C">
        <w:pPr>
          <w:pStyle w:val="a5"/>
          <w:jc w:val="center"/>
        </w:pPr>
        <w:fldSimple w:instr=" PAGE   \* MERGEFORMAT ">
          <w:r w:rsidR="004605B9">
            <w:rPr>
              <w:noProof/>
            </w:rPr>
            <w:t>21</w:t>
          </w:r>
        </w:fldSimple>
      </w:p>
    </w:sdtContent>
  </w:sdt>
  <w:p w:rsidR="00D45469" w:rsidRDefault="00D454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0853"/>
    </w:sdtPr>
    <w:sdtContent>
      <w:p w:rsidR="00D45469" w:rsidRDefault="0096396C">
        <w:pPr>
          <w:pStyle w:val="a5"/>
          <w:jc w:val="center"/>
        </w:pPr>
        <w:fldSimple w:instr=" PAGE   \* MERGEFORMAT ">
          <w:r w:rsidR="004605B9">
            <w:rPr>
              <w:noProof/>
            </w:rPr>
            <w:t>20</w:t>
          </w:r>
        </w:fldSimple>
      </w:p>
    </w:sdtContent>
  </w:sdt>
  <w:p w:rsidR="00D45469" w:rsidRDefault="00D4546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30845"/>
    </w:sdtPr>
    <w:sdtContent>
      <w:p w:rsidR="00D45469" w:rsidRDefault="0096396C">
        <w:pPr>
          <w:pStyle w:val="a5"/>
          <w:jc w:val="center"/>
        </w:pPr>
        <w:fldSimple w:instr=" PAGE   \* MERGEFORMAT ">
          <w:r w:rsidR="004605B9">
            <w:rPr>
              <w:noProof/>
            </w:rPr>
            <w:t>22</w:t>
          </w:r>
        </w:fldSimple>
      </w:p>
    </w:sdtContent>
  </w:sdt>
  <w:p w:rsidR="00D45469" w:rsidRDefault="00D454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98855"/>
    <w:multiLevelType w:val="hybridMultilevel"/>
    <w:tmpl w:val="2CACC0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F85958"/>
    <w:multiLevelType w:val="hybridMultilevel"/>
    <w:tmpl w:val="3D00C2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8C1CBB"/>
    <w:multiLevelType w:val="hybridMultilevel"/>
    <w:tmpl w:val="83B052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956ECF"/>
    <w:multiLevelType w:val="hybridMultilevel"/>
    <w:tmpl w:val="1CE142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10BE1B"/>
    <w:multiLevelType w:val="hybridMultilevel"/>
    <w:tmpl w:val="A86D8D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BC3E6F"/>
    <w:multiLevelType w:val="hybridMultilevel"/>
    <w:tmpl w:val="E12B56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1CF8242"/>
    <w:multiLevelType w:val="hybridMultilevel"/>
    <w:tmpl w:val="6C546A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1"/>
    <w:multiLevelType w:val="multilevel"/>
    <w:tmpl w:val="00000000"/>
    <w:lvl w:ilvl="0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&gt;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27859E0"/>
    <w:multiLevelType w:val="hybridMultilevel"/>
    <w:tmpl w:val="7EC861EC"/>
    <w:lvl w:ilvl="0" w:tplc="471A2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49531F"/>
    <w:multiLevelType w:val="multilevel"/>
    <w:tmpl w:val="433224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0">
    <w:nsid w:val="27EA52FD"/>
    <w:multiLevelType w:val="hybridMultilevel"/>
    <w:tmpl w:val="8F439B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221C5A"/>
    <w:multiLevelType w:val="hybridMultilevel"/>
    <w:tmpl w:val="70BAFB62"/>
    <w:lvl w:ilvl="0" w:tplc="471A2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38D82EA2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2" w:tplc="637ACC1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B30D6B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D7EB97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83F4C59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B892503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6BA068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0C8006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21212DD"/>
    <w:multiLevelType w:val="hybridMultilevel"/>
    <w:tmpl w:val="BA4A5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A522E"/>
    <w:multiLevelType w:val="multilevel"/>
    <w:tmpl w:val="05D6430A"/>
    <w:lvl w:ilvl="0">
      <w:start w:val="1"/>
      <w:numFmt w:val="decimal"/>
      <w:lvlText w:val="%1)"/>
      <w:lvlJc w:val="left"/>
      <w:pPr>
        <w:ind w:left="104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9" w:hanging="2160"/>
      </w:pPr>
      <w:rPr>
        <w:rFonts w:hint="default"/>
      </w:rPr>
    </w:lvl>
  </w:abstractNum>
  <w:abstractNum w:abstractNumId="14">
    <w:nsid w:val="50FB04CA"/>
    <w:multiLevelType w:val="singleLevel"/>
    <w:tmpl w:val="AA02B4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54A91005"/>
    <w:multiLevelType w:val="multilevel"/>
    <w:tmpl w:val="2C2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5CCF3065"/>
    <w:multiLevelType w:val="hybridMultilevel"/>
    <w:tmpl w:val="BA20DE74"/>
    <w:lvl w:ilvl="0" w:tplc="471A2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38D82EA2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2" w:tplc="637ACC1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B30D6B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D7EB97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83F4C59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B892503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6BA068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0C8006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2A46F93"/>
    <w:multiLevelType w:val="hybridMultilevel"/>
    <w:tmpl w:val="67742A94"/>
    <w:lvl w:ilvl="0" w:tplc="040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4E442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9605E6C"/>
    <w:multiLevelType w:val="multilevel"/>
    <w:tmpl w:val="A5C86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6A37CF3F"/>
    <w:multiLevelType w:val="hybridMultilevel"/>
    <w:tmpl w:val="7DE2B4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8A35387"/>
    <w:multiLevelType w:val="multilevel"/>
    <w:tmpl w:val="4F0279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1">
    <w:nsid w:val="7C6B641A"/>
    <w:multiLevelType w:val="hybridMultilevel"/>
    <w:tmpl w:val="CEBCAD68"/>
    <w:lvl w:ilvl="0" w:tplc="48BCC256">
      <w:start w:val="1"/>
      <w:numFmt w:val="decimal"/>
      <w:lvlText w:val="%1.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2">
    <w:nsid w:val="7E920BEA"/>
    <w:multiLevelType w:val="hybridMultilevel"/>
    <w:tmpl w:val="A72CCBDA"/>
    <w:lvl w:ilvl="0" w:tplc="040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4E442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20"/>
  </w:num>
  <w:num w:numId="7">
    <w:abstractNumId w:val="6"/>
  </w:num>
  <w:num w:numId="8">
    <w:abstractNumId w:val="19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4E"/>
    <w:rsid w:val="00031604"/>
    <w:rsid w:val="00033045"/>
    <w:rsid w:val="00043F3C"/>
    <w:rsid w:val="00045183"/>
    <w:rsid w:val="000475DF"/>
    <w:rsid w:val="00056C16"/>
    <w:rsid w:val="000662C4"/>
    <w:rsid w:val="000850EF"/>
    <w:rsid w:val="00097F3E"/>
    <w:rsid w:val="000A5517"/>
    <w:rsid w:val="000B3120"/>
    <w:rsid w:val="000D56DF"/>
    <w:rsid w:val="00121BE4"/>
    <w:rsid w:val="00144DC1"/>
    <w:rsid w:val="0015183D"/>
    <w:rsid w:val="00196081"/>
    <w:rsid w:val="001A3C9F"/>
    <w:rsid w:val="001A7404"/>
    <w:rsid w:val="001D0B69"/>
    <w:rsid w:val="001D5386"/>
    <w:rsid w:val="001E02FF"/>
    <w:rsid w:val="001E1BC8"/>
    <w:rsid w:val="001E1C62"/>
    <w:rsid w:val="001F16F5"/>
    <w:rsid w:val="001F1D5A"/>
    <w:rsid w:val="0020588C"/>
    <w:rsid w:val="00211BAF"/>
    <w:rsid w:val="00214A8B"/>
    <w:rsid w:val="00242C63"/>
    <w:rsid w:val="002439E9"/>
    <w:rsid w:val="00257509"/>
    <w:rsid w:val="00264CF7"/>
    <w:rsid w:val="0027242F"/>
    <w:rsid w:val="00282C16"/>
    <w:rsid w:val="00293A32"/>
    <w:rsid w:val="002B0965"/>
    <w:rsid w:val="002C4748"/>
    <w:rsid w:val="002E0FDB"/>
    <w:rsid w:val="002F0E03"/>
    <w:rsid w:val="002F7CBC"/>
    <w:rsid w:val="00306D02"/>
    <w:rsid w:val="003336C5"/>
    <w:rsid w:val="003425F7"/>
    <w:rsid w:val="003505C3"/>
    <w:rsid w:val="003630B4"/>
    <w:rsid w:val="00376F29"/>
    <w:rsid w:val="003771AC"/>
    <w:rsid w:val="0039320A"/>
    <w:rsid w:val="00394588"/>
    <w:rsid w:val="00394E8A"/>
    <w:rsid w:val="0039682A"/>
    <w:rsid w:val="0039790B"/>
    <w:rsid w:val="003A5C90"/>
    <w:rsid w:val="003E4C41"/>
    <w:rsid w:val="004008EB"/>
    <w:rsid w:val="004050D6"/>
    <w:rsid w:val="004311FD"/>
    <w:rsid w:val="00444522"/>
    <w:rsid w:val="0045225E"/>
    <w:rsid w:val="004567A1"/>
    <w:rsid w:val="004605B9"/>
    <w:rsid w:val="00467053"/>
    <w:rsid w:val="004A2076"/>
    <w:rsid w:val="004B4648"/>
    <w:rsid w:val="004B511A"/>
    <w:rsid w:val="004C5A4E"/>
    <w:rsid w:val="004D11A5"/>
    <w:rsid w:val="004D12E1"/>
    <w:rsid w:val="004E17D4"/>
    <w:rsid w:val="004E1DE3"/>
    <w:rsid w:val="004E742F"/>
    <w:rsid w:val="004F4570"/>
    <w:rsid w:val="00522F9E"/>
    <w:rsid w:val="00530D7B"/>
    <w:rsid w:val="0054784C"/>
    <w:rsid w:val="00551201"/>
    <w:rsid w:val="00573336"/>
    <w:rsid w:val="005956A9"/>
    <w:rsid w:val="00596C2B"/>
    <w:rsid w:val="005D0D76"/>
    <w:rsid w:val="005D4EFA"/>
    <w:rsid w:val="005E1161"/>
    <w:rsid w:val="005E4DCB"/>
    <w:rsid w:val="005F37ED"/>
    <w:rsid w:val="005F715D"/>
    <w:rsid w:val="00631F2E"/>
    <w:rsid w:val="006324AE"/>
    <w:rsid w:val="006332BA"/>
    <w:rsid w:val="00644D30"/>
    <w:rsid w:val="00652200"/>
    <w:rsid w:val="00652482"/>
    <w:rsid w:val="0066511E"/>
    <w:rsid w:val="0066563A"/>
    <w:rsid w:val="006A13A7"/>
    <w:rsid w:val="006A715C"/>
    <w:rsid w:val="006B1D6F"/>
    <w:rsid w:val="006D6DAA"/>
    <w:rsid w:val="006D78D8"/>
    <w:rsid w:val="006E764F"/>
    <w:rsid w:val="006F3A2E"/>
    <w:rsid w:val="0070116D"/>
    <w:rsid w:val="00706E63"/>
    <w:rsid w:val="00720017"/>
    <w:rsid w:val="00726F19"/>
    <w:rsid w:val="00735376"/>
    <w:rsid w:val="00741E68"/>
    <w:rsid w:val="00753127"/>
    <w:rsid w:val="007658CA"/>
    <w:rsid w:val="007A28D1"/>
    <w:rsid w:val="007B4460"/>
    <w:rsid w:val="007C6A68"/>
    <w:rsid w:val="007D20D9"/>
    <w:rsid w:val="007E6EF0"/>
    <w:rsid w:val="007E7E1B"/>
    <w:rsid w:val="00802CDB"/>
    <w:rsid w:val="00810863"/>
    <w:rsid w:val="00814DBF"/>
    <w:rsid w:val="008279ED"/>
    <w:rsid w:val="00844108"/>
    <w:rsid w:val="00851923"/>
    <w:rsid w:val="00863B87"/>
    <w:rsid w:val="00886282"/>
    <w:rsid w:val="008979DF"/>
    <w:rsid w:val="008B2D5C"/>
    <w:rsid w:val="008C722E"/>
    <w:rsid w:val="008D2BF2"/>
    <w:rsid w:val="008F4B23"/>
    <w:rsid w:val="00910BDB"/>
    <w:rsid w:val="009163FD"/>
    <w:rsid w:val="0096396C"/>
    <w:rsid w:val="00971EA7"/>
    <w:rsid w:val="00976B4F"/>
    <w:rsid w:val="009860FB"/>
    <w:rsid w:val="00986AFF"/>
    <w:rsid w:val="009D2371"/>
    <w:rsid w:val="009F4505"/>
    <w:rsid w:val="00A170FD"/>
    <w:rsid w:val="00A30C90"/>
    <w:rsid w:val="00A375CF"/>
    <w:rsid w:val="00A57917"/>
    <w:rsid w:val="00A57D0A"/>
    <w:rsid w:val="00A61CE2"/>
    <w:rsid w:val="00A716B0"/>
    <w:rsid w:val="00A71BCA"/>
    <w:rsid w:val="00A72652"/>
    <w:rsid w:val="00A800C9"/>
    <w:rsid w:val="00A8503A"/>
    <w:rsid w:val="00AA2614"/>
    <w:rsid w:val="00AB1CBA"/>
    <w:rsid w:val="00AC6BC7"/>
    <w:rsid w:val="00B24387"/>
    <w:rsid w:val="00B314A9"/>
    <w:rsid w:val="00B3673F"/>
    <w:rsid w:val="00B4000E"/>
    <w:rsid w:val="00B436F2"/>
    <w:rsid w:val="00B700F0"/>
    <w:rsid w:val="00B72CBE"/>
    <w:rsid w:val="00B8317C"/>
    <w:rsid w:val="00BB60BD"/>
    <w:rsid w:val="00BC12A8"/>
    <w:rsid w:val="00BD0B22"/>
    <w:rsid w:val="00BD450C"/>
    <w:rsid w:val="00BD5674"/>
    <w:rsid w:val="00BD5EB1"/>
    <w:rsid w:val="00BE2DD7"/>
    <w:rsid w:val="00BE3A3B"/>
    <w:rsid w:val="00C00A73"/>
    <w:rsid w:val="00C00F4D"/>
    <w:rsid w:val="00C16526"/>
    <w:rsid w:val="00C20BC1"/>
    <w:rsid w:val="00C24786"/>
    <w:rsid w:val="00C3480E"/>
    <w:rsid w:val="00C444E0"/>
    <w:rsid w:val="00C4508E"/>
    <w:rsid w:val="00C46FD1"/>
    <w:rsid w:val="00C66B82"/>
    <w:rsid w:val="00C75D4E"/>
    <w:rsid w:val="00C924C5"/>
    <w:rsid w:val="00CA4431"/>
    <w:rsid w:val="00CA5E9D"/>
    <w:rsid w:val="00CB4BD2"/>
    <w:rsid w:val="00D03F79"/>
    <w:rsid w:val="00D45469"/>
    <w:rsid w:val="00D525B0"/>
    <w:rsid w:val="00D66C4E"/>
    <w:rsid w:val="00D77F8B"/>
    <w:rsid w:val="00D81F11"/>
    <w:rsid w:val="00D86241"/>
    <w:rsid w:val="00DA385A"/>
    <w:rsid w:val="00DB0565"/>
    <w:rsid w:val="00DB10E5"/>
    <w:rsid w:val="00DB14D5"/>
    <w:rsid w:val="00DB3218"/>
    <w:rsid w:val="00DB5E3D"/>
    <w:rsid w:val="00DC4A7D"/>
    <w:rsid w:val="00DD2FD7"/>
    <w:rsid w:val="00E46E95"/>
    <w:rsid w:val="00E53E6B"/>
    <w:rsid w:val="00E649A6"/>
    <w:rsid w:val="00E65DED"/>
    <w:rsid w:val="00E65F96"/>
    <w:rsid w:val="00E73D1B"/>
    <w:rsid w:val="00E82A24"/>
    <w:rsid w:val="00EA183E"/>
    <w:rsid w:val="00EA7BFE"/>
    <w:rsid w:val="00ED0CB9"/>
    <w:rsid w:val="00EE408C"/>
    <w:rsid w:val="00F37046"/>
    <w:rsid w:val="00F4143D"/>
    <w:rsid w:val="00FA264E"/>
    <w:rsid w:val="00FB31CB"/>
    <w:rsid w:val="00FD5B2B"/>
    <w:rsid w:val="00FF4204"/>
    <w:rsid w:val="00FF4B01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27">
      <o:colormenu v:ext="edit" strokecolor="none [3212]"/>
    </o:shapedefaults>
    <o:shapelayout v:ext="edit">
      <o:idmap v:ext="edit" data="1"/>
      <o:rules v:ext="edit">
        <o:r id="V:Rule50" type="connector" idref="#_x0000_s1231"/>
        <o:r id="V:Rule51" type="connector" idref="#_x0000_s1250"/>
        <o:r id="V:Rule52" type="connector" idref="#_x0000_s1407"/>
        <o:r id="V:Rule53" type="connector" idref="#_x0000_s1232"/>
        <o:r id="V:Rule54" type="connector" idref="#_x0000_s1408"/>
        <o:r id="V:Rule55" type="connector" idref="#_x0000_s1424"/>
        <o:r id="V:Rule56" type="connector" idref="#_x0000_s1247"/>
        <o:r id="V:Rule57" type="connector" idref="#_x0000_s1240"/>
        <o:r id="V:Rule58" type="connector" idref="#_x0000_s1238"/>
        <o:r id="V:Rule59" type="connector" idref="#_x0000_s1422"/>
        <o:r id="V:Rule60" type="connector" idref="#_x0000_s1226"/>
        <o:r id="V:Rule61" type="connector" idref="#_x0000_s1411"/>
        <o:r id="V:Rule62" type="connector" idref="#_x0000_s1413"/>
        <o:r id="V:Rule63" type="connector" idref="#_x0000_s1420"/>
        <o:r id="V:Rule64" type="connector" idref="#_x0000_s1251"/>
        <o:r id="V:Rule65" type="connector" idref="#_x0000_s1248"/>
        <o:r id="V:Rule66" type="connector" idref="#_x0000_s1423"/>
        <o:r id="V:Rule67" type="connector" idref="#_x0000_s1412"/>
        <o:r id="V:Rule68" type="connector" idref="#_x0000_s1421"/>
        <o:r id="V:Rule69" type="connector" idref="#_x0000_s1233"/>
        <o:r id="V:Rule70" type="connector" idref="#_x0000_s1410"/>
        <o:r id="V:Rule71" type="connector" idref="#_x0000_s1244"/>
        <o:r id="V:Rule72" type="connector" idref="#_x0000_s1230"/>
        <o:r id="V:Rule73" type="connector" idref="#_x0000_s1228"/>
        <o:r id="V:Rule74" type="connector" idref="#_x0000_s1416"/>
        <o:r id="V:Rule75" type="connector" idref="#_x0000_s1417"/>
        <o:r id="V:Rule76" type="connector" idref="#_x0000_s1237"/>
        <o:r id="V:Rule77" type="connector" idref="#_x0000_s1245"/>
        <o:r id="V:Rule78" type="connector" idref="#_x0000_s1405"/>
        <o:r id="V:Rule79" type="connector" idref="#_x0000_s1234"/>
        <o:r id="V:Rule80" type="connector" idref="#_x0000_s1404"/>
        <o:r id="V:Rule81" type="connector" idref="#_x0000_s1242"/>
        <o:r id="V:Rule82" type="connector" idref="#_x0000_s1246"/>
        <o:r id="V:Rule83" type="connector" idref="#_x0000_s1239"/>
        <o:r id="V:Rule84" type="connector" idref="#_x0000_s1406"/>
        <o:r id="V:Rule85" type="connector" idref="#_x0000_s1236"/>
        <o:r id="V:Rule86" type="connector" idref="#_x0000_s1227"/>
        <o:r id="V:Rule87" type="connector" idref="#_x0000_s1252"/>
        <o:r id="V:Rule88" type="connector" idref="#_x0000_s1235"/>
        <o:r id="V:Rule89" type="connector" idref="#_x0000_s1419"/>
        <o:r id="V:Rule90" type="connector" idref="#_x0000_s1415"/>
        <o:r id="V:Rule91" type="connector" idref="#_x0000_s1409"/>
        <o:r id="V:Rule92" type="connector" idref="#_x0000_s1241"/>
        <o:r id="V:Rule93" type="connector" idref="#_x0000_s1243"/>
        <o:r id="V:Rule94" type="connector" idref="#_x0000_s1418"/>
        <o:r id="V:Rule95" type="connector" idref="#_x0000_s1249"/>
        <o:r id="V:Rule96" type="connector" idref="#_x0000_s1414"/>
        <o:r id="V:Rule97" type="connector" idref="#_x0000_s1229"/>
        <o:r id="V:Rule98" type="connector" idref="#_x0000_s125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6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5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21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1BE4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1BE4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0E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1BE4"/>
    <w:rPr>
      <w:rFonts w:asciiTheme="minorHAnsi" w:eastAsiaTheme="minorEastAsia" w:hAnsiTheme="minorHAnsi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21BE4"/>
    <w:rPr>
      <w:rFonts w:asciiTheme="minorHAnsi" w:eastAsiaTheme="minorEastAsia" w:hAnsiTheme="minorHAnsi" w:cstheme="majorBid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FA2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264E"/>
  </w:style>
  <w:style w:type="character" w:customStyle="1" w:styleId="hl">
    <w:name w:val="hl"/>
    <w:basedOn w:val="a0"/>
    <w:rsid w:val="00FA264E"/>
  </w:style>
  <w:style w:type="character" w:styleId="a4">
    <w:name w:val="Hyperlink"/>
    <w:unhideWhenUsed/>
    <w:rsid w:val="00FA264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85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0EF"/>
    <w:rPr>
      <w:sz w:val="24"/>
      <w:szCs w:val="24"/>
    </w:rPr>
  </w:style>
  <w:style w:type="paragraph" w:styleId="a7">
    <w:name w:val="footer"/>
    <w:basedOn w:val="a"/>
    <w:link w:val="a8"/>
    <w:uiPriority w:val="99"/>
    <w:rsid w:val="00085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0E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F4D3A"/>
    <w:pPr>
      <w:spacing w:line="360" w:lineRule="auto"/>
      <w:ind w:firstLine="708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4D3A"/>
    <w:rPr>
      <w:sz w:val="28"/>
      <w:szCs w:val="22"/>
    </w:rPr>
  </w:style>
  <w:style w:type="character" w:styleId="a9">
    <w:name w:val="FollowedHyperlink"/>
    <w:basedOn w:val="a0"/>
    <w:rsid w:val="00144DC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rsid w:val="00121B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21B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21BE4"/>
  </w:style>
  <w:style w:type="paragraph" w:styleId="ac">
    <w:name w:val="List Paragraph"/>
    <w:basedOn w:val="a"/>
    <w:uiPriority w:val="34"/>
    <w:qFormat/>
    <w:rsid w:val="00121BE4"/>
    <w:pPr>
      <w:ind w:left="720"/>
      <w:contextualSpacing/>
    </w:pPr>
  </w:style>
  <w:style w:type="paragraph" w:styleId="ad">
    <w:name w:val="footnote text"/>
    <w:basedOn w:val="a"/>
    <w:link w:val="ae"/>
    <w:rsid w:val="00121BE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21BE4"/>
  </w:style>
  <w:style w:type="character" w:styleId="af">
    <w:name w:val="footnote reference"/>
    <w:basedOn w:val="a0"/>
    <w:rsid w:val="00121BE4"/>
    <w:rPr>
      <w:vertAlign w:val="superscript"/>
    </w:rPr>
  </w:style>
  <w:style w:type="table" w:styleId="af0">
    <w:name w:val="Table Grid"/>
    <w:basedOn w:val="a1"/>
    <w:rsid w:val="0012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rsid w:val="00121BE4"/>
    <w:rPr>
      <w:rFonts w:ascii="Swiss" w:hAnsi="Swiss" w:cs="Swiss"/>
      <w:b/>
      <w:bCs/>
      <w:i/>
      <w:iCs/>
      <w:sz w:val="32"/>
      <w:szCs w:val="32"/>
      <w:lang w:val="en-US"/>
    </w:rPr>
  </w:style>
  <w:style w:type="character" w:customStyle="1" w:styleId="12">
    <w:name w:val="Основной текст Знак1"/>
    <w:basedOn w:val="a0"/>
    <w:link w:val="af1"/>
    <w:uiPriority w:val="99"/>
    <w:rsid w:val="00121BE4"/>
    <w:rPr>
      <w:b/>
      <w:bCs/>
      <w:sz w:val="26"/>
      <w:szCs w:val="26"/>
      <w:shd w:val="clear" w:color="auto" w:fill="FFFFFF"/>
    </w:rPr>
  </w:style>
  <w:style w:type="paragraph" w:styleId="af1">
    <w:name w:val="Body Text"/>
    <w:basedOn w:val="a"/>
    <w:link w:val="12"/>
    <w:uiPriority w:val="99"/>
    <w:rsid w:val="00121BE4"/>
    <w:pPr>
      <w:shd w:val="clear" w:color="auto" w:fill="FFFFFF"/>
      <w:spacing w:after="900" w:line="468" w:lineRule="exact"/>
      <w:ind w:hanging="2080"/>
      <w:jc w:val="center"/>
    </w:pPr>
    <w:rPr>
      <w:b/>
      <w:bCs/>
      <w:sz w:val="26"/>
      <w:szCs w:val="26"/>
    </w:rPr>
  </w:style>
  <w:style w:type="character" w:customStyle="1" w:styleId="af2">
    <w:name w:val="Основной текст Знак"/>
    <w:basedOn w:val="a0"/>
    <w:link w:val="af1"/>
    <w:uiPriority w:val="99"/>
    <w:rsid w:val="00121BE4"/>
    <w:rPr>
      <w:sz w:val="24"/>
      <w:szCs w:val="24"/>
    </w:rPr>
  </w:style>
  <w:style w:type="character" w:customStyle="1" w:styleId="14">
    <w:name w:val="Основной текст (14)_"/>
    <w:basedOn w:val="a0"/>
    <w:link w:val="140"/>
    <w:uiPriority w:val="99"/>
    <w:rsid w:val="00121BE4"/>
    <w:rPr>
      <w:sz w:val="59"/>
      <w:szCs w:val="59"/>
      <w:shd w:val="clear" w:color="auto" w:fill="FFFFFF"/>
      <w:lang w:val="de-DE" w:eastAsia="de-DE"/>
    </w:rPr>
  </w:style>
  <w:style w:type="paragraph" w:customStyle="1" w:styleId="140">
    <w:name w:val="Основной текст (14)"/>
    <w:basedOn w:val="a"/>
    <w:link w:val="14"/>
    <w:uiPriority w:val="99"/>
    <w:rsid w:val="00121BE4"/>
    <w:pPr>
      <w:shd w:val="clear" w:color="auto" w:fill="FFFFFF"/>
      <w:spacing w:before="300" w:line="240" w:lineRule="atLeast"/>
      <w:jc w:val="both"/>
    </w:pPr>
    <w:rPr>
      <w:sz w:val="59"/>
      <w:szCs w:val="59"/>
      <w:lang w:val="de-DE" w:eastAsia="de-DE"/>
    </w:rPr>
  </w:style>
  <w:style w:type="paragraph" w:customStyle="1" w:styleId="210">
    <w:name w:val="Основной текст 21"/>
    <w:basedOn w:val="a"/>
    <w:rsid w:val="00121BE4"/>
    <w:pPr>
      <w:autoSpaceDE w:val="0"/>
      <w:autoSpaceDN w:val="0"/>
      <w:jc w:val="center"/>
    </w:pPr>
    <w:rPr>
      <w:sz w:val="28"/>
      <w:szCs w:val="28"/>
    </w:rPr>
  </w:style>
  <w:style w:type="paragraph" w:styleId="af3">
    <w:name w:val="Plain Text"/>
    <w:basedOn w:val="a"/>
    <w:link w:val="af4"/>
    <w:rsid w:val="00121BE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121BE4"/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121BE4"/>
    <w:rPr>
      <w:b/>
      <w:bCs/>
    </w:rPr>
  </w:style>
  <w:style w:type="paragraph" w:customStyle="1" w:styleId="ADHOCK">
    <w:name w:val="текст ADHOCK"/>
    <w:basedOn w:val="ac"/>
    <w:qFormat/>
    <w:rsid w:val="00121BE4"/>
    <w:pPr>
      <w:spacing w:after="120" w:line="276" w:lineRule="auto"/>
      <w:ind w:left="2835"/>
      <w:contextualSpacing w:val="0"/>
      <w:jc w:val="both"/>
    </w:pPr>
    <w:rPr>
      <w:rFonts w:ascii="Tahoma" w:eastAsia="Calibri" w:hAnsi="Tahoma" w:cs="Tahoma"/>
      <w:color w:val="999999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121BE4"/>
    <w:rPr>
      <w:rFonts w:cs="Times New Roman"/>
      <w:i/>
      <w:iCs/>
    </w:rPr>
  </w:style>
  <w:style w:type="paragraph" w:customStyle="1" w:styleId="fr1">
    <w:name w:val="fr1"/>
    <w:basedOn w:val="a"/>
    <w:rsid w:val="00121BE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21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1BE4"/>
    <w:rPr>
      <w:rFonts w:ascii="Courier New" w:hAnsi="Courier New" w:cs="Courier New"/>
      <w:color w:val="000000"/>
    </w:rPr>
  </w:style>
  <w:style w:type="paragraph" w:styleId="af7">
    <w:name w:val="Block Text"/>
    <w:basedOn w:val="a"/>
    <w:rsid w:val="00121BE4"/>
    <w:pPr>
      <w:ind w:left="88" w:right="41" w:firstLine="540"/>
      <w:jc w:val="both"/>
    </w:pPr>
    <w:rPr>
      <w:sz w:val="20"/>
    </w:rPr>
  </w:style>
  <w:style w:type="paragraph" w:customStyle="1" w:styleId="ConsNonformat">
    <w:name w:val="ConsNonformat"/>
    <w:rsid w:val="00121B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121B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21BE4"/>
    <w:rPr>
      <w:sz w:val="24"/>
      <w:szCs w:val="24"/>
    </w:rPr>
  </w:style>
  <w:style w:type="paragraph" w:styleId="af8">
    <w:name w:val="Title"/>
    <w:basedOn w:val="a"/>
    <w:link w:val="af9"/>
    <w:qFormat/>
    <w:rsid w:val="00121BE4"/>
    <w:pPr>
      <w:suppressAutoHyphens/>
      <w:spacing w:line="360" w:lineRule="auto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121BE4"/>
    <w:rPr>
      <w:sz w:val="28"/>
    </w:rPr>
  </w:style>
  <w:style w:type="paragraph" w:styleId="afa">
    <w:name w:val="No Spacing"/>
    <w:uiPriority w:val="1"/>
    <w:qFormat/>
    <w:rsid w:val="00121BE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Курсовик"/>
    <w:basedOn w:val="afa"/>
    <w:qFormat/>
    <w:rsid w:val="00121BE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uiPriority w:val="99"/>
    <w:unhideWhenUsed/>
    <w:rsid w:val="00121BE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21B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StyleFont8">
    <w:name w:val="PEStyleFont8"/>
    <w:basedOn w:val="a0"/>
    <w:rsid w:val="00121BE4"/>
    <w:rPr>
      <w:rFonts w:ascii="Times New Roman" w:hAnsi="Times New Roman"/>
      <w:spacing w:val="0"/>
      <w:position w:val="0"/>
      <w:sz w:val="16"/>
      <w:u w:val="none"/>
    </w:rPr>
  </w:style>
  <w:style w:type="character" w:customStyle="1" w:styleId="PEStyleFont6">
    <w:name w:val="PEStyleFont6"/>
    <w:basedOn w:val="a0"/>
    <w:rsid w:val="00121BE4"/>
    <w:rPr>
      <w:rFonts w:ascii="Times New Roman" w:hAnsi="Times New Roman"/>
      <w:b/>
      <w:spacing w:val="0"/>
      <w:position w:val="0"/>
      <w:sz w:val="16"/>
      <w:u w:val="none"/>
    </w:rPr>
  </w:style>
  <w:style w:type="character" w:customStyle="1" w:styleId="PEStyleFont5">
    <w:name w:val="PEStyleFont5"/>
    <w:basedOn w:val="a0"/>
    <w:rsid w:val="00121BE4"/>
    <w:rPr>
      <w:rFonts w:ascii="Times New Roman" w:hAnsi="Times New Roman"/>
      <w:b/>
      <w:i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121BE4"/>
    <w:pPr>
      <w:keepNext/>
      <w:keepLines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PEStyleFont4">
    <w:name w:val="PEStyleFont4"/>
    <w:basedOn w:val="a0"/>
    <w:rsid w:val="00121BE4"/>
    <w:rPr>
      <w:rFonts w:ascii="Times New Roman" w:hAnsi="Times New Roman"/>
      <w:b/>
      <w:i/>
      <w:spacing w:val="0"/>
      <w:position w:val="0"/>
      <w:sz w:val="28"/>
      <w:u w:val="none"/>
    </w:rPr>
  </w:style>
  <w:style w:type="paragraph" w:customStyle="1" w:styleId="PEStylePara2">
    <w:name w:val="PEStylePara2"/>
    <w:basedOn w:val="a"/>
    <w:next w:val="a"/>
    <w:rsid w:val="00121BE4"/>
    <w:pPr>
      <w:keepNext/>
      <w:keepLines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PEStyleFont7">
    <w:name w:val="PEStyleFont7"/>
    <w:basedOn w:val="a0"/>
    <w:rsid w:val="00121BE4"/>
    <w:rPr>
      <w:rFonts w:ascii="Times New Roman" w:hAnsi="Times New Roman"/>
      <w:b/>
      <w:spacing w:val="0"/>
      <w:position w:val="0"/>
      <w:sz w:val="16"/>
      <w:u w:val="none"/>
    </w:rPr>
  </w:style>
  <w:style w:type="character" w:customStyle="1" w:styleId="PEStyleFont10">
    <w:name w:val="PEStyleFont10"/>
    <w:basedOn w:val="a0"/>
    <w:rsid w:val="00121BE4"/>
    <w:rPr>
      <w:rFonts w:ascii="Times New Roman" w:hAnsi="Times New Roman"/>
      <w:b/>
      <w:i/>
      <w:spacing w:val="0"/>
      <w:position w:val="0"/>
      <w:sz w:val="28"/>
      <w:u w:val="none"/>
    </w:rPr>
  </w:style>
  <w:style w:type="paragraph" w:customStyle="1" w:styleId="PEStylePara1">
    <w:name w:val="PEStylePara1"/>
    <w:basedOn w:val="a"/>
    <w:next w:val="a"/>
    <w:rsid w:val="00121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basedOn w:val="a0"/>
    <w:rsid w:val="00121BE4"/>
    <w:rPr>
      <w:rFonts w:ascii="Times New Roman" w:hAnsi="Times New Roman"/>
      <w:spacing w:val="0"/>
      <w:position w:val="0"/>
      <w:sz w:val="20"/>
      <w:u w:val="none"/>
    </w:rPr>
  </w:style>
  <w:style w:type="paragraph" w:customStyle="1" w:styleId="PEStylePara6">
    <w:name w:val="PEStylePara6"/>
    <w:basedOn w:val="a"/>
    <w:next w:val="a"/>
    <w:rsid w:val="00121BE4"/>
    <w:pPr>
      <w:keepNext/>
      <w:keepLines/>
      <w:jc w:val="center"/>
    </w:pPr>
    <w:rPr>
      <w:rFonts w:ascii="Courier New" w:eastAsia="MS Mincho" w:hAnsi="Courier New" w:cs="Courier New"/>
      <w:sz w:val="20"/>
      <w:szCs w:val="20"/>
    </w:rPr>
  </w:style>
  <w:style w:type="paragraph" w:customStyle="1" w:styleId="13">
    <w:name w:val="Основной текст с отступом1"/>
    <w:basedOn w:val="a"/>
    <w:rsid w:val="00121BE4"/>
    <w:pPr>
      <w:ind w:firstLine="450"/>
    </w:pPr>
  </w:style>
  <w:style w:type="paragraph" w:customStyle="1" w:styleId="bodytxt">
    <w:name w:val="bodytxt"/>
    <w:basedOn w:val="a"/>
    <w:rsid w:val="00121BE4"/>
    <w:pPr>
      <w:spacing w:before="100" w:beforeAutospacing="1" w:after="100" w:afterAutospacing="1"/>
    </w:pPr>
    <w:rPr>
      <w:rFonts w:ascii="Tahoma" w:hAnsi="Tahoma" w:cs="Tahoma"/>
      <w:color w:val="111111"/>
      <w:sz w:val="44"/>
      <w:szCs w:val="44"/>
    </w:rPr>
  </w:style>
  <w:style w:type="character" w:customStyle="1" w:styleId="Subst">
    <w:name w:val="Subst"/>
    <w:rsid w:val="00121BE4"/>
    <w:rPr>
      <w:b/>
      <w:bCs/>
      <w:i/>
      <w:iCs/>
    </w:rPr>
  </w:style>
  <w:style w:type="paragraph" w:customStyle="1" w:styleId="Default">
    <w:name w:val="Default"/>
    <w:rsid w:val="00121B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10">
    <w:name w:val="A1"/>
    <w:uiPriority w:val="99"/>
    <w:rsid w:val="00121BE4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21BE4"/>
    <w:pPr>
      <w:spacing w:line="241" w:lineRule="atLeast"/>
    </w:pPr>
    <w:rPr>
      <w:rFonts w:ascii="Tahoma" w:hAnsi="Tahoma" w:cs="Tahoma"/>
      <w:color w:val="auto"/>
    </w:rPr>
  </w:style>
  <w:style w:type="paragraph" w:customStyle="1" w:styleId="15">
    <w:name w:val="Обычный1"/>
    <w:rsid w:val="00121BE4"/>
    <w:pPr>
      <w:widowControl w:val="0"/>
      <w:spacing w:line="320" w:lineRule="auto"/>
      <w:jc w:val="right"/>
    </w:pPr>
    <w:rPr>
      <w:snapToGrid w:val="0"/>
      <w:sz w:val="18"/>
    </w:rPr>
  </w:style>
  <w:style w:type="character" w:customStyle="1" w:styleId="bindingandrelease">
    <w:name w:val="bindingandrelease"/>
    <w:basedOn w:val="a0"/>
    <w:rsid w:val="00121BE4"/>
  </w:style>
  <w:style w:type="character" w:customStyle="1" w:styleId="binding">
    <w:name w:val="binding"/>
    <w:basedOn w:val="a0"/>
    <w:rsid w:val="00121BE4"/>
  </w:style>
  <w:style w:type="character" w:styleId="afe">
    <w:name w:val="Placeholder Text"/>
    <w:basedOn w:val="a0"/>
    <w:uiPriority w:val="99"/>
    <w:semiHidden/>
    <w:rsid w:val="007658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0;&#1089;&#1092;&#1091;&#1085;&#1082;&#1094;&#1080;&#1086;&#1085;&#1072;&#1083;&#1100;&#1085;&#1086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0;&#1089;&#1092;&#1091;&#1085;&#1082;&#1094;&#1080;&#1086;&#1085;&#1072;&#1083;&#1100;&#1085;&#1086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385421977124875"/>
          <c:y val="3.6862286745406814E-2"/>
          <c:w val="0.80968389073281588"/>
          <c:h val="0.69007389454483659"/>
        </c:manualLayout>
      </c:layout>
      <c:scatterChart>
        <c:scatterStyle val="smoothMarker"/>
        <c:ser>
          <c:idx val="0"/>
          <c:order val="0"/>
          <c:tx>
            <c:strRef>
              <c:f>[дисфункциональность.xlsx]Лист2!$D$45</c:f>
              <c:strCache>
                <c:ptCount val="1"/>
                <c:pt idx="0">
                  <c:v>Автогрейдер ГС-14.02</c:v>
                </c:pt>
              </c:strCache>
            </c:strRef>
          </c:tx>
          <c:xVal>
            <c:numRef>
              <c:f>[дисфункциональность.xlsx]Лист2!$E$47:$G$47</c:f>
              <c:numCache>
                <c:formatCode>General</c:formatCode>
                <c:ptCount val="3"/>
                <c:pt idx="0">
                  <c:v>3.5</c:v>
                </c:pt>
                <c:pt idx="1">
                  <c:v>3.7</c:v>
                </c:pt>
                <c:pt idx="2" formatCode="0.0">
                  <c:v>4</c:v>
                </c:pt>
              </c:numCache>
            </c:numRef>
          </c:xVal>
          <c:yVal>
            <c:numRef>
              <c:f>[дисфункциональность.xlsx]Лист2!$E$11:$G$11</c:f>
              <c:numCache>
                <c:formatCode>General</c:formatCode>
                <c:ptCount val="3"/>
                <c:pt idx="0">
                  <c:v>1850000</c:v>
                </c:pt>
                <c:pt idx="1">
                  <c:v>1904400</c:v>
                </c:pt>
                <c:pt idx="2">
                  <c:v>2029600</c:v>
                </c:pt>
              </c:numCache>
            </c:numRef>
          </c:yVal>
          <c:smooth val="1"/>
        </c:ser>
        <c:axId val="103508224"/>
        <c:axId val="105276160"/>
      </c:scatterChart>
      <c:valAx>
        <c:axId val="1035082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дисфункциональности, ед.</a:t>
                </a:r>
              </a:p>
            </c:rich>
          </c:tx>
          <c:layout>
            <c:manualLayout>
              <c:xMode val="edge"/>
              <c:yMode val="edge"/>
              <c:x val="0.37985678945325335"/>
              <c:y val="0.87335442191573143"/>
            </c:manualLayout>
          </c:layout>
        </c:title>
        <c:numFmt formatCode="General" sourceLinked="1"/>
        <c:tickLblPos val="nextTo"/>
        <c:crossAx val="105276160"/>
        <c:crosses val="autoZero"/>
        <c:crossBetween val="midCat"/>
      </c:valAx>
      <c:valAx>
        <c:axId val="105276160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отпускная цена автогрейдера, руб.</a:t>
                </a:r>
              </a:p>
            </c:rich>
          </c:tx>
          <c:layout>
            <c:manualLayout>
              <c:xMode val="edge"/>
              <c:yMode val="edge"/>
              <c:x val="3.5615228970391769E-4"/>
              <c:y val="9.6076775155904626E-2"/>
            </c:manualLayout>
          </c:layout>
        </c:title>
        <c:numFmt formatCode="General" sourceLinked="1"/>
        <c:tickLblPos val="nextTo"/>
        <c:crossAx val="103508224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61624386824591"/>
          <c:y val="5.8663693305569024E-2"/>
          <c:w val="0.81145415334541615"/>
          <c:h val="0.6369432619693427"/>
        </c:manualLayout>
      </c:layout>
      <c:scatterChart>
        <c:scatterStyle val="smoothMarker"/>
        <c:ser>
          <c:idx val="0"/>
          <c:order val="0"/>
          <c:tx>
            <c:strRef>
              <c:f>[дисфункциональность.xlsx]Лист2!$D$49</c:f>
              <c:strCache>
                <c:ptCount val="1"/>
                <c:pt idx="0">
                  <c:v>Автогрейдер ГС-14.03</c:v>
                </c:pt>
              </c:strCache>
            </c:strRef>
          </c:tx>
          <c:xVal>
            <c:numRef>
              <c:f>[дисфункциональность.xlsx]Лист2!$E$51:$G$51</c:f>
              <c:numCache>
                <c:formatCode>General</c:formatCode>
                <c:ptCount val="3"/>
                <c:pt idx="0">
                  <c:v>3.5</c:v>
                </c:pt>
                <c:pt idx="1">
                  <c:v>2.4</c:v>
                </c:pt>
                <c:pt idx="2">
                  <c:v>2.2000000000000002</c:v>
                </c:pt>
              </c:numCache>
            </c:numRef>
          </c:xVal>
          <c:yVal>
            <c:numRef>
              <c:f>[дисфункциональность.xlsx]Лист2!$E$16:$G$16</c:f>
              <c:numCache>
                <c:formatCode>General</c:formatCode>
                <c:ptCount val="3"/>
                <c:pt idx="0">
                  <c:v>2710000</c:v>
                </c:pt>
                <c:pt idx="1">
                  <c:v>3665700</c:v>
                </c:pt>
                <c:pt idx="2">
                  <c:v>3750000</c:v>
                </c:pt>
              </c:numCache>
            </c:numRef>
          </c:yVal>
          <c:smooth val="1"/>
        </c:ser>
        <c:axId val="105292160"/>
        <c:axId val="105294080"/>
      </c:scatterChart>
      <c:valAx>
        <c:axId val="105292160"/>
        <c:scaling>
          <c:orientation val="minMax"/>
          <c:max val="3.6"/>
          <c:min val="2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дисфункциональности, ед.</a:t>
                </a:r>
              </a:p>
            </c:rich>
          </c:tx>
          <c:layout>
            <c:manualLayout>
              <c:xMode val="edge"/>
              <c:yMode val="edge"/>
              <c:x val="0.40556518244559259"/>
              <c:y val="0.86614442062935271"/>
            </c:manualLayout>
          </c:layout>
        </c:title>
        <c:numFmt formatCode="General" sourceLinked="1"/>
        <c:tickLblPos val="nextTo"/>
        <c:crossAx val="105294080"/>
        <c:crosses val="autoZero"/>
        <c:crossBetween val="midCat"/>
      </c:valAx>
      <c:valAx>
        <c:axId val="105294080"/>
        <c:scaling>
          <c:orientation val="minMax"/>
          <c:max val="4000000"/>
          <c:min val="20000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отпускная цена автогрейдера, руб.</a:t>
                </a:r>
              </a:p>
            </c:rich>
          </c:tx>
          <c:layout>
            <c:manualLayout>
              <c:xMode val="edge"/>
              <c:yMode val="edge"/>
              <c:x val="6.9000264601317635E-3"/>
              <c:y val="7.4358415052825547E-2"/>
            </c:manualLayout>
          </c:layout>
        </c:title>
        <c:numFmt formatCode="General" sourceLinked="1"/>
        <c:tickLblPos val="nextTo"/>
        <c:crossAx val="10529216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8690-7D37-49EA-B2CF-2763E196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4643</Words>
  <Characters>38353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9</cp:revision>
  <cp:lastPrinted>2012-09-27T08:14:00Z</cp:lastPrinted>
  <dcterms:created xsi:type="dcterms:W3CDTF">2012-09-27T18:24:00Z</dcterms:created>
  <dcterms:modified xsi:type="dcterms:W3CDTF">2012-10-21T21:56:00Z</dcterms:modified>
</cp:coreProperties>
</file>