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E9" w:rsidRPr="00F83727" w:rsidRDefault="009E359A" w:rsidP="009E359A">
      <w:pPr>
        <w:spacing w:line="240" w:lineRule="auto"/>
        <w:jc w:val="left"/>
        <w:rPr>
          <w:b/>
        </w:rPr>
      </w:pPr>
      <w:r>
        <w:rPr>
          <w:b/>
        </w:rPr>
        <w:t>УДК 66.047.3-982:</w:t>
      </w:r>
      <w:r w:rsidRPr="00F83727">
        <w:rPr>
          <w:b/>
        </w:rPr>
        <w:t>[</w:t>
      </w:r>
      <w:r>
        <w:rPr>
          <w:b/>
        </w:rPr>
        <w:t>674.074.047.3</w:t>
      </w:r>
      <w:r w:rsidRPr="00F83727">
        <w:rPr>
          <w:b/>
        </w:rPr>
        <w:t>]-027.236</w:t>
      </w:r>
    </w:p>
    <w:p w:rsidR="00FA1907" w:rsidRDefault="003F037C" w:rsidP="00FA1907">
      <w:pPr>
        <w:spacing w:line="240" w:lineRule="auto"/>
        <w:jc w:val="center"/>
        <w:rPr>
          <w:b/>
        </w:rPr>
      </w:pPr>
      <w:r>
        <w:rPr>
          <w:b/>
        </w:rPr>
        <w:t>ОЦЕНКА ЭНЕРГОЭФФЕКТИВНОСТИ ВАКУУМНО-ДИЭЛЕКТИРИЧЕСКОГО СПОСОБА СУШКИ ДРЕВЕСИНЫ</w:t>
      </w:r>
    </w:p>
    <w:p w:rsidR="003F037C" w:rsidRDefault="003F037C" w:rsidP="00FA1907">
      <w:pPr>
        <w:spacing w:line="240" w:lineRule="auto"/>
        <w:jc w:val="center"/>
        <w:rPr>
          <w:b/>
        </w:rPr>
      </w:pPr>
    </w:p>
    <w:p w:rsidR="003F037C" w:rsidRDefault="003F037C" w:rsidP="003F037C">
      <w:pPr>
        <w:spacing w:line="240" w:lineRule="auto"/>
        <w:jc w:val="right"/>
        <w:rPr>
          <w:b/>
        </w:rPr>
      </w:pPr>
      <w:r>
        <w:rPr>
          <w:b/>
        </w:rPr>
        <w:t xml:space="preserve">Качанов А.Н., </w:t>
      </w:r>
      <w:proofErr w:type="spellStart"/>
      <w:r>
        <w:rPr>
          <w:b/>
        </w:rPr>
        <w:t>Кор</w:t>
      </w:r>
      <w:r w:rsidR="00C670B5">
        <w:rPr>
          <w:b/>
        </w:rPr>
        <w:t>енков</w:t>
      </w:r>
      <w:proofErr w:type="spellEnd"/>
      <w:r>
        <w:rPr>
          <w:b/>
        </w:rPr>
        <w:t xml:space="preserve"> Д.А.</w:t>
      </w:r>
    </w:p>
    <w:p w:rsidR="003F037C" w:rsidRPr="003F037C" w:rsidRDefault="003F037C" w:rsidP="003F037C">
      <w:pPr>
        <w:spacing w:line="240" w:lineRule="auto"/>
        <w:jc w:val="right"/>
        <w:rPr>
          <w:i/>
        </w:rPr>
      </w:pPr>
      <w:r w:rsidRPr="003F037C">
        <w:rPr>
          <w:i/>
        </w:rPr>
        <w:t>Россия, г. Орел, ФГБОУ ВПО «Госуниверситет-УНПК»</w:t>
      </w:r>
    </w:p>
    <w:p w:rsidR="00DE4E4C" w:rsidRDefault="00DE4E4C" w:rsidP="00FA1907">
      <w:pPr>
        <w:spacing w:line="240" w:lineRule="auto"/>
        <w:jc w:val="center"/>
        <w:rPr>
          <w:b/>
        </w:rPr>
      </w:pPr>
    </w:p>
    <w:p w:rsidR="00DE4E4C" w:rsidRPr="00A26B49" w:rsidRDefault="00A26B49" w:rsidP="00A26B49">
      <w:pPr>
        <w:spacing w:line="240" w:lineRule="auto"/>
        <w:rPr>
          <w:sz w:val="24"/>
          <w:szCs w:val="24"/>
        </w:rPr>
      </w:pPr>
      <w:r w:rsidRPr="00A26B49">
        <w:rPr>
          <w:sz w:val="24"/>
          <w:szCs w:val="24"/>
        </w:rPr>
        <w:t xml:space="preserve">В статье приведены результаты сравнительного анализа </w:t>
      </w:r>
      <w:r>
        <w:rPr>
          <w:sz w:val="24"/>
          <w:szCs w:val="24"/>
        </w:rPr>
        <w:t xml:space="preserve">трех способов сушки древесины: </w:t>
      </w:r>
      <w:r w:rsidR="007F1B99">
        <w:rPr>
          <w:sz w:val="24"/>
          <w:szCs w:val="24"/>
        </w:rPr>
        <w:t>конвективного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вауумно</w:t>
      </w:r>
      <w:proofErr w:type="spellEnd"/>
      <w:r>
        <w:rPr>
          <w:sz w:val="24"/>
          <w:szCs w:val="24"/>
        </w:rPr>
        <w:t xml:space="preserve">-диэлектрического и СВЧ. На примере сушки древесины породы сосна показано, что наиболее </w:t>
      </w:r>
      <w:proofErr w:type="spellStart"/>
      <w:r>
        <w:rPr>
          <w:sz w:val="24"/>
          <w:szCs w:val="24"/>
        </w:rPr>
        <w:t>энергоэффективным</w:t>
      </w:r>
      <w:proofErr w:type="spellEnd"/>
      <w:r>
        <w:rPr>
          <w:sz w:val="24"/>
          <w:szCs w:val="24"/>
        </w:rPr>
        <w:t xml:space="preserve"> способом сушки </w:t>
      </w:r>
      <w:r w:rsidR="00524962">
        <w:rPr>
          <w:sz w:val="24"/>
          <w:szCs w:val="24"/>
        </w:rPr>
        <w:t xml:space="preserve">по параметрам эффективности сушки </w:t>
      </w:r>
      <w:r>
        <w:rPr>
          <w:sz w:val="24"/>
          <w:szCs w:val="24"/>
        </w:rPr>
        <w:t xml:space="preserve">является </w:t>
      </w:r>
      <w:proofErr w:type="spellStart"/>
      <w:r w:rsidR="00524962">
        <w:rPr>
          <w:sz w:val="24"/>
          <w:szCs w:val="24"/>
        </w:rPr>
        <w:t>вауумно</w:t>
      </w:r>
      <w:proofErr w:type="spellEnd"/>
      <w:r w:rsidR="00524962">
        <w:rPr>
          <w:sz w:val="24"/>
          <w:szCs w:val="24"/>
        </w:rPr>
        <w:t>-диэлектрический способ сушки в высокочастотном электрическом поле.</w:t>
      </w:r>
    </w:p>
    <w:p w:rsidR="00524962" w:rsidRDefault="00524962" w:rsidP="00FA1907">
      <w:pPr>
        <w:spacing w:line="240" w:lineRule="auto"/>
        <w:jc w:val="center"/>
        <w:rPr>
          <w:b/>
        </w:rPr>
      </w:pPr>
    </w:p>
    <w:p w:rsidR="008547B8" w:rsidRPr="006825E9" w:rsidRDefault="008547B8" w:rsidP="008547B8">
      <w:pPr>
        <w:spacing w:line="240" w:lineRule="auto"/>
        <w:rPr>
          <w:sz w:val="24"/>
          <w:lang w:val="en-US"/>
        </w:rPr>
      </w:pPr>
      <w:r w:rsidRPr="006825E9">
        <w:rPr>
          <w:sz w:val="24"/>
          <w:lang w:val="en-US"/>
        </w:rPr>
        <w:t xml:space="preserve">In this article </w:t>
      </w:r>
      <w:r w:rsidR="00F210B8" w:rsidRPr="006825E9">
        <w:rPr>
          <w:sz w:val="24"/>
          <w:lang w:val="en-US"/>
        </w:rPr>
        <w:t xml:space="preserve">convective, </w:t>
      </w:r>
      <w:r w:rsidR="00F210B8" w:rsidRPr="006825E9">
        <w:rPr>
          <w:rStyle w:val="refresult"/>
          <w:sz w:val="24"/>
          <w:lang w:val="en-US"/>
        </w:rPr>
        <w:t>dielectric/vacuum and microwave</w:t>
      </w:r>
      <w:r w:rsidRPr="006825E9">
        <w:rPr>
          <w:sz w:val="24"/>
          <w:lang w:val="en-US"/>
        </w:rPr>
        <w:t xml:space="preserve"> methods of </w:t>
      </w:r>
      <w:r w:rsidR="00F210B8" w:rsidRPr="006825E9">
        <w:rPr>
          <w:sz w:val="24"/>
          <w:lang w:val="en-US"/>
        </w:rPr>
        <w:t xml:space="preserve">wood </w:t>
      </w:r>
      <w:r w:rsidRPr="006825E9">
        <w:rPr>
          <w:sz w:val="24"/>
          <w:lang w:val="en-US"/>
        </w:rPr>
        <w:t>drying are compared</w:t>
      </w:r>
      <w:r w:rsidR="00F210B8" w:rsidRPr="006825E9">
        <w:rPr>
          <w:sz w:val="24"/>
          <w:lang w:val="en-US"/>
        </w:rPr>
        <w:t>. On the example of breed of wood a pine it is shown, that most effective methods of</w:t>
      </w:r>
      <w:r w:rsidR="006825E9">
        <w:rPr>
          <w:sz w:val="24"/>
          <w:lang w:val="en-US"/>
        </w:rPr>
        <w:t xml:space="preserve"> wood drying is</w:t>
      </w:r>
      <w:r w:rsidR="00F210B8" w:rsidRPr="006825E9">
        <w:rPr>
          <w:sz w:val="24"/>
          <w:lang w:val="en-US"/>
        </w:rPr>
        <w:t xml:space="preserve"> </w:t>
      </w:r>
      <w:r w:rsidR="006825E9" w:rsidRPr="006825E9">
        <w:rPr>
          <w:rStyle w:val="refresult"/>
          <w:sz w:val="24"/>
          <w:lang w:val="en-US"/>
        </w:rPr>
        <w:t xml:space="preserve">dielectric/vacuum </w:t>
      </w:r>
      <w:r w:rsidR="006825E9" w:rsidRPr="006825E9">
        <w:rPr>
          <w:sz w:val="24"/>
          <w:lang w:val="en-US"/>
        </w:rPr>
        <w:t>wood drying in high-frequency electric field.</w:t>
      </w:r>
    </w:p>
    <w:p w:rsidR="00DE4E4C" w:rsidRPr="006825E9" w:rsidRDefault="00DE4E4C" w:rsidP="00FA1907">
      <w:pPr>
        <w:spacing w:line="240" w:lineRule="auto"/>
        <w:jc w:val="center"/>
        <w:rPr>
          <w:b/>
          <w:lang w:val="en-US"/>
        </w:rPr>
      </w:pPr>
    </w:p>
    <w:p w:rsidR="008B0E2F" w:rsidRPr="00955429" w:rsidRDefault="00955429" w:rsidP="00955429">
      <w:pPr>
        <w:spacing w:line="240" w:lineRule="auto"/>
        <w:rPr>
          <w:sz w:val="24"/>
          <w:szCs w:val="24"/>
        </w:rPr>
      </w:pPr>
      <w:r w:rsidRPr="006825E9">
        <w:rPr>
          <w:b/>
          <w:lang w:val="en-US"/>
        </w:rPr>
        <w:tab/>
      </w:r>
      <w:r w:rsidR="00C526F3" w:rsidRPr="00304738">
        <w:t>В</w:t>
      </w:r>
      <w:r w:rsidRPr="00955429">
        <w:rPr>
          <w:sz w:val="24"/>
          <w:szCs w:val="24"/>
        </w:rPr>
        <w:t>лажность</w:t>
      </w:r>
      <w:r>
        <w:rPr>
          <w:sz w:val="24"/>
          <w:szCs w:val="24"/>
        </w:rPr>
        <w:t xml:space="preserve"> древесины поступающей на обработку с лесозаготовительных предприятий достигает 80%.  Для изготовления товарной продукции требуется проведение процесса сушки, обеспечивающего снижение влажности древесины до 8-13%. Механизм сушки достаточно сложен. При неравномерной концентрации влага способна перемещаться по всему объему древесины, причем, направление её движения зависит от следующих факторов: от перепада влажности</w:t>
      </w:r>
      <w:r w:rsidR="0065262B">
        <w:rPr>
          <w:sz w:val="24"/>
          <w:szCs w:val="24"/>
        </w:rPr>
        <w:t xml:space="preserve"> – в более сухую часть; при перепаде температуры – из нагретых слоев в холодные; при перепаде давлений – в сторону пониженного давления. Максимальный эффект сушки древесины, а именно, непрерывное и интенсивное удаление влаги,  может быть достигнут </w:t>
      </w:r>
      <w:r>
        <w:rPr>
          <w:sz w:val="24"/>
          <w:szCs w:val="24"/>
        </w:rPr>
        <w:t xml:space="preserve"> </w:t>
      </w:r>
      <w:r w:rsidR="0065262B">
        <w:rPr>
          <w:sz w:val="24"/>
          <w:szCs w:val="24"/>
        </w:rPr>
        <w:t>лишь в том случае, когда все вышеуказанные факторы будут действовать в одном направлении.</w:t>
      </w:r>
      <w:r w:rsidRPr="00955429">
        <w:rPr>
          <w:sz w:val="24"/>
          <w:szCs w:val="24"/>
        </w:rPr>
        <w:t xml:space="preserve"> </w:t>
      </w:r>
    </w:p>
    <w:p w:rsidR="005E0F9B" w:rsidRDefault="0065262B" w:rsidP="00C526F3">
      <w:pPr>
        <w:spacing w:line="240" w:lineRule="auto"/>
        <w:ind w:firstLine="708"/>
        <w:rPr>
          <w:sz w:val="24"/>
        </w:rPr>
      </w:pPr>
      <w:r>
        <w:rPr>
          <w:sz w:val="24"/>
        </w:rPr>
        <w:t>Сегодня на предприятиях деревообрабатывающей промышленности широко используются различные способы сушки древесины</w:t>
      </w:r>
      <w:r w:rsidR="00011038">
        <w:rPr>
          <w:sz w:val="24"/>
        </w:rPr>
        <w:t xml:space="preserve">, которые обеспечивают требуемую категорию качества сушки древесины. </w:t>
      </w:r>
      <w:r w:rsidR="00C526F3">
        <w:rPr>
          <w:sz w:val="24"/>
        </w:rPr>
        <w:t xml:space="preserve">При </w:t>
      </w:r>
      <w:r w:rsidR="00C526F3" w:rsidRPr="008B0E2F">
        <w:rPr>
          <w:sz w:val="24"/>
        </w:rPr>
        <w:t>конвективн</w:t>
      </w:r>
      <w:r w:rsidR="00C526F3">
        <w:rPr>
          <w:sz w:val="24"/>
        </w:rPr>
        <w:t xml:space="preserve">ом способе </w:t>
      </w:r>
      <w:r w:rsidR="00C526F3" w:rsidRPr="008B0E2F">
        <w:rPr>
          <w:sz w:val="24"/>
        </w:rPr>
        <w:t>сушки тепло, необходимое для удаления влаги, передаётся высушиваемому материалу от воздуха, топочных газов или перегретого пара [1].</w:t>
      </w:r>
      <w:r w:rsidR="00C526F3">
        <w:rPr>
          <w:sz w:val="24"/>
        </w:rPr>
        <w:t xml:space="preserve"> </w:t>
      </w:r>
      <w:r w:rsidR="005E0F9B">
        <w:rPr>
          <w:sz w:val="24"/>
        </w:rPr>
        <w:t>Д</w:t>
      </w:r>
      <w:r w:rsidR="00C526F3" w:rsidRPr="008B0E2F">
        <w:rPr>
          <w:sz w:val="24"/>
        </w:rPr>
        <w:t xml:space="preserve">анный способ характеризуется большой продолжительностью сушки (от нескольких суток до нескольких десятков суток) и относительно высоким процентом брака продукции. </w:t>
      </w:r>
      <w:r w:rsidR="005E0F9B">
        <w:rPr>
          <w:sz w:val="24"/>
        </w:rPr>
        <w:t xml:space="preserve"> </w:t>
      </w:r>
    </w:p>
    <w:p w:rsidR="00926893" w:rsidRDefault="00524962" w:rsidP="00C526F3">
      <w:pPr>
        <w:spacing w:line="240" w:lineRule="auto"/>
        <w:ind w:firstLine="708"/>
        <w:rPr>
          <w:sz w:val="24"/>
        </w:rPr>
      </w:pPr>
      <w:r>
        <w:rPr>
          <w:sz w:val="24"/>
        </w:rPr>
        <w:t>Р</w:t>
      </w:r>
      <w:r w:rsidR="005E0F9B">
        <w:rPr>
          <w:sz w:val="24"/>
        </w:rPr>
        <w:t>анее проведенные исследования</w:t>
      </w:r>
      <w:r w:rsidR="00926893">
        <w:rPr>
          <w:sz w:val="24"/>
        </w:rPr>
        <w:t xml:space="preserve"> </w:t>
      </w:r>
      <w:r w:rsidR="00926893" w:rsidRPr="000B510B">
        <w:rPr>
          <w:sz w:val="24"/>
        </w:rPr>
        <w:t>[</w:t>
      </w:r>
      <w:r w:rsidR="000B510B" w:rsidRPr="000B510B">
        <w:rPr>
          <w:sz w:val="24"/>
        </w:rPr>
        <w:t>2</w:t>
      </w:r>
      <w:r w:rsidR="00926893" w:rsidRPr="000B510B">
        <w:rPr>
          <w:sz w:val="24"/>
        </w:rPr>
        <w:t>]</w:t>
      </w:r>
      <w:r>
        <w:rPr>
          <w:sz w:val="24"/>
        </w:rPr>
        <w:t xml:space="preserve"> показали</w:t>
      </w:r>
      <w:r w:rsidR="00816FB2">
        <w:rPr>
          <w:sz w:val="24"/>
        </w:rPr>
        <w:t>,</w:t>
      </w:r>
      <w:r>
        <w:rPr>
          <w:sz w:val="24"/>
        </w:rPr>
        <w:t xml:space="preserve"> что</w:t>
      </w:r>
      <w:r w:rsidR="005E0F9B">
        <w:rPr>
          <w:sz w:val="24"/>
        </w:rPr>
        <w:t xml:space="preserve"> </w:t>
      </w:r>
      <w:r w:rsidR="00926893">
        <w:rPr>
          <w:sz w:val="24"/>
        </w:rPr>
        <w:t xml:space="preserve">к </w:t>
      </w:r>
      <w:r w:rsidR="005E0F9B">
        <w:rPr>
          <w:sz w:val="24"/>
        </w:rPr>
        <w:t>наиболее прогрессивным</w:t>
      </w:r>
      <w:r w:rsidR="00926893">
        <w:rPr>
          <w:sz w:val="24"/>
        </w:rPr>
        <w:t xml:space="preserve"> способам</w:t>
      </w:r>
      <w:r w:rsidR="005E0F9B">
        <w:rPr>
          <w:sz w:val="24"/>
        </w:rPr>
        <w:t>, о</w:t>
      </w:r>
      <w:r>
        <w:rPr>
          <w:sz w:val="24"/>
        </w:rPr>
        <w:t xml:space="preserve">беспечивающим </w:t>
      </w:r>
      <w:r w:rsidR="005E0F9B">
        <w:rPr>
          <w:sz w:val="24"/>
        </w:rPr>
        <w:t>исполнени</w:t>
      </w:r>
      <w:r>
        <w:rPr>
          <w:sz w:val="24"/>
        </w:rPr>
        <w:t>е</w:t>
      </w:r>
      <w:r w:rsidR="005E0F9B">
        <w:rPr>
          <w:sz w:val="24"/>
        </w:rPr>
        <w:t xml:space="preserve"> ФЗ № 261 </w:t>
      </w:r>
      <w:r w:rsidR="00816FB2" w:rsidRPr="00816FB2">
        <w:rPr>
          <w:sz w:val="24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 от 23 ноября </w:t>
      </w:r>
      <w:smartTag w:uri="urn:schemas-microsoft-com:office:smarttags" w:element="metricconverter">
        <w:smartTagPr>
          <w:attr w:name="ProductID" w:val="2009 г"/>
        </w:smartTagPr>
        <w:r w:rsidR="00816FB2" w:rsidRPr="00816FB2">
          <w:rPr>
            <w:sz w:val="24"/>
          </w:rPr>
          <w:t>2009 г</w:t>
        </w:r>
      </w:smartTag>
      <w:r w:rsidR="00816FB2" w:rsidRPr="00816FB2">
        <w:rPr>
          <w:sz w:val="24"/>
        </w:rPr>
        <w:t xml:space="preserve">., </w:t>
      </w:r>
      <w:r>
        <w:rPr>
          <w:sz w:val="24"/>
        </w:rPr>
        <w:t>следует</w:t>
      </w:r>
      <w:r w:rsidR="00926893">
        <w:rPr>
          <w:sz w:val="24"/>
        </w:rPr>
        <w:t xml:space="preserve"> отнести </w:t>
      </w:r>
      <w:r w:rsidR="005E0F9B">
        <w:rPr>
          <w:sz w:val="24"/>
        </w:rPr>
        <w:t>высокочастотн</w:t>
      </w:r>
      <w:r w:rsidR="00926893">
        <w:rPr>
          <w:sz w:val="24"/>
        </w:rPr>
        <w:t>ую</w:t>
      </w:r>
      <w:r w:rsidR="005E0F9B">
        <w:rPr>
          <w:sz w:val="24"/>
        </w:rPr>
        <w:t xml:space="preserve"> вакуумно-диэлектрическ</w:t>
      </w:r>
      <w:r w:rsidR="00926893">
        <w:rPr>
          <w:sz w:val="24"/>
        </w:rPr>
        <w:t>ую</w:t>
      </w:r>
      <w:r w:rsidR="005E0F9B">
        <w:rPr>
          <w:sz w:val="24"/>
        </w:rPr>
        <w:t xml:space="preserve"> сушк</w:t>
      </w:r>
      <w:r w:rsidR="00926893">
        <w:rPr>
          <w:sz w:val="24"/>
        </w:rPr>
        <w:t>у</w:t>
      </w:r>
      <w:r>
        <w:rPr>
          <w:sz w:val="24"/>
        </w:rPr>
        <w:t xml:space="preserve">. Данный способ </w:t>
      </w:r>
      <w:r w:rsidR="005E0F9B">
        <w:rPr>
          <w:sz w:val="24"/>
        </w:rPr>
        <w:t>обеспечивает нагрев</w:t>
      </w:r>
      <w:r w:rsidR="00B57DA3">
        <w:rPr>
          <w:sz w:val="24"/>
        </w:rPr>
        <w:t xml:space="preserve"> капиллярно-пористых материалов</w:t>
      </w:r>
      <w:r w:rsidR="005E0F9B">
        <w:rPr>
          <w:sz w:val="24"/>
        </w:rPr>
        <w:t xml:space="preserve"> за счет </w:t>
      </w:r>
      <w:r w:rsidR="00926893" w:rsidRPr="008B0E2F">
        <w:rPr>
          <w:sz w:val="24"/>
        </w:rPr>
        <w:t>диэлектрических потерь</w:t>
      </w:r>
      <w:r w:rsidR="00926893">
        <w:rPr>
          <w:sz w:val="24"/>
        </w:rPr>
        <w:t xml:space="preserve"> </w:t>
      </w:r>
      <w:r w:rsidR="005E0F9B">
        <w:rPr>
          <w:sz w:val="24"/>
        </w:rPr>
        <w:t>энергии</w:t>
      </w:r>
      <w:r w:rsidR="00926893">
        <w:rPr>
          <w:sz w:val="24"/>
        </w:rPr>
        <w:t xml:space="preserve"> внутри древесины. </w:t>
      </w:r>
    </w:p>
    <w:p w:rsidR="005C7F28" w:rsidRDefault="00B57DA3" w:rsidP="008B0E2F">
      <w:pPr>
        <w:spacing w:line="240" w:lineRule="auto"/>
        <w:ind w:firstLine="851"/>
        <w:rPr>
          <w:sz w:val="24"/>
        </w:rPr>
      </w:pPr>
      <w:r>
        <w:rPr>
          <w:sz w:val="24"/>
        </w:rPr>
        <w:t xml:space="preserve">Для определения параметров энергоэффективности сушки </w:t>
      </w:r>
      <w:r w:rsidR="009874E5">
        <w:rPr>
          <w:sz w:val="24"/>
        </w:rPr>
        <w:t>были проведены теплотехнические расчеты</w:t>
      </w:r>
      <w:r>
        <w:rPr>
          <w:sz w:val="24"/>
        </w:rPr>
        <w:t xml:space="preserve"> </w:t>
      </w:r>
      <w:r w:rsidR="00493536">
        <w:rPr>
          <w:sz w:val="24"/>
        </w:rPr>
        <w:t xml:space="preserve">показателей </w:t>
      </w:r>
      <w:proofErr w:type="spellStart"/>
      <w:r>
        <w:rPr>
          <w:sz w:val="24"/>
        </w:rPr>
        <w:t>энергозатратности</w:t>
      </w:r>
      <w:proofErr w:type="spellEnd"/>
      <w:r>
        <w:rPr>
          <w:sz w:val="24"/>
        </w:rPr>
        <w:t xml:space="preserve"> при </w:t>
      </w:r>
      <w:r w:rsidR="009874E5">
        <w:rPr>
          <w:sz w:val="24"/>
        </w:rPr>
        <w:t xml:space="preserve">реализации следующих способов сушки древесины: </w:t>
      </w:r>
      <w:r w:rsidR="00C16F46" w:rsidRPr="008B0E2F">
        <w:rPr>
          <w:sz w:val="24"/>
        </w:rPr>
        <w:t>вакуумно-диэлектрическ</w:t>
      </w:r>
      <w:r w:rsidR="009874E5">
        <w:rPr>
          <w:sz w:val="24"/>
        </w:rPr>
        <w:t xml:space="preserve">ого, </w:t>
      </w:r>
      <w:r w:rsidR="00C16F46" w:rsidRPr="008B0E2F">
        <w:rPr>
          <w:sz w:val="24"/>
        </w:rPr>
        <w:t>конвективн</w:t>
      </w:r>
      <w:r w:rsidR="009874E5">
        <w:rPr>
          <w:sz w:val="24"/>
        </w:rPr>
        <w:t>ого</w:t>
      </w:r>
      <w:r w:rsidR="00C16F46" w:rsidRPr="008B0E2F">
        <w:rPr>
          <w:sz w:val="24"/>
        </w:rPr>
        <w:t xml:space="preserve"> и сушки в </w:t>
      </w:r>
      <w:r w:rsidR="009874E5" w:rsidRPr="008B0E2F">
        <w:rPr>
          <w:sz w:val="24"/>
        </w:rPr>
        <w:t xml:space="preserve">поле </w:t>
      </w:r>
      <w:r w:rsidR="00C16F46" w:rsidRPr="008B0E2F">
        <w:rPr>
          <w:sz w:val="24"/>
        </w:rPr>
        <w:t>СВЧ.</w:t>
      </w:r>
    </w:p>
    <w:p w:rsidR="005C7F28" w:rsidRDefault="008B0E2F" w:rsidP="008B0E2F">
      <w:pPr>
        <w:spacing w:line="240" w:lineRule="auto"/>
        <w:ind w:firstLine="851"/>
        <w:rPr>
          <w:sz w:val="24"/>
        </w:rPr>
      </w:pPr>
      <w:r w:rsidRPr="008B0E2F">
        <w:rPr>
          <w:sz w:val="24"/>
        </w:rPr>
        <w:t xml:space="preserve">Энергия, подводимая к высушиваемому материалу, расходуется на нагрев древесины и влаги, испарение удаляемой части влаги, разрыв связи гигроскопичной влаги с древесиной. </w:t>
      </w:r>
    </w:p>
    <w:p w:rsidR="008B0E2F" w:rsidRPr="008B0E2F" w:rsidRDefault="005C7F28" w:rsidP="008B0E2F">
      <w:pPr>
        <w:spacing w:line="240" w:lineRule="auto"/>
        <w:ind w:firstLine="851"/>
        <w:rPr>
          <w:sz w:val="24"/>
        </w:rPr>
      </w:pPr>
      <w:r>
        <w:rPr>
          <w:sz w:val="24"/>
        </w:rPr>
        <w:t>Количество теплоты</w:t>
      </w:r>
      <w:r w:rsidR="008B0E2F" w:rsidRPr="008B0E2F">
        <w:rPr>
          <w:sz w:val="24"/>
        </w:rPr>
        <w:t>, затрачиваем</w:t>
      </w:r>
      <w:r>
        <w:rPr>
          <w:sz w:val="24"/>
        </w:rPr>
        <w:t>ой</w:t>
      </w:r>
      <w:r w:rsidR="008B0E2F" w:rsidRPr="008B0E2F">
        <w:rPr>
          <w:sz w:val="24"/>
        </w:rPr>
        <w:t xml:space="preserve">  на нагрев </w:t>
      </w:r>
      <w:r>
        <w:rPr>
          <w:sz w:val="24"/>
        </w:rPr>
        <w:t>древесины</w:t>
      </w:r>
      <w:r w:rsidR="00816FB2">
        <w:rPr>
          <w:sz w:val="24"/>
        </w:rPr>
        <w:t>,</w:t>
      </w:r>
      <w:r>
        <w:rPr>
          <w:sz w:val="24"/>
        </w:rPr>
        <w:t xml:space="preserve"> </w:t>
      </w:r>
      <w:r w:rsidR="00816FB2">
        <w:rPr>
          <w:sz w:val="24"/>
        </w:rPr>
        <w:t>рассчитано</w:t>
      </w:r>
      <w:r w:rsidR="008B0E2F" w:rsidRPr="008B0E2F">
        <w:rPr>
          <w:sz w:val="24"/>
        </w:rPr>
        <w:t xml:space="preserve"> по формуле:</w:t>
      </w:r>
    </w:p>
    <w:p w:rsidR="008B0E2F" w:rsidRPr="008B0E2F" w:rsidRDefault="008B0E2F" w:rsidP="008B0E2F">
      <w:pPr>
        <w:spacing w:line="240" w:lineRule="auto"/>
        <w:ind w:firstLine="851"/>
        <w:jc w:val="right"/>
        <w:rPr>
          <w:sz w:val="24"/>
        </w:rPr>
      </w:pPr>
      <w:r w:rsidRPr="008B0E2F">
        <w:rPr>
          <w:position w:val="-10"/>
          <w:sz w:val="24"/>
        </w:rPr>
        <w:object w:dxaOrig="1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17.3pt" o:ole="">
            <v:imagedata r:id="rId8" o:title=""/>
          </v:shape>
          <o:OLEObject Type="Embed" ProgID="Equation.3" ShapeID="_x0000_i1025" DrawAspect="Content" ObjectID="_1433757173" r:id="rId9"/>
        </w:object>
      </w:r>
      <w:r w:rsidRPr="008B0E2F">
        <w:rPr>
          <w:sz w:val="24"/>
        </w:rPr>
        <w:t xml:space="preserve">,                    </w:t>
      </w:r>
      <w:r w:rsidR="005C7F28">
        <w:rPr>
          <w:sz w:val="24"/>
        </w:rPr>
        <w:tab/>
      </w:r>
      <w:r w:rsidR="005C7F28">
        <w:rPr>
          <w:sz w:val="24"/>
        </w:rPr>
        <w:tab/>
      </w:r>
      <w:r w:rsidRPr="008B0E2F">
        <w:rPr>
          <w:sz w:val="24"/>
        </w:rPr>
        <w:t xml:space="preserve">                       (1)</w:t>
      </w:r>
    </w:p>
    <w:p w:rsidR="005C7F28" w:rsidRPr="003100E0" w:rsidRDefault="008B0E2F" w:rsidP="00816FB2">
      <w:pPr>
        <w:spacing w:line="240" w:lineRule="auto"/>
        <w:rPr>
          <w:sz w:val="24"/>
          <w:szCs w:val="24"/>
        </w:rPr>
      </w:pPr>
      <w:r w:rsidRPr="003100E0">
        <w:rPr>
          <w:sz w:val="24"/>
          <w:szCs w:val="24"/>
        </w:rPr>
        <w:lastRenderedPageBreak/>
        <w:t xml:space="preserve">где </w:t>
      </w:r>
      <w:r w:rsidR="003100E0" w:rsidRPr="003100E0">
        <w:rPr>
          <w:sz w:val="24"/>
          <w:szCs w:val="24"/>
        </w:rPr>
        <w:t>с</w:t>
      </w:r>
      <w:r w:rsidRPr="003100E0">
        <w:rPr>
          <w:sz w:val="24"/>
          <w:szCs w:val="24"/>
        </w:rPr>
        <w:t xml:space="preserve"> − теплоёмкость вещества, </w:t>
      </w:r>
      <w:r w:rsidR="003100E0" w:rsidRPr="003100E0">
        <w:rPr>
          <w:position w:val="-28"/>
          <w:sz w:val="24"/>
          <w:szCs w:val="24"/>
        </w:rPr>
        <w:object w:dxaOrig="900" w:dyaOrig="660">
          <v:shape id="_x0000_i1026" type="#_x0000_t75" style="width:43.8pt;height:32.85pt" o:ole="">
            <v:imagedata r:id="rId10" o:title=""/>
          </v:shape>
          <o:OLEObject Type="Embed" ProgID="Equation.3" ShapeID="_x0000_i1026" DrawAspect="Content" ObjectID="_1433757174" r:id="rId11"/>
        </w:object>
      </w:r>
      <w:r w:rsidR="003100E0" w:rsidRPr="003100E0">
        <w:rPr>
          <w:sz w:val="24"/>
          <w:szCs w:val="24"/>
        </w:rPr>
        <w:t>;</w:t>
      </w:r>
      <w:r w:rsidR="005C7F28" w:rsidRPr="005C7F28">
        <w:rPr>
          <w:sz w:val="24"/>
          <w:szCs w:val="24"/>
        </w:rPr>
        <w:t xml:space="preserve"> </w:t>
      </w:r>
      <w:r w:rsidR="005C7F28" w:rsidRPr="003100E0">
        <w:rPr>
          <w:sz w:val="24"/>
          <w:szCs w:val="24"/>
          <w:lang w:val="en-US"/>
        </w:rPr>
        <w:t>m</w:t>
      </w:r>
      <w:r w:rsidR="005C7F28" w:rsidRPr="003100E0">
        <w:rPr>
          <w:sz w:val="24"/>
          <w:szCs w:val="24"/>
        </w:rPr>
        <w:t xml:space="preserve"> – масса вещества, </w:t>
      </w:r>
      <w:proofErr w:type="gramStart"/>
      <w:r w:rsidR="005C7F28" w:rsidRPr="003100E0">
        <w:rPr>
          <w:sz w:val="24"/>
          <w:szCs w:val="24"/>
        </w:rPr>
        <w:t>кг</w:t>
      </w:r>
      <w:proofErr w:type="gramEnd"/>
      <w:r w:rsidR="005C7F28" w:rsidRPr="003100E0">
        <w:rPr>
          <w:sz w:val="24"/>
          <w:szCs w:val="24"/>
        </w:rPr>
        <w:t>;</w:t>
      </w:r>
      <w:r w:rsidR="005C7F28" w:rsidRPr="005C7F28">
        <w:rPr>
          <w:sz w:val="24"/>
          <w:szCs w:val="24"/>
        </w:rPr>
        <w:t xml:space="preserve"> </w:t>
      </w:r>
      <w:r w:rsidR="005C7F28" w:rsidRPr="003100E0">
        <w:rPr>
          <w:sz w:val="24"/>
          <w:szCs w:val="24"/>
          <w:lang w:val="en-US"/>
        </w:rPr>
        <w:t>t</w:t>
      </w:r>
      <w:r w:rsidR="005C7F28" w:rsidRPr="003100E0">
        <w:rPr>
          <w:sz w:val="24"/>
          <w:szCs w:val="24"/>
          <w:vertAlign w:val="subscript"/>
        </w:rPr>
        <w:t>1</w:t>
      </w:r>
      <w:r w:rsidR="005C7F28" w:rsidRPr="003100E0">
        <w:rPr>
          <w:sz w:val="24"/>
          <w:szCs w:val="24"/>
        </w:rPr>
        <w:t xml:space="preserve"> и </w:t>
      </w:r>
      <w:r w:rsidR="005C7F28" w:rsidRPr="003100E0">
        <w:rPr>
          <w:sz w:val="24"/>
          <w:szCs w:val="24"/>
          <w:lang w:val="en-US"/>
        </w:rPr>
        <w:t>t</w:t>
      </w:r>
      <w:r w:rsidR="005C7F28" w:rsidRPr="003100E0">
        <w:rPr>
          <w:sz w:val="24"/>
          <w:szCs w:val="24"/>
          <w:vertAlign w:val="subscript"/>
        </w:rPr>
        <w:t xml:space="preserve">2 </w:t>
      </w:r>
      <w:r w:rsidR="005C7F28" w:rsidRPr="003100E0">
        <w:rPr>
          <w:sz w:val="24"/>
          <w:szCs w:val="24"/>
        </w:rPr>
        <w:t xml:space="preserve">– соответственно  </w:t>
      </w:r>
      <w:r w:rsidR="008547B8">
        <w:rPr>
          <w:sz w:val="24"/>
          <w:szCs w:val="24"/>
        </w:rPr>
        <w:t>начальная и конечная температуры</w:t>
      </w:r>
      <w:r w:rsidR="005C7F28" w:rsidRPr="003100E0">
        <w:rPr>
          <w:sz w:val="24"/>
          <w:szCs w:val="24"/>
        </w:rPr>
        <w:t xml:space="preserve"> нагрева, </w:t>
      </w:r>
      <w:r w:rsidR="005C7F28" w:rsidRPr="003100E0">
        <w:rPr>
          <w:sz w:val="24"/>
          <w:szCs w:val="24"/>
          <w:vertAlign w:val="superscript"/>
        </w:rPr>
        <w:t>0</w:t>
      </w:r>
      <w:r w:rsidR="005C7F28" w:rsidRPr="003100E0">
        <w:rPr>
          <w:sz w:val="24"/>
          <w:szCs w:val="24"/>
        </w:rPr>
        <w:t>С.</w:t>
      </w:r>
    </w:p>
    <w:p w:rsidR="005C7F28" w:rsidRPr="003100E0" w:rsidRDefault="005C7F28" w:rsidP="005C7F28">
      <w:pPr>
        <w:spacing w:line="240" w:lineRule="auto"/>
        <w:rPr>
          <w:sz w:val="24"/>
          <w:szCs w:val="24"/>
        </w:rPr>
      </w:pPr>
    </w:p>
    <w:p w:rsidR="00E23051" w:rsidRDefault="00E23051" w:rsidP="00E23051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E51E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Результаты теплового расчёта</w:t>
      </w:r>
    </w:p>
    <w:p w:rsidR="00E51EF2" w:rsidRDefault="00E51EF2" w:rsidP="00E23051">
      <w:pPr>
        <w:spacing w:line="240" w:lineRule="auto"/>
        <w:ind w:firstLine="851"/>
        <w:rPr>
          <w:sz w:val="24"/>
          <w:szCs w:val="24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1809"/>
        <w:gridCol w:w="2268"/>
        <w:gridCol w:w="2126"/>
        <w:gridCol w:w="1807"/>
      </w:tblGrid>
      <w:tr w:rsidR="00E23051" w:rsidTr="00E23051">
        <w:tc>
          <w:tcPr>
            <w:tcW w:w="3369" w:type="dxa"/>
            <w:gridSpan w:val="2"/>
            <w:vMerge w:val="restart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Параметр</w:t>
            </w:r>
          </w:p>
        </w:tc>
        <w:tc>
          <w:tcPr>
            <w:tcW w:w="6201" w:type="dxa"/>
            <w:gridSpan w:val="3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Способ сушки</w:t>
            </w:r>
          </w:p>
        </w:tc>
      </w:tr>
      <w:tr w:rsidR="00E23051" w:rsidTr="00E23051">
        <w:tc>
          <w:tcPr>
            <w:tcW w:w="3369" w:type="dxa"/>
            <w:gridSpan w:val="2"/>
            <w:vMerge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3051" w:rsidRPr="007701D7" w:rsidRDefault="00E23051" w:rsidP="00D71F24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Конвективный (</w:t>
            </w:r>
            <w:r w:rsidR="00D71F24">
              <w:rPr>
                <w:sz w:val="24"/>
              </w:rPr>
              <w:t>базовый способ</w:t>
            </w:r>
            <w:r w:rsidRPr="007701D7">
              <w:rPr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Вакуумно-диэлектрический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Сушка в СВЧ поле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3051" w:rsidTr="00E23051">
        <w:tc>
          <w:tcPr>
            <w:tcW w:w="9570" w:type="dxa"/>
            <w:gridSpan w:val="5"/>
            <w:vAlign w:val="center"/>
          </w:tcPr>
          <w:p w:rsidR="00E23051" w:rsidRPr="00304738" w:rsidRDefault="00E23051" w:rsidP="00745367">
            <w:pPr>
              <w:spacing w:line="240" w:lineRule="auto"/>
              <w:jc w:val="center"/>
              <w:rPr>
                <w:sz w:val="24"/>
              </w:rPr>
            </w:pPr>
            <w:r w:rsidRPr="00304738">
              <w:rPr>
                <w:sz w:val="24"/>
              </w:rPr>
              <w:t>Исходные данные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Материал, начальная/конечная влажность, %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Сосна</w:t>
            </w:r>
          </w:p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80/12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Сосна</w:t>
            </w:r>
          </w:p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80/12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Сосна</w:t>
            </w:r>
          </w:p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80/12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Теплоёмкость древесины, </w:t>
            </w:r>
            <w:r w:rsidRPr="00085F65">
              <w:rPr>
                <w:position w:val="-24"/>
                <w:sz w:val="24"/>
              </w:rPr>
              <w:object w:dxaOrig="639" w:dyaOrig="620">
                <v:shape id="_x0000_i1027" type="#_x0000_t75" style="width:31.7pt;height:31.1pt" o:ole="">
                  <v:imagedata r:id="rId12" o:title=""/>
                </v:shape>
                <o:OLEObject Type="Embed" ProgID="Equation.3" ShapeID="_x0000_i1027" DrawAspect="Content" ObjectID="_1433757175" r:id="rId13"/>
              </w:objec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1,840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1,745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1,897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Температура сушки, </w:t>
            </w:r>
            <w:r w:rsidRPr="007701D7">
              <w:rPr>
                <w:sz w:val="24"/>
                <w:vertAlign w:val="superscript"/>
              </w:rPr>
              <w:t>0</w:t>
            </w:r>
            <w:r w:rsidRPr="007701D7">
              <w:rPr>
                <w:sz w:val="24"/>
              </w:rPr>
              <w:t>С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45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100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Начальная температура, </w:t>
            </w:r>
            <w:r w:rsidRPr="007701D7">
              <w:rPr>
                <w:sz w:val="24"/>
                <w:vertAlign w:val="superscript"/>
              </w:rPr>
              <w:t>0</w:t>
            </w:r>
            <w:r w:rsidRPr="007701D7">
              <w:rPr>
                <w:sz w:val="24"/>
              </w:rPr>
              <w:t>С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20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20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Теплоёмкость воды, </w:t>
            </w:r>
            <w:r w:rsidRPr="00085F65">
              <w:rPr>
                <w:position w:val="-24"/>
                <w:sz w:val="24"/>
              </w:rPr>
              <w:object w:dxaOrig="639" w:dyaOrig="620">
                <v:shape id="_x0000_i1028" type="#_x0000_t75" style="width:31.7pt;height:31.1pt" o:ole="">
                  <v:imagedata r:id="rId14" o:title=""/>
                </v:shape>
                <o:OLEObject Type="Embed" ProgID="Equation.3" ShapeID="_x0000_i1028" DrawAspect="Content" ObjectID="_1433757176" r:id="rId15"/>
              </w:objec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4,196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4,181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4,216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Удельная теплота парообразования, </w:t>
            </w:r>
            <w:r w:rsidRPr="00085F65">
              <w:rPr>
                <w:position w:val="-24"/>
                <w:sz w:val="24"/>
              </w:rPr>
              <w:object w:dxaOrig="560" w:dyaOrig="620">
                <v:shape id="_x0000_i1029" type="#_x0000_t75" style="width:28.2pt;height:31.1pt" o:ole="">
                  <v:imagedata r:id="rId16" o:title=""/>
                </v:shape>
                <o:OLEObject Type="Embed" ProgID="Equation.3" ShapeID="_x0000_i1029" DrawAspect="Content" ObjectID="_1433757177" r:id="rId17"/>
              </w:objec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2308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2400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4216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Энергия связи гигроскопичной влаги с древесиной, </w:t>
            </w:r>
            <w:r w:rsidRPr="00085F65">
              <w:rPr>
                <w:position w:val="-24"/>
                <w:sz w:val="24"/>
              </w:rPr>
              <w:object w:dxaOrig="560" w:dyaOrig="620">
                <v:shape id="_x0000_i1030" type="#_x0000_t75" style="width:28.2pt;height:31.1pt" o:ole="">
                  <v:imagedata r:id="rId18" o:title=""/>
                </v:shape>
                <o:OLEObject Type="Embed" ProgID="Equation.3" ShapeID="_x0000_i1030" DrawAspect="Content" ObjectID="_1433757178" r:id="rId19"/>
              </w:objec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25</w:t>
            </w:r>
          </w:p>
        </w:tc>
      </w:tr>
      <w:tr w:rsidR="00E23051" w:rsidTr="00E23051">
        <w:tc>
          <w:tcPr>
            <w:tcW w:w="9570" w:type="dxa"/>
            <w:gridSpan w:val="5"/>
            <w:vAlign w:val="center"/>
          </w:tcPr>
          <w:p w:rsidR="00E23051" w:rsidRPr="00304738" w:rsidRDefault="00E23051" w:rsidP="00745367">
            <w:pPr>
              <w:spacing w:line="240" w:lineRule="auto"/>
              <w:jc w:val="center"/>
              <w:rPr>
                <w:sz w:val="24"/>
              </w:rPr>
            </w:pPr>
            <w:r w:rsidRPr="00304738">
              <w:rPr>
                <w:sz w:val="24"/>
              </w:rPr>
              <w:t>Материальный баланс процесса сушки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Масса древесины, кг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470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470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470</w:t>
            </w:r>
          </w:p>
        </w:tc>
      </w:tr>
      <w:tr w:rsidR="00E23051" w:rsidTr="00E23051">
        <w:tc>
          <w:tcPr>
            <w:tcW w:w="9570" w:type="dxa"/>
            <w:gridSpan w:val="5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Масса влаги 376 кг, в том числе: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Масса свободной влаги, кг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235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235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235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Масса удаляемой гигроскопичной влаги, кг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84,6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84,6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84,6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Масса остаточной влаги, кг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56,4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56,4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56,4</w:t>
            </w:r>
          </w:p>
        </w:tc>
      </w:tr>
      <w:tr w:rsidR="00E23051" w:rsidTr="00E23051">
        <w:tc>
          <w:tcPr>
            <w:tcW w:w="9570" w:type="dxa"/>
            <w:gridSpan w:val="5"/>
            <w:vAlign w:val="center"/>
          </w:tcPr>
          <w:p w:rsidR="00E23051" w:rsidRPr="00304738" w:rsidRDefault="00E23051" w:rsidP="00745367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 w:rsidRPr="00304738">
              <w:rPr>
                <w:sz w:val="24"/>
              </w:rPr>
              <w:t>Затраты энергии на 1 м</w:t>
            </w:r>
            <w:r w:rsidRPr="00304738">
              <w:rPr>
                <w:sz w:val="24"/>
                <w:vertAlign w:val="superscript"/>
              </w:rPr>
              <w:t>3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нагрев древесины, кДж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51888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20504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71327</w:t>
            </w:r>
          </w:p>
        </w:tc>
      </w:tr>
      <w:tr w:rsidR="00E23051" w:rsidTr="00E23051">
        <w:tc>
          <w:tcPr>
            <w:tcW w:w="3369" w:type="dxa"/>
            <w:gridSpan w:val="2"/>
            <w:vAlign w:val="center"/>
          </w:tcPr>
          <w:p w:rsidR="00E23051" w:rsidRPr="007701D7" w:rsidRDefault="00E23051" w:rsidP="00B338C9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нагрев влаги, кДж</w:t>
            </w:r>
          </w:p>
        </w:tc>
        <w:tc>
          <w:tcPr>
            <w:tcW w:w="2268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94662</w:t>
            </w:r>
          </w:p>
        </w:tc>
        <w:tc>
          <w:tcPr>
            <w:tcW w:w="2126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39301</w:t>
            </w:r>
          </w:p>
        </w:tc>
        <w:tc>
          <w:tcPr>
            <w:tcW w:w="1807" w:type="dxa"/>
            <w:vAlign w:val="center"/>
          </w:tcPr>
          <w:p w:rsidR="00E23051" w:rsidRPr="007701D7" w:rsidRDefault="00E23051" w:rsidP="00E23051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126817</w:t>
            </w:r>
          </w:p>
        </w:tc>
      </w:tr>
      <w:tr w:rsidR="00B60B1E" w:rsidTr="00E23051">
        <w:tc>
          <w:tcPr>
            <w:tcW w:w="3369" w:type="dxa"/>
            <w:gridSpan w:val="2"/>
            <w:vAlign w:val="center"/>
          </w:tcPr>
          <w:p w:rsidR="00B60B1E" w:rsidRPr="007701D7" w:rsidRDefault="00B60B1E" w:rsidP="00B60B1E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испарение  свободной влаги, кДж</w:t>
            </w:r>
          </w:p>
        </w:tc>
        <w:tc>
          <w:tcPr>
            <w:tcW w:w="2268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544380</w:t>
            </w:r>
          </w:p>
        </w:tc>
        <w:tc>
          <w:tcPr>
            <w:tcW w:w="2126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561650</w:t>
            </w:r>
          </w:p>
        </w:tc>
        <w:tc>
          <w:tcPr>
            <w:tcW w:w="1807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 w:rsidRPr="007701D7">
              <w:rPr>
                <w:sz w:val="24"/>
              </w:rPr>
              <w:t>451435</w:t>
            </w:r>
            <w:r w:rsidRPr="007701D7">
              <w:rPr>
                <w:sz w:val="24"/>
                <w:vertAlign w:val="superscript"/>
              </w:rPr>
              <w:t>*</w:t>
            </w:r>
          </w:p>
        </w:tc>
      </w:tr>
      <w:tr w:rsidR="00B60B1E" w:rsidTr="00E23051">
        <w:tc>
          <w:tcPr>
            <w:tcW w:w="3369" w:type="dxa"/>
            <w:gridSpan w:val="2"/>
            <w:vAlign w:val="center"/>
          </w:tcPr>
          <w:p w:rsidR="00B60B1E" w:rsidRPr="007701D7" w:rsidRDefault="00B60B1E" w:rsidP="00B60B1E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>испарение удаляемой гигроскопичной влаги, кДж</w:t>
            </w:r>
          </w:p>
        </w:tc>
        <w:tc>
          <w:tcPr>
            <w:tcW w:w="2268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195253</w:t>
            </w:r>
          </w:p>
        </w:tc>
        <w:tc>
          <w:tcPr>
            <w:tcW w:w="2126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202194</w:t>
            </w:r>
          </w:p>
        </w:tc>
        <w:tc>
          <w:tcPr>
            <w:tcW w:w="1807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191196</w:t>
            </w:r>
          </w:p>
        </w:tc>
      </w:tr>
      <w:tr w:rsidR="00B60B1E" w:rsidTr="00E23051">
        <w:tc>
          <w:tcPr>
            <w:tcW w:w="3369" w:type="dxa"/>
            <w:gridSpan w:val="2"/>
            <w:vAlign w:val="center"/>
          </w:tcPr>
          <w:p w:rsidR="00B60B1E" w:rsidRPr="007701D7" w:rsidRDefault="00B60B1E" w:rsidP="00B60B1E">
            <w:pPr>
              <w:spacing w:line="240" w:lineRule="auto"/>
              <w:jc w:val="left"/>
              <w:rPr>
                <w:sz w:val="24"/>
              </w:rPr>
            </w:pPr>
            <w:r w:rsidRPr="007701D7">
              <w:rPr>
                <w:sz w:val="24"/>
              </w:rPr>
              <w:t xml:space="preserve">разрыв связи гигроскопичной влаги с </w:t>
            </w:r>
            <w:r>
              <w:rPr>
                <w:sz w:val="24"/>
              </w:rPr>
              <w:t>древесиной</w:t>
            </w:r>
            <w:r w:rsidRPr="007701D7">
              <w:rPr>
                <w:sz w:val="24"/>
              </w:rPr>
              <w:t>, кДж</w:t>
            </w:r>
          </w:p>
        </w:tc>
        <w:tc>
          <w:tcPr>
            <w:tcW w:w="2268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2961</w:t>
            </w:r>
          </w:p>
        </w:tc>
        <w:tc>
          <w:tcPr>
            <w:tcW w:w="2126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4230</w:t>
            </w:r>
          </w:p>
        </w:tc>
        <w:tc>
          <w:tcPr>
            <w:tcW w:w="1807" w:type="dxa"/>
            <w:vAlign w:val="center"/>
          </w:tcPr>
          <w:p w:rsidR="00B60B1E" w:rsidRPr="007701D7" w:rsidRDefault="00B60B1E" w:rsidP="00B60B1E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2115</w:t>
            </w:r>
          </w:p>
        </w:tc>
      </w:tr>
      <w:tr w:rsidR="00745367" w:rsidTr="00745367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Итого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45367" w:rsidRPr="007701D7" w:rsidRDefault="00745367" w:rsidP="00184A11">
            <w:pPr>
              <w:spacing w:line="240" w:lineRule="auto"/>
              <w:jc w:val="center"/>
              <w:rPr>
                <w:sz w:val="24"/>
              </w:rPr>
            </w:pPr>
            <w:r w:rsidRPr="00085F65">
              <w:rPr>
                <w:position w:val="-24"/>
                <w:sz w:val="24"/>
              </w:rPr>
              <w:object w:dxaOrig="560" w:dyaOrig="620">
                <v:shape id="_x0000_i1031" type="#_x0000_t75" style="width:28.2pt;height:31.1pt" o:ole="">
                  <v:imagedata r:id="rId20" o:title=""/>
                </v:shape>
                <o:OLEObject Type="Embed" ProgID="Equation.3" ShapeID="_x0000_i1031" DrawAspect="Content" ObjectID="_1433757179" r:id="rId21"/>
              </w:object>
            </w:r>
          </w:p>
        </w:tc>
        <w:tc>
          <w:tcPr>
            <w:tcW w:w="2268" w:type="dxa"/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889144</w:t>
            </w:r>
          </w:p>
        </w:tc>
        <w:tc>
          <w:tcPr>
            <w:tcW w:w="2126" w:type="dxa"/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827879</w:t>
            </w:r>
          </w:p>
        </w:tc>
        <w:tc>
          <w:tcPr>
            <w:tcW w:w="1807" w:type="dxa"/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842890</w:t>
            </w:r>
          </w:p>
        </w:tc>
      </w:tr>
      <w:tr w:rsidR="00745367" w:rsidTr="00745367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45367" w:rsidRPr="007701D7" w:rsidRDefault="00745367" w:rsidP="0074536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45367" w:rsidRPr="007701D7" w:rsidRDefault="00745367" w:rsidP="00184A11">
            <w:pPr>
              <w:spacing w:line="240" w:lineRule="auto"/>
              <w:jc w:val="center"/>
              <w:rPr>
                <w:sz w:val="24"/>
              </w:rPr>
            </w:pPr>
            <w:r w:rsidRPr="00085F65">
              <w:rPr>
                <w:position w:val="-24"/>
                <w:sz w:val="24"/>
              </w:rPr>
              <w:object w:dxaOrig="760" w:dyaOrig="620">
                <v:shape id="_x0000_i1032" type="#_x0000_t75" style="width:38pt;height:31.1pt" o:ole="">
                  <v:imagedata r:id="rId22" o:title=""/>
                </v:shape>
                <o:OLEObject Type="Embed" ProgID="Equation.3" ShapeID="_x0000_i1032" DrawAspect="Content" ObjectID="_1433757180" r:id="rId23"/>
              </w:object>
            </w:r>
          </w:p>
        </w:tc>
        <w:tc>
          <w:tcPr>
            <w:tcW w:w="2268" w:type="dxa"/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247</w:t>
            </w:r>
          </w:p>
        </w:tc>
        <w:tc>
          <w:tcPr>
            <w:tcW w:w="2126" w:type="dxa"/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230</w:t>
            </w:r>
          </w:p>
        </w:tc>
        <w:tc>
          <w:tcPr>
            <w:tcW w:w="1807" w:type="dxa"/>
            <w:vAlign w:val="center"/>
          </w:tcPr>
          <w:p w:rsidR="00745367" w:rsidRPr="007701D7" w:rsidRDefault="00745367" w:rsidP="00745367">
            <w:pPr>
              <w:spacing w:line="240" w:lineRule="auto"/>
              <w:jc w:val="center"/>
              <w:rPr>
                <w:sz w:val="24"/>
              </w:rPr>
            </w:pPr>
            <w:r w:rsidRPr="007701D7">
              <w:rPr>
                <w:sz w:val="24"/>
              </w:rPr>
              <w:t>234</w:t>
            </w:r>
          </w:p>
        </w:tc>
      </w:tr>
    </w:tbl>
    <w:p w:rsidR="00304738" w:rsidRPr="003100E0" w:rsidRDefault="00304738" w:rsidP="00304738">
      <w:pPr>
        <w:ind w:firstLine="851"/>
        <w:rPr>
          <w:sz w:val="24"/>
          <w:szCs w:val="24"/>
        </w:rPr>
      </w:pPr>
      <w:r>
        <w:rPr>
          <w:sz w:val="24"/>
        </w:rPr>
        <w:t>Количество теплоты</w:t>
      </w:r>
      <w:r w:rsidRPr="008B0E2F">
        <w:rPr>
          <w:sz w:val="24"/>
        </w:rPr>
        <w:t xml:space="preserve">, </w:t>
      </w:r>
      <w:r w:rsidRPr="003100E0">
        <w:rPr>
          <w:sz w:val="24"/>
          <w:szCs w:val="24"/>
        </w:rPr>
        <w:t>затрачиваем</w:t>
      </w:r>
      <w:r>
        <w:rPr>
          <w:sz w:val="24"/>
          <w:szCs w:val="24"/>
        </w:rPr>
        <w:t>ой</w:t>
      </w:r>
      <w:r w:rsidRPr="003100E0">
        <w:rPr>
          <w:sz w:val="24"/>
          <w:szCs w:val="24"/>
        </w:rPr>
        <w:t xml:space="preserve"> на испарение </w:t>
      </w:r>
      <w:r>
        <w:rPr>
          <w:sz w:val="24"/>
          <w:szCs w:val="24"/>
        </w:rPr>
        <w:t>влаги</w:t>
      </w:r>
      <w:r w:rsidRPr="003100E0">
        <w:rPr>
          <w:sz w:val="24"/>
          <w:szCs w:val="24"/>
        </w:rPr>
        <w:t>, определяем по формуле:</w:t>
      </w:r>
    </w:p>
    <w:p w:rsidR="00304738" w:rsidRPr="003100E0" w:rsidRDefault="00304738" w:rsidP="00304738">
      <w:pPr>
        <w:ind w:firstLine="851"/>
        <w:jc w:val="right"/>
        <w:rPr>
          <w:sz w:val="24"/>
          <w:szCs w:val="24"/>
        </w:rPr>
      </w:pPr>
      <w:r w:rsidRPr="003100E0">
        <w:rPr>
          <w:position w:val="-12"/>
          <w:sz w:val="24"/>
          <w:szCs w:val="24"/>
        </w:rPr>
        <w:object w:dxaOrig="1240" w:dyaOrig="360">
          <v:shape id="_x0000_i1033" type="#_x0000_t75" style="width:61.65pt;height:17.85pt" o:ole="">
            <v:imagedata r:id="rId24" o:title=""/>
          </v:shape>
          <o:OLEObject Type="Embed" ProgID="Equation.3" ShapeID="_x0000_i1033" DrawAspect="Content" ObjectID="_1433757181" r:id="rId25"/>
        </w:object>
      </w:r>
      <w:r w:rsidRPr="003100E0">
        <w:rPr>
          <w:sz w:val="24"/>
          <w:szCs w:val="24"/>
        </w:rPr>
        <w:t xml:space="preserve">,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0E0">
        <w:rPr>
          <w:sz w:val="24"/>
          <w:szCs w:val="24"/>
        </w:rPr>
        <w:t xml:space="preserve">                                 (2)</w:t>
      </w:r>
    </w:p>
    <w:p w:rsidR="00304738" w:rsidRPr="003100E0" w:rsidRDefault="00304738" w:rsidP="00304738">
      <w:pPr>
        <w:spacing w:line="240" w:lineRule="auto"/>
        <w:rPr>
          <w:sz w:val="24"/>
          <w:szCs w:val="24"/>
        </w:rPr>
      </w:pPr>
      <w:r w:rsidRPr="003100E0">
        <w:rPr>
          <w:sz w:val="24"/>
          <w:szCs w:val="24"/>
        </w:rPr>
        <w:t xml:space="preserve">где </w:t>
      </w:r>
      <w:r w:rsidRPr="003100E0">
        <w:rPr>
          <w:i/>
          <w:sz w:val="24"/>
          <w:szCs w:val="24"/>
          <w:lang w:val="en-US"/>
        </w:rPr>
        <w:t>r</w:t>
      </w:r>
      <w:r w:rsidRPr="003100E0">
        <w:rPr>
          <w:sz w:val="24"/>
          <w:szCs w:val="24"/>
        </w:rPr>
        <w:t xml:space="preserve"> – удельная теплота порообразования вещества,  </w:t>
      </w:r>
      <w:r w:rsidRPr="003100E0">
        <w:rPr>
          <w:position w:val="-24"/>
          <w:sz w:val="24"/>
          <w:szCs w:val="24"/>
        </w:rPr>
        <w:object w:dxaOrig="560" w:dyaOrig="620">
          <v:shape id="_x0000_i1034" type="#_x0000_t75" style="width:27.05pt;height:31.1pt" o:ole="">
            <v:imagedata r:id="rId26" o:title=""/>
          </v:shape>
          <o:OLEObject Type="Embed" ProgID="Equation.3" ShapeID="_x0000_i1034" DrawAspect="Content" ObjectID="_1433757182" r:id="rId27"/>
        </w:object>
      </w:r>
      <w:r w:rsidRPr="003100E0">
        <w:rPr>
          <w:sz w:val="24"/>
          <w:szCs w:val="24"/>
        </w:rPr>
        <w:t>.</w:t>
      </w:r>
    </w:p>
    <w:p w:rsidR="00304738" w:rsidRPr="003100E0" w:rsidRDefault="00304738" w:rsidP="00304738">
      <w:pPr>
        <w:ind w:firstLine="851"/>
        <w:rPr>
          <w:sz w:val="24"/>
          <w:szCs w:val="24"/>
        </w:rPr>
      </w:pPr>
      <w:r>
        <w:rPr>
          <w:sz w:val="24"/>
        </w:rPr>
        <w:t>Количество теплоты</w:t>
      </w:r>
      <w:r w:rsidRPr="008B0E2F">
        <w:rPr>
          <w:sz w:val="24"/>
        </w:rPr>
        <w:t xml:space="preserve">, </w:t>
      </w:r>
      <w:r w:rsidRPr="003100E0">
        <w:rPr>
          <w:sz w:val="24"/>
          <w:szCs w:val="24"/>
        </w:rPr>
        <w:t>затрачиваем</w:t>
      </w:r>
      <w:r>
        <w:rPr>
          <w:sz w:val="24"/>
          <w:szCs w:val="24"/>
        </w:rPr>
        <w:t>ой</w:t>
      </w:r>
      <w:r w:rsidRPr="003100E0">
        <w:rPr>
          <w:sz w:val="24"/>
          <w:szCs w:val="24"/>
        </w:rPr>
        <w:t xml:space="preserve"> на разрыв связи гигроскопичной влаги с </w:t>
      </w:r>
      <w:r>
        <w:rPr>
          <w:sz w:val="24"/>
          <w:szCs w:val="24"/>
        </w:rPr>
        <w:t>древесиной</w:t>
      </w:r>
      <w:r w:rsidRPr="003100E0">
        <w:rPr>
          <w:sz w:val="24"/>
          <w:szCs w:val="24"/>
        </w:rPr>
        <w:t>, определяем по формуле:</w:t>
      </w:r>
    </w:p>
    <w:p w:rsidR="00304738" w:rsidRPr="003100E0" w:rsidRDefault="00304738" w:rsidP="00304738">
      <w:pPr>
        <w:ind w:firstLine="851"/>
        <w:jc w:val="right"/>
        <w:rPr>
          <w:sz w:val="24"/>
          <w:szCs w:val="24"/>
        </w:rPr>
      </w:pPr>
      <w:r w:rsidRPr="003100E0">
        <w:rPr>
          <w:position w:val="-14"/>
          <w:sz w:val="24"/>
          <w:szCs w:val="24"/>
        </w:rPr>
        <w:object w:dxaOrig="1260" w:dyaOrig="380">
          <v:shape id="_x0000_i1035" type="#_x0000_t75" style="width:62.2pt;height:19pt" o:ole="">
            <v:imagedata r:id="rId28" o:title=""/>
          </v:shape>
          <o:OLEObject Type="Embed" ProgID="Equation.3" ShapeID="_x0000_i1035" DrawAspect="Content" ObjectID="_1433757183" r:id="rId29"/>
        </w:object>
      </w:r>
      <w:r w:rsidRPr="003100E0">
        <w:rPr>
          <w:sz w:val="24"/>
          <w:szCs w:val="24"/>
        </w:rPr>
        <w:t xml:space="preserve">,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0E0">
        <w:rPr>
          <w:sz w:val="24"/>
          <w:szCs w:val="24"/>
        </w:rPr>
        <w:t xml:space="preserve">                      (</w:t>
      </w:r>
      <w:r>
        <w:rPr>
          <w:sz w:val="24"/>
          <w:szCs w:val="24"/>
        </w:rPr>
        <w:t>3</w:t>
      </w:r>
      <w:r w:rsidRPr="003100E0">
        <w:rPr>
          <w:sz w:val="24"/>
          <w:szCs w:val="24"/>
        </w:rPr>
        <w:t>)</w:t>
      </w:r>
    </w:p>
    <w:p w:rsidR="00304738" w:rsidRDefault="00304738" w:rsidP="00304738">
      <w:pPr>
        <w:spacing w:line="240" w:lineRule="auto"/>
        <w:rPr>
          <w:sz w:val="24"/>
          <w:szCs w:val="24"/>
        </w:rPr>
      </w:pPr>
      <w:r w:rsidRPr="003100E0">
        <w:rPr>
          <w:sz w:val="24"/>
          <w:szCs w:val="24"/>
        </w:rPr>
        <w:t xml:space="preserve">где </w:t>
      </w:r>
      <w:r w:rsidRPr="003100E0">
        <w:rPr>
          <w:i/>
          <w:sz w:val="24"/>
          <w:szCs w:val="24"/>
          <w:lang w:val="en-US"/>
        </w:rPr>
        <w:t>r</w:t>
      </w:r>
      <w:r w:rsidRPr="003100E0">
        <w:rPr>
          <w:sz w:val="24"/>
          <w:szCs w:val="24"/>
        </w:rPr>
        <w:t xml:space="preserve"> – удельная теплота порообразования вещества,  </w:t>
      </w:r>
      <w:r w:rsidRPr="003100E0">
        <w:rPr>
          <w:position w:val="-24"/>
          <w:sz w:val="24"/>
          <w:szCs w:val="24"/>
        </w:rPr>
        <w:object w:dxaOrig="560" w:dyaOrig="620">
          <v:shape id="_x0000_i1036" type="#_x0000_t75" style="width:27.05pt;height:31.1pt" o:ole="">
            <v:imagedata r:id="rId30" o:title=""/>
          </v:shape>
          <o:OLEObject Type="Embed" ProgID="Equation.3" ShapeID="_x0000_i1036" DrawAspect="Content" ObjectID="_1433757184" r:id="rId31"/>
        </w:object>
      </w:r>
      <w:r w:rsidRPr="003100E0">
        <w:rPr>
          <w:sz w:val="24"/>
          <w:szCs w:val="24"/>
        </w:rPr>
        <w:t>.</w:t>
      </w:r>
    </w:p>
    <w:p w:rsidR="00304738" w:rsidRDefault="00304738" w:rsidP="00304738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таблице 1 представлены результаты теплотехнического расчета, выполненного для 1 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высушиваемой древесины (сосна). Влажность сосны в свежесрубленном состоянии прията 80 %, в конце процесса сушки - 12 %, что соответствует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категории качества сушки. При проведении расчетов для варианта СВЧ сушки </w:t>
      </w:r>
      <w:r w:rsidRPr="00324D58">
        <w:rPr>
          <w:sz w:val="24"/>
        </w:rPr>
        <w:t>энергия</w:t>
      </w:r>
      <w:r>
        <w:rPr>
          <w:sz w:val="24"/>
        </w:rPr>
        <w:t xml:space="preserve">, расходуемая на </w:t>
      </w:r>
      <w:r w:rsidRPr="00324D58">
        <w:rPr>
          <w:sz w:val="24"/>
        </w:rPr>
        <w:t>испарение свободн</w:t>
      </w:r>
      <w:r>
        <w:rPr>
          <w:sz w:val="24"/>
        </w:rPr>
        <w:t xml:space="preserve">ой влаги, была уменьшена на 15 %, т.к. при небольшой </w:t>
      </w:r>
      <w:r w:rsidRPr="00E51EF2">
        <w:rPr>
          <w:sz w:val="24"/>
        </w:rPr>
        <w:t>длине пиломатериалов часть свободной влаги выдавливается в жидкой фазе, уменьшая энергию её испарения [</w:t>
      </w:r>
      <w:r>
        <w:rPr>
          <w:sz w:val="24"/>
        </w:rPr>
        <w:t>3</w:t>
      </w:r>
      <w:r w:rsidRPr="00E51EF2">
        <w:rPr>
          <w:sz w:val="24"/>
        </w:rPr>
        <w:t>]</w:t>
      </w:r>
      <w:r>
        <w:rPr>
          <w:sz w:val="24"/>
        </w:rPr>
        <w:t xml:space="preserve">. </w:t>
      </w:r>
      <w:r w:rsidRPr="00324D58">
        <w:rPr>
          <w:sz w:val="24"/>
        </w:rPr>
        <w:t xml:space="preserve"> </w:t>
      </w:r>
    </w:p>
    <w:p w:rsidR="00E23051" w:rsidRPr="00E23051" w:rsidRDefault="00E51EF2" w:rsidP="00DE4E4C">
      <w:pPr>
        <w:spacing w:line="240" w:lineRule="auto"/>
        <w:ind w:firstLine="851"/>
        <w:rPr>
          <w:sz w:val="24"/>
        </w:rPr>
      </w:pPr>
      <w:r>
        <w:rPr>
          <w:sz w:val="24"/>
        </w:rPr>
        <w:t>Анализ результатов, п</w:t>
      </w:r>
      <w:r w:rsidR="00E23051">
        <w:rPr>
          <w:sz w:val="24"/>
        </w:rPr>
        <w:t>р</w:t>
      </w:r>
      <w:r w:rsidR="007B256C">
        <w:rPr>
          <w:sz w:val="24"/>
        </w:rPr>
        <w:t>и</w:t>
      </w:r>
      <w:r w:rsidR="00E23051">
        <w:rPr>
          <w:sz w:val="24"/>
        </w:rPr>
        <w:t>ведённы</w:t>
      </w:r>
      <w:r>
        <w:rPr>
          <w:sz w:val="24"/>
        </w:rPr>
        <w:t xml:space="preserve">х в таблице 1, подтверждает, что </w:t>
      </w:r>
      <w:r w:rsidR="00E23051">
        <w:rPr>
          <w:sz w:val="24"/>
        </w:rPr>
        <w:t xml:space="preserve">наиболее </w:t>
      </w:r>
      <w:proofErr w:type="spellStart"/>
      <w:r w:rsidR="00EA5E9C">
        <w:rPr>
          <w:sz w:val="24"/>
        </w:rPr>
        <w:t>энергоэффективным</w:t>
      </w:r>
      <w:proofErr w:type="spellEnd"/>
      <w:r w:rsidR="00EA5E9C">
        <w:rPr>
          <w:sz w:val="24"/>
        </w:rPr>
        <w:t xml:space="preserve"> </w:t>
      </w:r>
      <w:r>
        <w:rPr>
          <w:sz w:val="24"/>
        </w:rPr>
        <w:t xml:space="preserve">способом сушки </w:t>
      </w:r>
      <w:r w:rsidR="00EA5E9C">
        <w:rPr>
          <w:sz w:val="24"/>
        </w:rPr>
        <w:t xml:space="preserve">является вакуумно-диэлектрический способ. </w:t>
      </w:r>
      <w:r w:rsidR="008352B5">
        <w:rPr>
          <w:sz w:val="24"/>
        </w:rPr>
        <w:t>Температура в рабочей камере составляет 45-</w:t>
      </w:r>
      <w:r w:rsidR="008352B5" w:rsidRPr="00E51EF2">
        <w:rPr>
          <w:sz w:val="24"/>
        </w:rPr>
        <w:t>60</w:t>
      </w:r>
      <w:r w:rsidR="008352B5">
        <w:rPr>
          <w:sz w:val="24"/>
          <w:vertAlign w:val="superscript"/>
        </w:rPr>
        <w:t>0</w:t>
      </w:r>
      <w:r w:rsidR="008352B5">
        <w:rPr>
          <w:sz w:val="24"/>
        </w:rPr>
        <w:t>С, что  30-4</w:t>
      </w:r>
      <w:r w:rsidR="008352B5" w:rsidRPr="00E51EF2">
        <w:rPr>
          <w:sz w:val="24"/>
        </w:rPr>
        <w:t>0</w:t>
      </w:r>
      <w:r w:rsidR="008352B5">
        <w:rPr>
          <w:sz w:val="24"/>
          <w:vertAlign w:val="superscript"/>
        </w:rPr>
        <w:t>0</w:t>
      </w:r>
      <w:r w:rsidR="008352B5">
        <w:rPr>
          <w:sz w:val="24"/>
        </w:rPr>
        <w:t xml:space="preserve">С ниже температуры сушки при использовании сушильных камер другого типа. </w:t>
      </w:r>
      <w:r w:rsidR="007B256C">
        <w:rPr>
          <w:sz w:val="24"/>
        </w:rPr>
        <w:t>Также п</w:t>
      </w:r>
      <w:r w:rsidR="008352B5">
        <w:rPr>
          <w:sz w:val="24"/>
        </w:rPr>
        <w:t>рименение ВДС позволяет снизить температуру кипения жидкости, а снижение давления в камере ускоряет процесс удаления влаги</w:t>
      </w:r>
      <w:r w:rsidR="00C94F9C">
        <w:rPr>
          <w:sz w:val="24"/>
        </w:rPr>
        <w:t>, т.к. внутри древесины создается избыточное давление за счет наличия внутренних источников тепла. Следовательно</w:t>
      </w:r>
      <w:r w:rsidR="007B256C">
        <w:rPr>
          <w:sz w:val="24"/>
        </w:rPr>
        <w:t>,</w:t>
      </w:r>
      <w:r w:rsidR="00C94F9C">
        <w:rPr>
          <w:sz w:val="24"/>
        </w:rPr>
        <w:t xml:space="preserve"> </w:t>
      </w:r>
      <w:r w:rsidR="007B256C">
        <w:rPr>
          <w:sz w:val="24"/>
        </w:rPr>
        <w:t xml:space="preserve">два из </w:t>
      </w:r>
      <w:r w:rsidR="00C94F9C">
        <w:rPr>
          <w:sz w:val="24"/>
        </w:rPr>
        <w:t>тр</w:t>
      </w:r>
      <w:r w:rsidR="007B256C">
        <w:rPr>
          <w:sz w:val="24"/>
        </w:rPr>
        <w:t>ех</w:t>
      </w:r>
      <w:r w:rsidR="00C94F9C">
        <w:rPr>
          <w:sz w:val="24"/>
        </w:rPr>
        <w:t xml:space="preserve"> </w:t>
      </w:r>
      <w:r w:rsidR="007B256C">
        <w:rPr>
          <w:sz w:val="24"/>
        </w:rPr>
        <w:t xml:space="preserve">вышеуказанных </w:t>
      </w:r>
      <w:r w:rsidR="00C94F9C">
        <w:rPr>
          <w:sz w:val="24"/>
        </w:rPr>
        <w:t>фактор</w:t>
      </w:r>
      <w:r w:rsidR="007B256C">
        <w:rPr>
          <w:sz w:val="24"/>
        </w:rPr>
        <w:t>ов</w:t>
      </w:r>
      <w:r w:rsidR="00C94F9C">
        <w:rPr>
          <w:sz w:val="24"/>
        </w:rPr>
        <w:t xml:space="preserve">, (перепад влажности, </w:t>
      </w:r>
      <w:r w:rsidR="00C94F9C" w:rsidRPr="007B256C">
        <w:rPr>
          <w:sz w:val="24"/>
          <w:u w:val="single"/>
        </w:rPr>
        <w:t>температуры и давления</w:t>
      </w:r>
      <w:r w:rsidR="00C94F9C">
        <w:rPr>
          <w:sz w:val="24"/>
        </w:rPr>
        <w:t xml:space="preserve">) действуют согласно, обеспечивая интенсивность удаления влаги из высушиваемой древесины. </w:t>
      </w:r>
      <w:r w:rsidR="00CF2F64">
        <w:rPr>
          <w:sz w:val="24"/>
        </w:rPr>
        <w:t>Разработка и внедрени</w:t>
      </w:r>
      <w:r w:rsidR="007B256C">
        <w:rPr>
          <w:sz w:val="24"/>
        </w:rPr>
        <w:t>е</w:t>
      </w:r>
      <w:r w:rsidR="00CF2F64">
        <w:rPr>
          <w:sz w:val="24"/>
        </w:rPr>
        <w:t xml:space="preserve"> автоматизированной системы управления давлением</w:t>
      </w:r>
      <w:r w:rsidR="007B256C">
        <w:rPr>
          <w:sz w:val="24"/>
        </w:rPr>
        <w:t>, влажностью</w:t>
      </w:r>
      <w:r w:rsidR="00CF2F64">
        <w:rPr>
          <w:sz w:val="24"/>
        </w:rPr>
        <w:t xml:space="preserve"> и скоростью сброса давления внутри камеры с использованием микропроцессорных устройств позволит не только регулировать динамик</w:t>
      </w:r>
      <w:r w:rsidR="007B256C">
        <w:rPr>
          <w:sz w:val="24"/>
        </w:rPr>
        <w:t>у</w:t>
      </w:r>
      <w:r w:rsidR="00CF2F64">
        <w:rPr>
          <w:sz w:val="24"/>
        </w:rPr>
        <w:t xml:space="preserve"> процесса сушки в ВДК</w:t>
      </w:r>
      <w:r w:rsidR="00DE4E4C">
        <w:rPr>
          <w:sz w:val="24"/>
        </w:rPr>
        <w:t xml:space="preserve">, но и сократить время сушки </w:t>
      </w:r>
      <w:r w:rsidR="007B256C">
        <w:rPr>
          <w:sz w:val="24"/>
        </w:rPr>
        <w:t>капиллярно пористых материалов.</w:t>
      </w:r>
      <w:r w:rsidR="00EA5E9C">
        <w:rPr>
          <w:sz w:val="24"/>
        </w:rPr>
        <w:t xml:space="preserve"> </w:t>
      </w:r>
    </w:p>
    <w:p w:rsidR="00F34411" w:rsidRDefault="00F34411" w:rsidP="00EA5E9C">
      <w:pPr>
        <w:jc w:val="center"/>
        <w:rPr>
          <w:sz w:val="24"/>
        </w:rPr>
      </w:pPr>
    </w:p>
    <w:p w:rsidR="00F83727" w:rsidRDefault="00F83727" w:rsidP="00EA5E9C">
      <w:pPr>
        <w:jc w:val="center"/>
        <w:rPr>
          <w:sz w:val="24"/>
        </w:rPr>
      </w:pPr>
    </w:p>
    <w:p w:rsidR="003052B7" w:rsidRDefault="00EA5E9C" w:rsidP="003C29EA">
      <w:pPr>
        <w:spacing w:line="240" w:lineRule="auto"/>
        <w:jc w:val="center"/>
        <w:rPr>
          <w:sz w:val="24"/>
        </w:rPr>
      </w:pPr>
      <w:r w:rsidRPr="00EA5E9C">
        <w:rPr>
          <w:sz w:val="24"/>
        </w:rPr>
        <w:t>Литература</w:t>
      </w:r>
    </w:p>
    <w:p w:rsidR="00AB57FD" w:rsidRDefault="00AB57FD" w:rsidP="00432250">
      <w:pPr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Лебедев П.Д. Расчёт и проектирование сушильных установок</w:t>
      </w:r>
      <w:r w:rsidR="00DE4E4C">
        <w:rPr>
          <w:sz w:val="24"/>
        </w:rPr>
        <w:t xml:space="preserve"> / </w:t>
      </w:r>
      <w:r>
        <w:rPr>
          <w:sz w:val="24"/>
        </w:rPr>
        <w:t xml:space="preserve">М.−Л., </w:t>
      </w:r>
      <w:proofErr w:type="spellStart"/>
      <w:r>
        <w:rPr>
          <w:sz w:val="24"/>
        </w:rPr>
        <w:t>Госэнергоиздат</w:t>
      </w:r>
      <w:proofErr w:type="spellEnd"/>
      <w:r w:rsidR="007B256C">
        <w:rPr>
          <w:sz w:val="24"/>
        </w:rPr>
        <w:t>.</w:t>
      </w:r>
      <w:r>
        <w:rPr>
          <w:sz w:val="24"/>
        </w:rPr>
        <w:t xml:space="preserve"> 1962</w:t>
      </w:r>
      <w:r w:rsidR="007B256C">
        <w:rPr>
          <w:sz w:val="24"/>
        </w:rPr>
        <w:t>, с.</w:t>
      </w:r>
      <w:r>
        <w:rPr>
          <w:sz w:val="24"/>
        </w:rPr>
        <w:t xml:space="preserve"> 320.</w:t>
      </w:r>
    </w:p>
    <w:p w:rsidR="00DE4E4C" w:rsidRDefault="00DE4E4C" w:rsidP="00432250">
      <w:pPr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0" w:firstLine="0"/>
        <w:rPr>
          <w:sz w:val="24"/>
        </w:rPr>
      </w:pPr>
      <w:r w:rsidRPr="00DE4E4C">
        <w:rPr>
          <w:sz w:val="24"/>
        </w:rPr>
        <w:t xml:space="preserve">Качанов А.Н., </w:t>
      </w:r>
      <w:proofErr w:type="spellStart"/>
      <w:r w:rsidRPr="00DE4E4C">
        <w:rPr>
          <w:sz w:val="24"/>
        </w:rPr>
        <w:t>Чукумов</w:t>
      </w:r>
      <w:proofErr w:type="spellEnd"/>
      <w:r w:rsidRPr="00DE4E4C">
        <w:rPr>
          <w:sz w:val="24"/>
        </w:rPr>
        <w:t xml:space="preserve"> М.Н. Повышение качества сушки на ПМО “</w:t>
      </w:r>
      <w:proofErr w:type="spellStart"/>
      <w:r w:rsidRPr="00DE4E4C">
        <w:rPr>
          <w:sz w:val="24"/>
        </w:rPr>
        <w:t>Арай</w:t>
      </w:r>
      <w:proofErr w:type="spellEnd"/>
      <w:r w:rsidRPr="00DE4E4C">
        <w:rPr>
          <w:sz w:val="24"/>
        </w:rPr>
        <w:t xml:space="preserve">”/ Проблемы комплексного развития регионов Казахстана. </w:t>
      </w:r>
      <w:r w:rsidR="007B256C">
        <w:rPr>
          <w:sz w:val="24"/>
        </w:rPr>
        <w:t>//</w:t>
      </w:r>
      <w:r w:rsidRPr="00DE4E4C">
        <w:rPr>
          <w:sz w:val="24"/>
        </w:rPr>
        <w:t xml:space="preserve">Материалы международной научно-практической конференции. Часть 1. Алматы, </w:t>
      </w:r>
      <w:proofErr w:type="spellStart"/>
      <w:r w:rsidRPr="00DE4E4C">
        <w:rPr>
          <w:sz w:val="24"/>
        </w:rPr>
        <w:t>КазгосИНТИ</w:t>
      </w:r>
      <w:proofErr w:type="spellEnd"/>
      <w:r w:rsidRPr="00DE4E4C">
        <w:rPr>
          <w:sz w:val="24"/>
        </w:rPr>
        <w:t>. 1996, с. 131 - 134</w:t>
      </w:r>
    </w:p>
    <w:p w:rsidR="003052B7" w:rsidRDefault="003052B7" w:rsidP="00432250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EA5E9C">
        <w:rPr>
          <w:sz w:val="24"/>
        </w:rPr>
        <w:t xml:space="preserve">Гареев Ф.Х. Проблемы и перспективы СВЧ-сушки древесины/ </w:t>
      </w:r>
      <w:proofErr w:type="spellStart"/>
      <w:r w:rsidRPr="00EA5E9C">
        <w:rPr>
          <w:sz w:val="24"/>
        </w:rPr>
        <w:t>ЛесПромИнформ</w:t>
      </w:r>
      <w:proofErr w:type="spellEnd"/>
      <w:r w:rsidR="007B256C">
        <w:rPr>
          <w:sz w:val="24"/>
        </w:rPr>
        <w:t>,</w:t>
      </w:r>
      <w:r w:rsidRPr="00EA5E9C">
        <w:rPr>
          <w:sz w:val="24"/>
        </w:rPr>
        <w:t xml:space="preserve"> №1 (</w:t>
      </w:r>
      <w:r w:rsidR="002D22BC" w:rsidRPr="00EA5E9C">
        <w:rPr>
          <w:sz w:val="24"/>
        </w:rPr>
        <w:t>14</w:t>
      </w:r>
      <w:r w:rsidRPr="00EA5E9C">
        <w:rPr>
          <w:sz w:val="24"/>
        </w:rPr>
        <w:t>)</w:t>
      </w:r>
      <w:r w:rsidR="007B256C">
        <w:rPr>
          <w:sz w:val="24"/>
        </w:rPr>
        <w:t xml:space="preserve">. </w:t>
      </w:r>
      <w:r w:rsidR="00DE4E4C">
        <w:rPr>
          <w:sz w:val="24"/>
        </w:rPr>
        <w:t xml:space="preserve"> </w:t>
      </w:r>
      <w:r w:rsidRPr="00EA5E9C">
        <w:rPr>
          <w:sz w:val="24"/>
        </w:rPr>
        <w:t xml:space="preserve">2004 г, </w:t>
      </w:r>
      <w:r w:rsidR="002D22BC" w:rsidRPr="00EA5E9C">
        <w:rPr>
          <w:sz w:val="24"/>
        </w:rPr>
        <w:t>с. 50-52.</w:t>
      </w:r>
      <w:bookmarkStart w:id="0" w:name="_GoBack"/>
      <w:bookmarkEnd w:id="0"/>
    </w:p>
    <w:p w:rsidR="00926893" w:rsidRDefault="00926893" w:rsidP="00432250">
      <w:pPr>
        <w:tabs>
          <w:tab w:val="left" w:pos="284"/>
        </w:tabs>
        <w:spacing w:line="240" w:lineRule="auto"/>
        <w:rPr>
          <w:sz w:val="24"/>
        </w:rPr>
      </w:pPr>
    </w:p>
    <w:p w:rsidR="00926893" w:rsidRDefault="00926893" w:rsidP="00926893">
      <w:pPr>
        <w:spacing w:line="240" w:lineRule="auto"/>
        <w:rPr>
          <w:sz w:val="24"/>
        </w:rPr>
      </w:pPr>
    </w:p>
    <w:p w:rsidR="00493536" w:rsidRPr="00C670B5" w:rsidRDefault="00493536" w:rsidP="00926893">
      <w:pPr>
        <w:spacing w:line="240" w:lineRule="auto"/>
        <w:rPr>
          <w:sz w:val="24"/>
        </w:rPr>
      </w:pPr>
      <w:r w:rsidRPr="00493536">
        <w:rPr>
          <w:b/>
          <w:sz w:val="24"/>
        </w:rPr>
        <w:t>Качанов Александр Николаевич</w:t>
      </w:r>
      <w:r>
        <w:rPr>
          <w:sz w:val="24"/>
        </w:rPr>
        <w:t xml:space="preserve"> – академик АЭН РФ, д.т.н., профессор, зав. каф. «Электрооборудование и энергосбережение» «Госуниверситет-УНПК». </w:t>
      </w:r>
      <w:r>
        <w:rPr>
          <w:sz w:val="24"/>
          <w:lang w:val="en-US"/>
        </w:rPr>
        <w:t>E</w:t>
      </w:r>
      <w:r w:rsidRPr="00493536">
        <w:rPr>
          <w:sz w:val="24"/>
        </w:rPr>
        <w:t>-</w:t>
      </w:r>
      <w:r>
        <w:rPr>
          <w:sz w:val="24"/>
          <w:lang w:val="en-US"/>
        </w:rPr>
        <w:t>mail</w:t>
      </w:r>
      <w:r w:rsidRPr="00493536">
        <w:rPr>
          <w:sz w:val="24"/>
        </w:rPr>
        <w:t xml:space="preserve">: </w:t>
      </w:r>
      <w:hyperlink r:id="rId32" w:history="1">
        <w:r w:rsidR="00F3021B" w:rsidRPr="00F12227">
          <w:rPr>
            <w:rStyle w:val="a4"/>
            <w:sz w:val="24"/>
            <w:lang w:val="en-US"/>
          </w:rPr>
          <w:t>kan</w:t>
        </w:r>
        <w:r w:rsidR="00F3021B" w:rsidRPr="00F12227">
          <w:rPr>
            <w:rStyle w:val="a4"/>
            <w:sz w:val="24"/>
          </w:rPr>
          <w:t>@</w:t>
        </w:r>
        <w:r w:rsidR="00F3021B" w:rsidRPr="00F12227">
          <w:rPr>
            <w:rStyle w:val="a4"/>
            <w:sz w:val="24"/>
            <w:lang w:val="en-US"/>
          </w:rPr>
          <w:t>ostu</w:t>
        </w:r>
        <w:r w:rsidR="00F3021B" w:rsidRPr="00F12227">
          <w:rPr>
            <w:rStyle w:val="a4"/>
            <w:sz w:val="24"/>
          </w:rPr>
          <w:t>.</w:t>
        </w:r>
        <w:proofErr w:type="spellStart"/>
        <w:r w:rsidR="00F3021B" w:rsidRPr="00F12227">
          <w:rPr>
            <w:rStyle w:val="a4"/>
            <w:sz w:val="24"/>
            <w:lang w:val="en-US"/>
          </w:rPr>
          <w:t>ru</w:t>
        </w:r>
        <w:proofErr w:type="spellEnd"/>
      </w:hyperlink>
    </w:p>
    <w:p w:rsidR="00926893" w:rsidRPr="00C670B5" w:rsidRDefault="00493536" w:rsidP="00926893">
      <w:pPr>
        <w:spacing w:line="240" w:lineRule="auto"/>
        <w:rPr>
          <w:sz w:val="24"/>
        </w:rPr>
      </w:pPr>
      <w:proofErr w:type="spellStart"/>
      <w:r w:rsidRPr="00493536">
        <w:rPr>
          <w:b/>
          <w:sz w:val="24"/>
        </w:rPr>
        <w:t>Коренков</w:t>
      </w:r>
      <w:proofErr w:type="spellEnd"/>
      <w:r w:rsidRPr="00493536">
        <w:rPr>
          <w:b/>
          <w:sz w:val="24"/>
        </w:rPr>
        <w:t xml:space="preserve"> Дмитрий Андреевич</w:t>
      </w:r>
      <w:r>
        <w:rPr>
          <w:sz w:val="24"/>
        </w:rPr>
        <w:t xml:space="preserve"> – студент гр. 51-ЭО, ФГБОУ ВПО «Госуниверситет-УНПК».</w:t>
      </w:r>
      <w:r w:rsidRPr="00493536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493536">
        <w:rPr>
          <w:sz w:val="24"/>
        </w:rPr>
        <w:t>-</w:t>
      </w:r>
      <w:r>
        <w:rPr>
          <w:sz w:val="24"/>
          <w:lang w:val="en-US"/>
        </w:rPr>
        <w:t>mail</w:t>
      </w:r>
      <w:r w:rsidRPr="00493536">
        <w:rPr>
          <w:sz w:val="24"/>
        </w:rPr>
        <w:t>:</w:t>
      </w:r>
      <w:r w:rsidR="00F3021B">
        <w:rPr>
          <w:sz w:val="24"/>
        </w:rPr>
        <w:t xml:space="preserve"> </w:t>
      </w:r>
      <w:hyperlink r:id="rId33" w:history="1">
        <w:r w:rsidR="00F3021B" w:rsidRPr="00F12227">
          <w:rPr>
            <w:rStyle w:val="a4"/>
            <w:sz w:val="24"/>
            <w:lang w:val="en-US"/>
          </w:rPr>
          <w:t>dimas</w:t>
        </w:r>
        <w:r w:rsidR="00F3021B" w:rsidRPr="00C670B5">
          <w:rPr>
            <w:rStyle w:val="a4"/>
            <w:sz w:val="24"/>
          </w:rPr>
          <w:t>.</w:t>
        </w:r>
        <w:r w:rsidR="00F3021B" w:rsidRPr="00F12227">
          <w:rPr>
            <w:rStyle w:val="a4"/>
            <w:sz w:val="24"/>
            <w:lang w:val="en-US"/>
          </w:rPr>
          <w:t>corenkov</w:t>
        </w:r>
        <w:r w:rsidR="00F3021B" w:rsidRPr="00C670B5">
          <w:rPr>
            <w:rStyle w:val="a4"/>
            <w:sz w:val="24"/>
          </w:rPr>
          <w:t>@</w:t>
        </w:r>
        <w:r w:rsidR="00F3021B" w:rsidRPr="00F12227">
          <w:rPr>
            <w:rStyle w:val="a4"/>
            <w:sz w:val="24"/>
            <w:lang w:val="en-US"/>
          </w:rPr>
          <w:t>yandex</w:t>
        </w:r>
        <w:r w:rsidR="00F3021B" w:rsidRPr="00C670B5">
          <w:rPr>
            <w:rStyle w:val="a4"/>
            <w:sz w:val="24"/>
          </w:rPr>
          <w:t>.</w:t>
        </w:r>
        <w:proofErr w:type="spellStart"/>
        <w:r w:rsidR="00F3021B" w:rsidRPr="00F12227">
          <w:rPr>
            <w:rStyle w:val="a4"/>
            <w:sz w:val="24"/>
            <w:lang w:val="en-US"/>
          </w:rPr>
          <w:t>ru</w:t>
        </w:r>
        <w:proofErr w:type="spellEnd"/>
      </w:hyperlink>
    </w:p>
    <w:p w:rsidR="00F3021B" w:rsidRPr="00C670B5" w:rsidRDefault="00F3021B" w:rsidP="00926893">
      <w:pPr>
        <w:spacing w:line="240" w:lineRule="auto"/>
        <w:rPr>
          <w:sz w:val="24"/>
        </w:rPr>
      </w:pPr>
    </w:p>
    <w:p w:rsidR="00926893" w:rsidRPr="006825E9" w:rsidRDefault="00926893" w:rsidP="00926893">
      <w:pPr>
        <w:spacing w:line="240" w:lineRule="auto"/>
        <w:rPr>
          <w:sz w:val="24"/>
          <w:lang w:val="en-US"/>
        </w:rPr>
      </w:pPr>
    </w:p>
    <w:sectPr w:rsidR="00926893" w:rsidRPr="006825E9" w:rsidSect="00360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C8" w:rsidRDefault="00C857C8" w:rsidP="002D22BC">
      <w:pPr>
        <w:spacing w:line="240" w:lineRule="auto"/>
      </w:pPr>
      <w:r>
        <w:separator/>
      </w:r>
    </w:p>
  </w:endnote>
  <w:endnote w:type="continuationSeparator" w:id="0">
    <w:p w:rsidR="00C857C8" w:rsidRDefault="00C857C8" w:rsidP="002D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C8" w:rsidRDefault="00C857C8" w:rsidP="002D22BC">
      <w:pPr>
        <w:spacing w:line="240" w:lineRule="auto"/>
      </w:pPr>
      <w:r>
        <w:separator/>
      </w:r>
    </w:p>
  </w:footnote>
  <w:footnote w:type="continuationSeparator" w:id="0">
    <w:p w:rsidR="00C857C8" w:rsidRDefault="00C857C8" w:rsidP="002D2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DA2"/>
    <w:multiLevelType w:val="hybridMultilevel"/>
    <w:tmpl w:val="35486FD0"/>
    <w:lvl w:ilvl="0" w:tplc="15E2C6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64D77"/>
    <w:multiLevelType w:val="hybridMultilevel"/>
    <w:tmpl w:val="2184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11F2"/>
    <w:multiLevelType w:val="hybridMultilevel"/>
    <w:tmpl w:val="17B283C2"/>
    <w:lvl w:ilvl="0" w:tplc="137A82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025E3A"/>
    <w:multiLevelType w:val="hybridMultilevel"/>
    <w:tmpl w:val="D5829E5E"/>
    <w:lvl w:ilvl="0" w:tplc="180269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F61652"/>
    <w:multiLevelType w:val="multilevel"/>
    <w:tmpl w:val="0ADE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80FFE"/>
    <w:multiLevelType w:val="hybridMultilevel"/>
    <w:tmpl w:val="78D2A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01F6"/>
    <w:rsid w:val="00001E31"/>
    <w:rsid w:val="00011038"/>
    <w:rsid w:val="00052789"/>
    <w:rsid w:val="00054453"/>
    <w:rsid w:val="00070F1F"/>
    <w:rsid w:val="00085F65"/>
    <w:rsid w:val="000A3C7A"/>
    <w:rsid w:val="000A7C0B"/>
    <w:rsid w:val="000B510B"/>
    <w:rsid w:val="00116DAA"/>
    <w:rsid w:val="001216ED"/>
    <w:rsid w:val="00181334"/>
    <w:rsid w:val="00184A11"/>
    <w:rsid w:val="001E36AD"/>
    <w:rsid w:val="001F3379"/>
    <w:rsid w:val="0022689C"/>
    <w:rsid w:val="00256203"/>
    <w:rsid w:val="002D22BC"/>
    <w:rsid w:val="002F015A"/>
    <w:rsid w:val="00304738"/>
    <w:rsid w:val="003052B7"/>
    <w:rsid w:val="003100E0"/>
    <w:rsid w:val="00320528"/>
    <w:rsid w:val="00324D58"/>
    <w:rsid w:val="00360789"/>
    <w:rsid w:val="00366AEC"/>
    <w:rsid w:val="003C29EA"/>
    <w:rsid w:val="003F037C"/>
    <w:rsid w:val="00406D47"/>
    <w:rsid w:val="00410869"/>
    <w:rsid w:val="00432250"/>
    <w:rsid w:val="00493536"/>
    <w:rsid w:val="004F73E6"/>
    <w:rsid w:val="00524962"/>
    <w:rsid w:val="00593CD9"/>
    <w:rsid w:val="005A396E"/>
    <w:rsid w:val="005B7C62"/>
    <w:rsid w:val="005C7F28"/>
    <w:rsid w:val="005D5743"/>
    <w:rsid w:val="005E0F9B"/>
    <w:rsid w:val="00622CFD"/>
    <w:rsid w:val="0064248C"/>
    <w:rsid w:val="0065262B"/>
    <w:rsid w:val="006825E9"/>
    <w:rsid w:val="0070234C"/>
    <w:rsid w:val="00707DF9"/>
    <w:rsid w:val="007108D3"/>
    <w:rsid w:val="0072414C"/>
    <w:rsid w:val="00745367"/>
    <w:rsid w:val="007701D7"/>
    <w:rsid w:val="0078168C"/>
    <w:rsid w:val="00781D07"/>
    <w:rsid w:val="007902AD"/>
    <w:rsid w:val="007A1E59"/>
    <w:rsid w:val="007B256C"/>
    <w:rsid w:val="007C6D7A"/>
    <w:rsid w:val="007F1B99"/>
    <w:rsid w:val="00810FA3"/>
    <w:rsid w:val="00816FB2"/>
    <w:rsid w:val="008352B5"/>
    <w:rsid w:val="008547B8"/>
    <w:rsid w:val="008556EE"/>
    <w:rsid w:val="008815D1"/>
    <w:rsid w:val="0088177A"/>
    <w:rsid w:val="008B0751"/>
    <w:rsid w:val="008B0E2F"/>
    <w:rsid w:val="008B5E8E"/>
    <w:rsid w:val="00926893"/>
    <w:rsid w:val="0093202C"/>
    <w:rsid w:val="00934994"/>
    <w:rsid w:val="009444F3"/>
    <w:rsid w:val="00955429"/>
    <w:rsid w:val="00986BA4"/>
    <w:rsid w:val="009874E5"/>
    <w:rsid w:val="009B54DF"/>
    <w:rsid w:val="009C5010"/>
    <w:rsid w:val="009E359A"/>
    <w:rsid w:val="00A26B49"/>
    <w:rsid w:val="00A34BEA"/>
    <w:rsid w:val="00A3604E"/>
    <w:rsid w:val="00A53AD0"/>
    <w:rsid w:val="00AB57FD"/>
    <w:rsid w:val="00AC4735"/>
    <w:rsid w:val="00AD6628"/>
    <w:rsid w:val="00AD680F"/>
    <w:rsid w:val="00AE10BD"/>
    <w:rsid w:val="00AF0A91"/>
    <w:rsid w:val="00B03ED0"/>
    <w:rsid w:val="00B04285"/>
    <w:rsid w:val="00B338C9"/>
    <w:rsid w:val="00B57DA3"/>
    <w:rsid w:val="00B60B1E"/>
    <w:rsid w:val="00C16F46"/>
    <w:rsid w:val="00C460FD"/>
    <w:rsid w:val="00C526F3"/>
    <w:rsid w:val="00C670B5"/>
    <w:rsid w:val="00C73D96"/>
    <w:rsid w:val="00C857C8"/>
    <w:rsid w:val="00C94F9C"/>
    <w:rsid w:val="00CE2FD6"/>
    <w:rsid w:val="00CF2F64"/>
    <w:rsid w:val="00D156EF"/>
    <w:rsid w:val="00D3470A"/>
    <w:rsid w:val="00D4068D"/>
    <w:rsid w:val="00D70DE3"/>
    <w:rsid w:val="00D71F24"/>
    <w:rsid w:val="00DE4E4C"/>
    <w:rsid w:val="00DF4F4B"/>
    <w:rsid w:val="00E01062"/>
    <w:rsid w:val="00E23051"/>
    <w:rsid w:val="00E356DE"/>
    <w:rsid w:val="00E51EF2"/>
    <w:rsid w:val="00E534BB"/>
    <w:rsid w:val="00EA4EC6"/>
    <w:rsid w:val="00EA5E9C"/>
    <w:rsid w:val="00EC01F6"/>
    <w:rsid w:val="00EE7224"/>
    <w:rsid w:val="00F210B8"/>
    <w:rsid w:val="00F3021B"/>
    <w:rsid w:val="00F34411"/>
    <w:rsid w:val="00F44344"/>
    <w:rsid w:val="00F83727"/>
    <w:rsid w:val="00FA1907"/>
    <w:rsid w:val="00FB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6"/>
    <w:pPr>
      <w:spacing w:line="36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96E"/>
    <w:pPr>
      <w:ind w:left="720"/>
    </w:pPr>
  </w:style>
  <w:style w:type="character" w:styleId="a4">
    <w:name w:val="Hyperlink"/>
    <w:basedOn w:val="a0"/>
    <w:uiPriority w:val="99"/>
    <w:rsid w:val="00E01062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D4068D"/>
    <w:rPr>
      <w:color w:val="800080"/>
      <w:u w:val="single"/>
    </w:rPr>
  </w:style>
  <w:style w:type="table" w:styleId="a6">
    <w:name w:val="Table Grid"/>
    <w:basedOn w:val="a1"/>
    <w:locked/>
    <w:rsid w:val="00C46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D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2B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2D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2BC"/>
    <w:rPr>
      <w:rFonts w:ascii="Times New Roman" w:hAnsi="Times New Roman"/>
      <w:sz w:val="28"/>
      <w:szCs w:val="28"/>
    </w:rPr>
  </w:style>
  <w:style w:type="character" w:customStyle="1" w:styleId="refresult">
    <w:name w:val="ref_result"/>
    <w:basedOn w:val="a0"/>
    <w:rsid w:val="00F2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mailto:dimas.corenkov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mailto:kan@ostu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XardoX</dc:creator>
  <cp:keywords/>
  <dc:description/>
  <cp:lastModifiedBy>Admin</cp:lastModifiedBy>
  <cp:revision>40</cp:revision>
  <cp:lastPrinted>2013-06-03T04:57:00Z</cp:lastPrinted>
  <dcterms:created xsi:type="dcterms:W3CDTF">2013-05-30T13:05:00Z</dcterms:created>
  <dcterms:modified xsi:type="dcterms:W3CDTF">2013-06-26T10:06:00Z</dcterms:modified>
</cp:coreProperties>
</file>