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F1" w:rsidRPr="00CF1ADE" w:rsidRDefault="006373F1" w:rsidP="006373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F1A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Кровь: красная или голубая? Роль </w:t>
      </w:r>
      <w:proofErr w:type="spellStart"/>
      <w:r w:rsidRPr="00CF1A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оксигенированной</w:t>
      </w:r>
      <w:proofErr w:type="spellEnd"/>
      <w:r w:rsidRPr="00CF1A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крови в организме человека.</w:t>
      </w:r>
      <w:bookmarkStart w:id="0" w:name="_GoBack"/>
      <w:bookmarkEnd w:id="0"/>
    </w:p>
    <w:p w:rsidR="006373F1" w:rsidRPr="00CF1ADE" w:rsidRDefault="002F7F99" w:rsidP="006373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F1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руководством: к.м.н., доц. Караченцовой И.В., д.м.н., проф. Пальчик Е.А.</w:t>
      </w:r>
    </w:p>
    <w:p w:rsidR="002F7F99" w:rsidRPr="00CF1ADE" w:rsidRDefault="002F7F99" w:rsidP="006373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F1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РНИМУ им. Н.И. Пирогова, ФГБОУ ВО «ОГУ им. И.С. Тургенева».</w:t>
      </w:r>
    </w:p>
    <w:p w:rsidR="002F7F99" w:rsidRPr="00CF1ADE" w:rsidRDefault="002F7F99" w:rsidP="006373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F1A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Исполнитель: ординатор ФГБОУ ВО «ОГУ им. И.С. Тургенева» - Киева С.Н. </w:t>
      </w:r>
    </w:p>
    <w:p w:rsid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АННОТАЦИЯ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57A3F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Цель. Знать биомеханизм воздействия </w:t>
      </w:r>
      <w:proofErr w:type="spellStart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оксигенированной</w:t>
      </w:r>
      <w:proofErr w:type="spellEnd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 на организм взрослого человека и новорожденного. Планируется объяснить учащимся важность воздействия </w:t>
      </w:r>
      <w:proofErr w:type="spellStart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оксигенированной</w:t>
      </w:r>
      <w:proofErr w:type="spellEnd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 на 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жизненно необходимые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процессы в организме.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Достаточный кислородный гомеостаз в организме обеспечивает жизнедеятельность основных органов и систем. Развитие гипоксемии в организме способствует возникновению серьезных заболеваний, повышению летальности и отражается на качестве жизни людей.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алгоритмы, способствующие </w:t>
      </w:r>
      <w:proofErr w:type="spellStart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оксигенации</w:t>
      </w:r>
      <w:proofErr w:type="spellEnd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крови.</w:t>
      </w: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ПРОДУКТОВЫЙ РЕЗУЛЬТАТ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школьников созданию стабильного и адекватного гомеостаза в организме человека, способствующего снижению заболеваемости и летальности.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 и презентация. Демонстрация влияния </w:t>
      </w:r>
      <w:proofErr w:type="spellStart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оксигенированной</w:t>
      </w:r>
      <w:proofErr w:type="spellEnd"/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 на организм взрослого человека и новорожденного</w:t>
      </w: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6373F1">
        <w:rPr>
          <w:rFonts w:ascii="Times New Roman" w:hAnsi="Times New Roman" w:cs="Times New Roman"/>
          <w:sz w:val="28"/>
          <w:szCs w:val="28"/>
        </w:rPr>
        <w:br/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владеют знаниями по профилактике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ипоксемии в организме человека;</w:t>
      </w:r>
    </w:p>
    <w:p w:rsid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2) Участниками проекта самостоятельно будет осуществлен обзор фундаментальных исследований по влиянию аде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кватного гомеостаза на организм;</w:t>
      </w: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3F1">
        <w:rPr>
          <w:rFonts w:ascii="Times New Roman" w:hAnsi="Times New Roman" w:cs="Times New Roman"/>
          <w:sz w:val="28"/>
          <w:szCs w:val="28"/>
          <w:shd w:val="clear" w:color="auto" w:fill="FFFFFF"/>
        </w:rPr>
        <w:t>3) Школьники овладеют первичным комплексом реанимационных мероприятий при асфиксии новорожденного.</w:t>
      </w: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73F1" w:rsidRPr="006373F1" w:rsidRDefault="006373F1" w:rsidP="006373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6373F1" w:rsidRPr="0063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44"/>
    <w:rsid w:val="002F7F99"/>
    <w:rsid w:val="00357A3F"/>
    <w:rsid w:val="006373F1"/>
    <w:rsid w:val="00A65A44"/>
    <w:rsid w:val="00C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DA22"/>
  <w15:chartTrackingRefBased/>
  <w15:docId w15:val="{C0912819-C301-4822-A8E4-35C732DE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3F1"/>
    <w:rPr>
      <w:color w:val="0000FF"/>
      <w:u w:val="single"/>
    </w:rPr>
  </w:style>
  <w:style w:type="paragraph" w:styleId="a4">
    <w:name w:val="No Spacing"/>
    <w:uiPriority w:val="1"/>
    <w:qFormat/>
    <w:rsid w:val="00637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2018-03-01T07:43:00Z</dcterms:created>
  <dcterms:modified xsi:type="dcterms:W3CDTF">2018-03-01T07:56:00Z</dcterms:modified>
</cp:coreProperties>
</file>