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5" w:rsidRDefault="009461B3" w:rsidP="009461B3">
      <w:pPr>
        <w:ind w:firstLine="567"/>
        <w:jc w:val="both"/>
        <w:rPr>
          <w:b/>
          <w:noProof/>
        </w:rPr>
      </w:pPr>
      <w:proofErr w:type="gramStart"/>
      <w:r>
        <w:t xml:space="preserve">ФГБОУ ВО «ОГУ имени И.С. Тургенева» </w:t>
      </w:r>
      <w:r w:rsidRPr="00D9343A">
        <w:t>(</w:t>
      </w:r>
      <w:r>
        <w:t xml:space="preserve">институт </w:t>
      </w:r>
      <w:r w:rsidRPr="00D9343A">
        <w:t>педагогики и психологии, кафедра технологий психолого-педагогичес</w:t>
      </w:r>
      <w:r>
        <w:t xml:space="preserve">кого и специального образования) и </w:t>
      </w:r>
      <w:r w:rsidR="008569C5" w:rsidRPr="007531CC">
        <w:t>Муниципальн</w:t>
      </w:r>
      <w:r w:rsidR="008569C5">
        <w:t>ое</w:t>
      </w:r>
      <w:r w:rsidR="008569C5" w:rsidRPr="007531CC">
        <w:t xml:space="preserve"> бюджетн</w:t>
      </w:r>
      <w:r w:rsidR="008569C5">
        <w:t>ое</w:t>
      </w:r>
      <w:r w:rsidR="008569C5" w:rsidRPr="007531CC">
        <w:t xml:space="preserve"> учреждение для детей,  нуждающихся в психолого-педагогической, медицинской и социальной помощи «Городской образовательный центр психолого-педагогической, медицинской и социальной помощи города Орла»</w:t>
      </w:r>
      <w:r>
        <w:t xml:space="preserve"> (далее – МБУ «ГОЦППМСП»)  </w:t>
      </w:r>
      <w:r w:rsidR="008569C5">
        <w:t xml:space="preserve">при поддержке </w:t>
      </w:r>
      <w:r w:rsidR="008569C5" w:rsidRPr="00DD6BFF">
        <w:t>Управления образования администрации г. Орла</w:t>
      </w:r>
      <w:r w:rsidR="008569C5">
        <w:t xml:space="preserve"> приглашает состоявшихся и </w:t>
      </w:r>
      <w:r w:rsidR="008569C5" w:rsidRPr="00524833">
        <w:t>будущих специалистов в сфере оказания помощи лицам</w:t>
      </w:r>
      <w:proofErr w:type="gramEnd"/>
      <w:r w:rsidR="008569C5" w:rsidRPr="00524833">
        <w:t xml:space="preserve"> с ОВЗ и/или инвалидностью</w:t>
      </w:r>
      <w:r w:rsidR="008569C5">
        <w:t xml:space="preserve"> принять участие в Конкурсе профессионального маст</w:t>
      </w:r>
      <w:r>
        <w:t>ерства «Специальный педагог</w:t>
      </w:r>
      <w:r w:rsidR="008569C5">
        <w:t>». Информация о Конкурсе, порядке и времени его проведения  представлена в Положении.</w:t>
      </w:r>
    </w:p>
    <w:p w:rsidR="008569C5" w:rsidRDefault="008569C5" w:rsidP="00B935EB">
      <w:pPr>
        <w:jc w:val="center"/>
        <w:rPr>
          <w:b/>
          <w:noProof/>
        </w:rPr>
      </w:pPr>
    </w:p>
    <w:p w:rsidR="00A10D30" w:rsidRDefault="007531CC" w:rsidP="00B935EB">
      <w:pPr>
        <w:jc w:val="center"/>
        <w:rPr>
          <w:b/>
          <w:noProof/>
        </w:rPr>
      </w:pPr>
      <w:r w:rsidRPr="007531CC">
        <w:rPr>
          <w:b/>
          <w:noProof/>
        </w:rPr>
        <w:t>Положение</w:t>
      </w:r>
      <w:r>
        <w:rPr>
          <w:b/>
          <w:noProof/>
        </w:rPr>
        <w:t xml:space="preserve"> </w:t>
      </w:r>
      <w:r w:rsidRPr="007531CC">
        <w:rPr>
          <w:b/>
          <w:noProof/>
        </w:rPr>
        <w:t>о конкурсе</w:t>
      </w:r>
      <w:r w:rsidR="00903093">
        <w:rPr>
          <w:b/>
          <w:noProof/>
        </w:rPr>
        <w:t xml:space="preserve"> </w:t>
      </w:r>
      <w:r w:rsidR="009461B3">
        <w:rPr>
          <w:b/>
          <w:noProof/>
        </w:rPr>
        <w:t xml:space="preserve">«Специальный педагог </w:t>
      </w:r>
      <w:r w:rsidRPr="007531CC">
        <w:rPr>
          <w:b/>
          <w:noProof/>
        </w:rPr>
        <w:t>»</w:t>
      </w:r>
    </w:p>
    <w:p w:rsidR="00B935EB" w:rsidRDefault="00B935EB" w:rsidP="00B935EB">
      <w:pPr>
        <w:jc w:val="center"/>
        <w:rPr>
          <w:b/>
          <w:noProof/>
        </w:rPr>
      </w:pPr>
    </w:p>
    <w:p w:rsidR="00B935EB" w:rsidRDefault="007531CC" w:rsidP="00B935EB">
      <w:pPr>
        <w:pStyle w:val="a5"/>
        <w:numPr>
          <w:ilvl w:val="0"/>
          <w:numId w:val="23"/>
        </w:numPr>
        <w:jc w:val="center"/>
        <w:rPr>
          <w:b/>
        </w:rPr>
      </w:pPr>
      <w:r w:rsidRPr="007531CC">
        <w:rPr>
          <w:b/>
        </w:rPr>
        <w:t>Общие положения</w:t>
      </w:r>
    </w:p>
    <w:p w:rsidR="00F34C97" w:rsidRDefault="00D9343A" w:rsidP="00B935EB">
      <w:pPr>
        <w:pStyle w:val="a5"/>
        <w:numPr>
          <w:ilvl w:val="1"/>
          <w:numId w:val="1"/>
        </w:numPr>
        <w:ind w:left="0" w:firstLine="567"/>
        <w:jc w:val="both"/>
      </w:pPr>
      <w:r w:rsidRPr="00196988">
        <w:t>Концепция.</w:t>
      </w:r>
      <w:r>
        <w:t xml:space="preserve"> </w:t>
      </w:r>
      <w:r w:rsidR="007531CC">
        <w:t>Кон</w:t>
      </w:r>
      <w:r w:rsidR="009461B3">
        <w:t>курс «Специальный педагог</w:t>
      </w:r>
      <w:r w:rsidR="007531CC">
        <w:t>»</w:t>
      </w:r>
      <w:r w:rsidRPr="00D9343A">
        <w:t xml:space="preserve"> </w:t>
      </w:r>
      <w:r>
        <w:t xml:space="preserve">(далее - Конкурс) </w:t>
      </w:r>
      <w:r w:rsidR="007531CC">
        <w:t xml:space="preserve"> </w:t>
      </w:r>
      <w:r>
        <w:t xml:space="preserve">предоставляет собой  смотр </w:t>
      </w:r>
      <w:r w:rsidRPr="00D9343A">
        <w:t xml:space="preserve">профессионального мастерства для педагогов, работающих в области образования детей с ограниченными возможностями здоровья и детей-инвалидов. </w:t>
      </w:r>
      <w:proofErr w:type="gramStart"/>
      <w:r>
        <w:t xml:space="preserve">Конкурс организован </w:t>
      </w:r>
      <w:r w:rsidR="007531CC" w:rsidRPr="007531CC">
        <w:t>Муниципальн</w:t>
      </w:r>
      <w:r w:rsidR="007531CC">
        <w:t>ым</w:t>
      </w:r>
      <w:r w:rsidR="007531CC" w:rsidRPr="007531CC">
        <w:t xml:space="preserve"> бюджетн</w:t>
      </w:r>
      <w:r w:rsidR="007531CC">
        <w:t>ым</w:t>
      </w:r>
      <w:r w:rsidR="007531CC" w:rsidRPr="007531CC">
        <w:t xml:space="preserve"> учреждение</w:t>
      </w:r>
      <w:r w:rsidR="007531CC">
        <w:t>м</w:t>
      </w:r>
      <w:r w:rsidR="007531CC" w:rsidRPr="007531CC">
        <w:t xml:space="preserve"> для детей, нуждающихся в психолого-педагогической, медицинской и социальной помощи «Городской образовательный центр психолого-педагогической, медицинской и социальной помощи города Орла»</w:t>
      </w:r>
      <w:r w:rsidR="00F34C97">
        <w:t xml:space="preserve"> (далее – МБУ «ГОЦППМСП»)</w:t>
      </w:r>
      <w:r w:rsidR="007531CC">
        <w:t xml:space="preserve"> </w:t>
      </w:r>
      <w:r>
        <w:t xml:space="preserve">и </w:t>
      </w:r>
      <w:r w:rsidR="00F34C97">
        <w:t>ФГБОУ ВО «ОГУ имени И.С. Тургенева»</w:t>
      </w:r>
      <w:r w:rsidR="00576078">
        <w:t xml:space="preserve"> </w:t>
      </w:r>
      <w:r w:rsidR="00576078" w:rsidRPr="00D9343A">
        <w:t>(институт педагогики и психологии, кафедра технологий психолого-педагогического и специального образования)</w:t>
      </w:r>
      <w:r w:rsidRPr="00D9343A">
        <w:t xml:space="preserve"> </w:t>
      </w:r>
      <w:r w:rsidR="008569C5">
        <w:t xml:space="preserve">при поддержке </w:t>
      </w:r>
      <w:r w:rsidR="008569C5" w:rsidRPr="00DD6BFF">
        <w:t>Управления образования администрации г. Орла</w:t>
      </w:r>
      <w:proofErr w:type="gramEnd"/>
    </w:p>
    <w:p w:rsidR="007531CC" w:rsidRPr="00524833" w:rsidRDefault="006C62E7" w:rsidP="00B935EB">
      <w:pPr>
        <w:pStyle w:val="a5"/>
        <w:numPr>
          <w:ilvl w:val="1"/>
          <w:numId w:val="1"/>
        </w:numPr>
        <w:ind w:left="0" w:firstLine="567"/>
        <w:jc w:val="both"/>
      </w:pPr>
      <w:r w:rsidRPr="00196988">
        <w:t>Цель</w:t>
      </w:r>
      <w:r w:rsidR="007531CC" w:rsidRPr="00196988">
        <w:t xml:space="preserve"> </w:t>
      </w:r>
      <w:r w:rsidR="00F62873" w:rsidRPr="00196988">
        <w:t>К</w:t>
      </w:r>
      <w:r w:rsidR="007531CC" w:rsidRPr="00196988">
        <w:t>онкурса:</w:t>
      </w:r>
      <w:r w:rsidR="007531CC">
        <w:t xml:space="preserve"> выявление и</w:t>
      </w:r>
      <w:r>
        <w:t xml:space="preserve"> </w:t>
      </w:r>
      <w:r w:rsidR="007531CC">
        <w:t xml:space="preserve">поддержка творческих, инициативных </w:t>
      </w:r>
      <w:r>
        <w:t xml:space="preserve">состоявшихся и </w:t>
      </w:r>
      <w:r w:rsidRPr="00524833">
        <w:t xml:space="preserve">будущих специалистов в сфере оказания помощи лицам с ОВЗ и/или инвалидностью, а также популяризация лучшего инновационного опыта </w:t>
      </w:r>
      <w:r w:rsidR="00511979" w:rsidRPr="00524833">
        <w:t>в об</w:t>
      </w:r>
      <w:r w:rsidR="007531CC" w:rsidRPr="00524833">
        <w:t xml:space="preserve">ласти </w:t>
      </w:r>
      <w:r w:rsidRPr="00524833">
        <w:t>специального (дефектологического) образования</w:t>
      </w:r>
      <w:r w:rsidR="00494D87" w:rsidRPr="00524833">
        <w:t xml:space="preserve"> города и </w:t>
      </w:r>
      <w:r w:rsidRPr="00524833">
        <w:t xml:space="preserve"> региона. </w:t>
      </w:r>
    </w:p>
    <w:p w:rsidR="00511979" w:rsidRPr="00524833" w:rsidRDefault="00511979" w:rsidP="00B935EB">
      <w:pPr>
        <w:pStyle w:val="a5"/>
        <w:numPr>
          <w:ilvl w:val="1"/>
          <w:numId w:val="1"/>
        </w:numPr>
        <w:ind w:left="0" w:firstLine="567"/>
        <w:jc w:val="both"/>
      </w:pPr>
      <w:r w:rsidRPr="00524833">
        <w:t>Основн</w:t>
      </w:r>
      <w:r w:rsidR="00F62873" w:rsidRPr="00524833">
        <w:t>ые задачи К</w:t>
      </w:r>
      <w:r w:rsidR="00A51095" w:rsidRPr="00524833">
        <w:t>онкурса:</w:t>
      </w:r>
    </w:p>
    <w:p w:rsidR="00A51095" w:rsidRPr="00524833" w:rsidRDefault="006C62E7" w:rsidP="00B935EB">
      <w:pPr>
        <w:pStyle w:val="a5"/>
        <w:numPr>
          <w:ilvl w:val="0"/>
          <w:numId w:val="11"/>
        </w:numPr>
        <w:ind w:left="993" w:firstLine="567"/>
        <w:jc w:val="both"/>
      </w:pPr>
      <w:r w:rsidRPr="00524833">
        <w:t>стимулировать</w:t>
      </w:r>
      <w:r w:rsidR="00A51095" w:rsidRPr="00524833">
        <w:t xml:space="preserve"> инновационн</w:t>
      </w:r>
      <w:r w:rsidRPr="00524833">
        <w:t xml:space="preserve">ую деятельность и выявить творческий потенциал специалистов, осуществляющих </w:t>
      </w:r>
      <w:r w:rsidR="00A51095" w:rsidRPr="00524833">
        <w:t>образовательную деятельность с детьми с ОВЗ и (или) инвалидностью</w:t>
      </w:r>
      <w:r w:rsidRPr="00524833">
        <w:t xml:space="preserve">, а также студентов, осваивающих соответствующие </w:t>
      </w:r>
      <w:r w:rsidR="00D9343A" w:rsidRPr="00524833">
        <w:t>направления (</w:t>
      </w:r>
      <w:r w:rsidRPr="00524833">
        <w:t>профили</w:t>
      </w:r>
      <w:r w:rsidR="00D9343A" w:rsidRPr="00524833">
        <w:t>)</w:t>
      </w:r>
      <w:r w:rsidRPr="00524833">
        <w:t xml:space="preserve"> подготовки</w:t>
      </w:r>
      <w:r w:rsidR="00A51095" w:rsidRPr="00524833">
        <w:t>;</w:t>
      </w:r>
    </w:p>
    <w:p w:rsidR="00F62873" w:rsidRPr="00524833" w:rsidRDefault="006C62E7" w:rsidP="00B935EB">
      <w:pPr>
        <w:pStyle w:val="a5"/>
        <w:numPr>
          <w:ilvl w:val="0"/>
          <w:numId w:val="11"/>
        </w:numPr>
        <w:ind w:left="993" w:firstLine="567"/>
        <w:jc w:val="both"/>
      </w:pPr>
      <w:r w:rsidRPr="00524833">
        <w:t>выделить и транслировать</w:t>
      </w:r>
      <w:r w:rsidR="008E0447" w:rsidRPr="00524833">
        <w:t xml:space="preserve"> лучшие образцы</w:t>
      </w:r>
      <w:r w:rsidR="00F62873" w:rsidRPr="00524833">
        <w:t xml:space="preserve"> педагогической практики, </w:t>
      </w:r>
      <w:r w:rsidR="008E0447" w:rsidRPr="00524833">
        <w:t>новые идеи, эффективные технологии и достижения</w:t>
      </w:r>
      <w:r w:rsidR="00F62873" w:rsidRPr="00524833">
        <w:t xml:space="preserve"> в </w:t>
      </w:r>
      <w:r w:rsidR="008E0447" w:rsidRPr="00524833">
        <w:t xml:space="preserve">сфере </w:t>
      </w:r>
      <w:r w:rsidR="00F62873" w:rsidRPr="00524833">
        <w:t xml:space="preserve">организации </w:t>
      </w:r>
      <w:r w:rsidR="008E0447" w:rsidRPr="00524833">
        <w:t xml:space="preserve">помощи </w:t>
      </w:r>
      <w:r w:rsidR="00F62873" w:rsidRPr="00524833">
        <w:t>дет</w:t>
      </w:r>
      <w:r w:rsidR="008E0447" w:rsidRPr="00524833">
        <w:t xml:space="preserve">ям с ОВЗ и (или) инвалидностью; </w:t>
      </w:r>
    </w:p>
    <w:p w:rsidR="008E0447" w:rsidRPr="00524833" w:rsidRDefault="008E0447" w:rsidP="00B935EB">
      <w:pPr>
        <w:pStyle w:val="a5"/>
        <w:numPr>
          <w:ilvl w:val="0"/>
          <w:numId w:val="11"/>
        </w:numPr>
        <w:ind w:left="993" w:firstLine="567"/>
        <w:jc w:val="both"/>
      </w:pPr>
      <w:r w:rsidRPr="00524833">
        <w:t>поощрить педагогов и студентов, продемонстрировавших наивысшие результаты</w:t>
      </w:r>
      <w:r w:rsidR="00B935EB">
        <w:t xml:space="preserve"> в профессиональной деятельности</w:t>
      </w:r>
      <w:r w:rsidR="00D9343A" w:rsidRPr="00524833">
        <w:t xml:space="preserve">; </w:t>
      </w:r>
    </w:p>
    <w:p w:rsidR="00D9343A" w:rsidRPr="00524833" w:rsidRDefault="00D9343A" w:rsidP="00B935EB">
      <w:pPr>
        <w:pStyle w:val="a5"/>
        <w:numPr>
          <w:ilvl w:val="0"/>
          <w:numId w:val="11"/>
        </w:numPr>
        <w:ind w:left="993" w:firstLine="567"/>
        <w:jc w:val="both"/>
      </w:pPr>
      <w:r w:rsidRPr="00524833">
        <w:t>способствовать повышению</w:t>
      </w:r>
      <w:r w:rsidR="008E0447" w:rsidRPr="00524833">
        <w:t xml:space="preserve"> престиж</w:t>
      </w:r>
      <w:r w:rsidRPr="00524833">
        <w:t>а</w:t>
      </w:r>
      <w:r w:rsidR="008E0447" w:rsidRPr="00524833">
        <w:t xml:space="preserve"> профессии. </w:t>
      </w:r>
    </w:p>
    <w:p w:rsidR="00D9343A" w:rsidRPr="00524833" w:rsidRDefault="00F62873" w:rsidP="00B935EB">
      <w:pPr>
        <w:pStyle w:val="a5"/>
        <w:numPr>
          <w:ilvl w:val="1"/>
          <w:numId w:val="1"/>
        </w:numPr>
        <w:ind w:left="0" w:firstLine="567"/>
        <w:jc w:val="both"/>
      </w:pPr>
      <w:r w:rsidRPr="00524833">
        <w:t xml:space="preserve">Форма проведения Конкурса: </w:t>
      </w:r>
      <w:proofErr w:type="spellStart"/>
      <w:r w:rsidRPr="00524833">
        <w:t>очно-заочная</w:t>
      </w:r>
      <w:proofErr w:type="spellEnd"/>
      <w:r w:rsidR="00D9343A" w:rsidRPr="00524833">
        <w:t>.</w:t>
      </w:r>
      <w:r w:rsidR="00B935EB">
        <w:t xml:space="preserve"> </w:t>
      </w:r>
      <w:r w:rsidRPr="00524833">
        <w:t>Конку</w:t>
      </w:r>
      <w:proofErr w:type="gramStart"/>
      <w:r w:rsidRPr="00524833">
        <w:t>рс вкл</w:t>
      </w:r>
      <w:proofErr w:type="gramEnd"/>
      <w:r w:rsidRPr="00524833">
        <w:t xml:space="preserve">ючает </w:t>
      </w:r>
      <w:r w:rsidR="002378CD" w:rsidRPr="00524833">
        <w:t>два</w:t>
      </w:r>
      <w:r w:rsidRPr="00524833">
        <w:t xml:space="preserve"> </w:t>
      </w:r>
      <w:r w:rsidR="009F2AFB" w:rsidRPr="00524833">
        <w:t>тура</w:t>
      </w:r>
      <w:r w:rsidR="00A67544" w:rsidRPr="00524833">
        <w:t>: предварительный</w:t>
      </w:r>
      <w:r w:rsidRPr="00524833">
        <w:t xml:space="preserve"> – заочный; </w:t>
      </w:r>
      <w:r w:rsidR="00A67544" w:rsidRPr="00524833">
        <w:t xml:space="preserve">основной </w:t>
      </w:r>
      <w:r w:rsidR="00A675A7" w:rsidRPr="00524833">
        <w:t xml:space="preserve"> </w:t>
      </w:r>
      <w:r w:rsidR="00D9343A" w:rsidRPr="00524833">
        <w:t>– очный.</w:t>
      </w:r>
    </w:p>
    <w:p w:rsidR="00196988" w:rsidRPr="00524833" w:rsidRDefault="00494D87" w:rsidP="00B935EB">
      <w:pPr>
        <w:pStyle w:val="a5"/>
        <w:numPr>
          <w:ilvl w:val="1"/>
          <w:numId w:val="1"/>
        </w:numPr>
        <w:ind w:left="0" w:firstLine="567"/>
        <w:jc w:val="both"/>
      </w:pPr>
      <w:r w:rsidRPr="00524833">
        <w:t>Организация Конкурса.</w:t>
      </w:r>
      <w:r w:rsidR="006B5F33" w:rsidRPr="00524833">
        <w:t xml:space="preserve"> Участники соревнуются в рамках </w:t>
      </w:r>
      <w:r w:rsidR="00B935EB">
        <w:t>номинаций</w:t>
      </w:r>
      <w:r w:rsidR="00524833" w:rsidRPr="00524833">
        <w:t xml:space="preserve">: </w:t>
      </w:r>
    </w:p>
    <w:p w:rsidR="00196988" w:rsidRPr="00524833" w:rsidRDefault="00905273" w:rsidP="00B935EB">
      <w:pPr>
        <w:ind w:firstLine="567"/>
        <w:jc w:val="both"/>
      </w:pPr>
      <w:r>
        <w:rPr>
          <w:b/>
        </w:rPr>
        <w:t>«Педагогический д</w:t>
      </w:r>
      <w:r w:rsidR="00196988" w:rsidRPr="00B935EB">
        <w:rPr>
          <w:b/>
        </w:rPr>
        <w:t>ебют»</w:t>
      </w:r>
      <w:r w:rsidR="00196988" w:rsidRPr="00524833">
        <w:t xml:space="preserve"> - </w:t>
      </w:r>
      <w:r w:rsidR="006B5F33" w:rsidRPr="00524833">
        <w:t xml:space="preserve">для </w:t>
      </w:r>
      <w:r w:rsidR="00196988" w:rsidRPr="00524833">
        <w:t xml:space="preserve">начинающих педагогов – обучающихся, осваивающих уровень </w:t>
      </w:r>
      <w:proofErr w:type="spellStart"/>
      <w:r w:rsidR="00196988" w:rsidRPr="00524833">
        <w:t>бакалавриата</w:t>
      </w:r>
      <w:proofErr w:type="spellEnd"/>
      <w:r w:rsidR="00196988" w:rsidRPr="00524833">
        <w:t>.</w:t>
      </w:r>
    </w:p>
    <w:p w:rsidR="00196988" w:rsidRPr="00524833" w:rsidRDefault="00905273" w:rsidP="00B935EB">
      <w:pPr>
        <w:ind w:firstLine="567"/>
        <w:jc w:val="both"/>
      </w:pPr>
      <w:r>
        <w:rPr>
          <w:b/>
        </w:rPr>
        <w:t>«Педагогический</w:t>
      </w:r>
      <w:r w:rsidRPr="00B935EB">
        <w:rPr>
          <w:b/>
        </w:rPr>
        <w:t xml:space="preserve"> </w:t>
      </w:r>
      <w:r>
        <w:rPr>
          <w:b/>
        </w:rPr>
        <w:t>п</w:t>
      </w:r>
      <w:r w:rsidR="00196988" w:rsidRPr="00B935EB">
        <w:rPr>
          <w:b/>
        </w:rPr>
        <w:t>оиск</w:t>
      </w:r>
      <w:r w:rsidR="00196988" w:rsidRPr="00524833">
        <w:t xml:space="preserve">» - для </w:t>
      </w:r>
      <w:proofErr w:type="gramStart"/>
      <w:r w:rsidR="00196988" w:rsidRPr="00524833">
        <w:t>обучающихся</w:t>
      </w:r>
      <w:proofErr w:type="gramEnd"/>
      <w:r w:rsidR="00196988" w:rsidRPr="00524833">
        <w:t xml:space="preserve">,  осваивающих уровень магистратуры. </w:t>
      </w:r>
    </w:p>
    <w:p w:rsidR="00196988" w:rsidRPr="00524833" w:rsidRDefault="00905273" w:rsidP="00B935EB">
      <w:pPr>
        <w:ind w:firstLine="567"/>
        <w:jc w:val="both"/>
      </w:pPr>
      <w:r>
        <w:rPr>
          <w:b/>
        </w:rPr>
        <w:t>«Педагогический</w:t>
      </w:r>
      <w:r w:rsidRPr="00B935EB">
        <w:rPr>
          <w:b/>
        </w:rPr>
        <w:t xml:space="preserve"> </w:t>
      </w:r>
      <w:r>
        <w:rPr>
          <w:b/>
        </w:rPr>
        <w:t>о</w:t>
      </w:r>
      <w:r w:rsidR="00196988" w:rsidRPr="00B935EB">
        <w:rPr>
          <w:b/>
        </w:rPr>
        <w:t>пыт»</w:t>
      </w:r>
      <w:r w:rsidR="00196988" w:rsidRPr="00524833">
        <w:t xml:space="preserve">  - для опытных (практикующих) педагогов. </w:t>
      </w:r>
    </w:p>
    <w:p w:rsidR="00196988" w:rsidRPr="00524833" w:rsidRDefault="00524833" w:rsidP="00B935EB">
      <w:pPr>
        <w:ind w:firstLine="567"/>
        <w:jc w:val="both"/>
      </w:pPr>
      <w:r w:rsidRPr="00524833">
        <w:t>В каждой номинации</w:t>
      </w:r>
      <w:r w:rsidR="00196988" w:rsidRPr="00524833">
        <w:t xml:space="preserve"> в соответствии с итоговым распределением баллов (рейтингом) будет выделено по 3 финалиста, занявших первое, второе и третье места</w:t>
      </w:r>
      <w:r w:rsidR="00B935EB">
        <w:t xml:space="preserve"> </w:t>
      </w:r>
      <w:r w:rsidRPr="00524833">
        <w:t xml:space="preserve"> </w:t>
      </w:r>
      <w:r w:rsidR="00B935EB">
        <w:t xml:space="preserve">(оргкомитет </w:t>
      </w:r>
      <w:r w:rsidRPr="00524833">
        <w:t>оставляет за собой право менять количество номинаций Конкурса</w:t>
      </w:r>
      <w:r w:rsidR="00B935EB">
        <w:t>)</w:t>
      </w:r>
      <w:r w:rsidRPr="00524833">
        <w:t>.</w:t>
      </w:r>
    </w:p>
    <w:p w:rsidR="00A768FB" w:rsidRPr="00524833" w:rsidRDefault="00A768FB" w:rsidP="00B935EB">
      <w:pPr>
        <w:pStyle w:val="a5"/>
        <w:numPr>
          <w:ilvl w:val="1"/>
          <w:numId w:val="1"/>
        </w:numPr>
        <w:ind w:left="0" w:firstLine="567"/>
        <w:jc w:val="both"/>
      </w:pPr>
      <w:r w:rsidRPr="00524833">
        <w:t>В целях осуществления организационно-методического сопровождения действует организационный комитет (далее - Оргкомитет) Конкурса. Работу конкурсантов оценивает жюри Конкурса.</w:t>
      </w:r>
    </w:p>
    <w:p w:rsidR="00196988" w:rsidRPr="00524833" w:rsidRDefault="00A768FB" w:rsidP="00B935EB">
      <w:pPr>
        <w:pStyle w:val="a5"/>
        <w:numPr>
          <w:ilvl w:val="1"/>
          <w:numId w:val="1"/>
        </w:numPr>
        <w:ind w:left="0" w:firstLine="567"/>
        <w:jc w:val="both"/>
      </w:pPr>
      <w:r w:rsidRPr="00524833">
        <w:lastRenderedPageBreak/>
        <w:t>Информационно-методическое сопровождение Конкурса, в том числе прием конкурсных заявок, обеспечение деятельности жюри, информационное обеспечение, освещение Конкурса в информационно-телекоммуникационной сети «Интерне</w:t>
      </w:r>
      <w:r w:rsidR="00FD0D79" w:rsidRPr="00524833">
        <w:t xml:space="preserve">т» осуществляет МБУ «ГОЦППМСП». </w:t>
      </w:r>
    </w:p>
    <w:p w:rsidR="00B935EB" w:rsidRPr="00DD6BFF" w:rsidRDefault="00B935EB" w:rsidP="00B935EB">
      <w:pPr>
        <w:jc w:val="center"/>
        <w:rPr>
          <w:b/>
        </w:rPr>
      </w:pPr>
    </w:p>
    <w:p w:rsidR="007531CC" w:rsidRPr="00DD6BFF" w:rsidRDefault="00A768FB" w:rsidP="00A63065">
      <w:pPr>
        <w:pStyle w:val="a5"/>
        <w:numPr>
          <w:ilvl w:val="0"/>
          <w:numId w:val="23"/>
        </w:numPr>
        <w:jc w:val="center"/>
        <w:rPr>
          <w:b/>
        </w:rPr>
      </w:pPr>
      <w:r w:rsidRPr="00DD6BFF">
        <w:rPr>
          <w:b/>
        </w:rPr>
        <w:t>Условия участия в Конкурсе</w:t>
      </w:r>
      <w:r w:rsidR="006B5F33" w:rsidRPr="00DD6BFF">
        <w:rPr>
          <w:b/>
        </w:rPr>
        <w:t>.</w:t>
      </w:r>
    </w:p>
    <w:p w:rsidR="00196988" w:rsidRDefault="00196988" w:rsidP="00A63065">
      <w:pPr>
        <w:ind w:firstLine="567"/>
        <w:jc w:val="both"/>
      </w:pPr>
      <w:r w:rsidRPr="00DD6BFF">
        <w:rPr>
          <w:b/>
        </w:rPr>
        <w:t xml:space="preserve">2.1. </w:t>
      </w:r>
      <w:r w:rsidR="004A1D41" w:rsidRPr="00DD6BFF">
        <w:t>К участию в конкурсе приглашаются:</w:t>
      </w:r>
      <w:r w:rsidRPr="00DD6BFF">
        <w:t xml:space="preserve"> учителя-дефектологи (тифлопедагоги, </w:t>
      </w:r>
      <w:proofErr w:type="spellStart"/>
      <w:r w:rsidRPr="00DD6BFF">
        <w:t>олигофренопедагоги</w:t>
      </w:r>
      <w:proofErr w:type="spellEnd"/>
      <w:r w:rsidRPr="00DD6BFF">
        <w:t>, сурдопедагоги)</w:t>
      </w:r>
      <w:r w:rsidR="00524833" w:rsidRPr="00DD6BFF">
        <w:t>,</w:t>
      </w:r>
      <w:r w:rsidR="00C13F09" w:rsidRPr="00DD6BFF">
        <w:t xml:space="preserve"> учителя-логопеды, </w:t>
      </w:r>
      <w:proofErr w:type="spellStart"/>
      <w:r w:rsidR="00524833" w:rsidRPr="00DD6BFF">
        <w:t>ть</w:t>
      </w:r>
      <w:r w:rsidR="00C13F09" w:rsidRPr="00DD6BFF">
        <w:t>ю</w:t>
      </w:r>
      <w:r w:rsidR="00524833" w:rsidRPr="00DD6BFF">
        <w:t>торы</w:t>
      </w:r>
      <w:proofErr w:type="spellEnd"/>
      <w:r w:rsidR="00524833" w:rsidRPr="00DD6BFF">
        <w:t xml:space="preserve">, </w:t>
      </w:r>
      <w:r w:rsidRPr="00DD6BFF">
        <w:t>специальные педагоги-психологи государственных и частных организаций, осуществляющих деятельность в сфере обучения, воспитания, образования, реабилитации лиц с ОВЗ</w:t>
      </w:r>
      <w:r w:rsidRPr="00D9343A">
        <w:t xml:space="preserve"> и инвалидов, а также бакалавры и магистры, обучающиеся по соответствующим направлениям </w:t>
      </w:r>
      <w:r>
        <w:t xml:space="preserve">(профилям) </w:t>
      </w:r>
      <w:r w:rsidRPr="00D9343A">
        <w:t>подготовки.</w:t>
      </w:r>
    </w:p>
    <w:p w:rsidR="00DD7B82" w:rsidRDefault="00DD7B82" w:rsidP="00A63065">
      <w:pPr>
        <w:ind w:firstLine="567"/>
        <w:jc w:val="both"/>
      </w:pPr>
      <w:r w:rsidRPr="00196988">
        <w:rPr>
          <w:b/>
        </w:rPr>
        <w:t>2.2</w:t>
      </w:r>
      <w:r w:rsidR="00755022" w:rsidRPr="00196988">
        <w:rPr>
          <w:b/>
        </w:rPr>
        <w:t>.</w:t>
      </w:r>
      <w:r>
        <w:t xml:space="preserve"> Участие  в Конкурсе является добровольным.</w:t>
      </w:r>
    </w:p>
    <w:p w:rsidR="00D60789" w:rsidRDefault="00D60789" w:rsidP="00A63065">
      <w:pPr>
        <w:ind w:firstLine="567"/>
        <w:jc w:val="both"/>
      </w:pPr>
    </w:p>
    <w:p w:rsidR="00196988" w:rsidRPr="00DD6BFF" w:rsidRDefault="00196988" w:rsidP="00B935EB">
      <w:pPr>
        <w:pStyle w:val="a5"/>
        <w:numPr>
          <w:ilvl w:val="0"/>
          <w:numId w:val="22"/>
        </w:numPr>
        <w:jc w:val="center"/>
        <w:rPr>
          <w:b/>
        </w:rPr>
      </w:pPr>
      <w:r w:rsidRPr="00DD6BFF">
        <w:rPr>
          <w:b/>
        </w:rPr>
        <w:t>Организация Конкурса.</w:t>
      </w:r>
    </w:p>
    <w:p w:rsidR="00992C4A" w:rsidRDefault="00B935EB" w:rsidP="00D60789">
      <w:pPr>
        <w:pStyle w:val="a5"/>
        <w:numPr>
          <w:ilvl w:val="1"/>
          <w:numId w:val="22"/>
        </w:numPr>
        <w:jc w:val="both"/>
        <w:rPr>
          <w:b/>
        </w:rPr>
      </w:pPr>
      <w:r w:rsidRPr="00DD6BFF">
        <w:rPr>
          <w:b/>
        </w:rPr>
        <w:t>Конкурс организуется в два тура</w:t>
      </w:r>
      <w:r w:rsidR="00992C4A" w:rsidRPr="00DD6BFF">
        <w:rPr>
          <w:b/>
        </w:rPr>
        <w:t xml:space="preserve">. </w:t>
      </w:r>
    </w:p>
    <w:p w:rsidR="00D60789" w:rsidRDefault="00D60789" w:rsidP="00D60789">
      <w:pPr>
        <w:pStyle w:val="a5"/>
        <w:numPr>
          <w:ilvl w:val="1"/>
          <w:numId w:val="22"/>
        </w:numPr>
        <w:tabs>
          <w:tab w:val="left" w:pos="993"/>
        </w:tabs>
        <w:ind w:left="0" w:firstLine="567"/>
        <w:jc w:val="both"/>
      </w:pPr>
      <w:r w:rsidRPr="00DD6BFF">
        <w:rPr>
          <w:b/>
        </w:rPr>
        <w:t xml:space="preserve">Предварительный </w:t>
      </w:r>
      <w:r w:rsidRPr="00DD6BFF">
        <w:t xml:space="preserve">(заочный) </w:t>
      </w:r>
      <w:r w:rsidR="00AE4C32" w:rsidRPr="00DD6BFF">
        <w:rPr>
          <w:b/>
        </w:rPr>
        <w:t>тур</w:t>
      </w:r>
      <w:r w:rsidR="009461B3">
        <w:rPr>
          <w:b/>
        </w:rPr>
        <w:t xml:space="preserve">. </w:t>
      </w:r>
      <w:r w:rsidR="009461B3" w:rsidRPr="009461B3">
        <w:t>У</w:t>
      </w:r>
      <w:r w:rsidRPr="00DD6BFF">
        <w:t xml:space="preserve">частники Конкурса предоставляют в адрес Оргкомитета в электронном виде или на бумажном носителе заявку участника Конкурса с личной подписью (или скан-копию),  оформленную в соответствии с приложением №1 к настоящему Положению и конкурсные материалы </w:t>
      </w:r>
      <w:r w:rsidR="00306D8E" w:rsidRPr="00DD6BFF">
        <w:t>предварительного тура.</w:t>
      </w:r>
    </w:p>
    <w:p w:rsidR="007519C2" w:rsidRPr="00ED30CB" w:rsidRDefault="00A67544" w:rsidP="007519C2">
      <w:pPr>
        <w:pStyle w:val="a5"/>
        <w:numPr>
          <w:ilvl w:val="1"/>
          <w:numId w:val="22"/>
        </w:numPr>
        <w:ind w:left="0" w:firstLine="567"/>
        <w:jc w:val="both"/>
        <w:rPr>
          <w:color w:val="000000" w:themeColor="text1"/>
          <w:szCs w:val="28"/>
        </w:rPr>
      </w:pPr>
      <w:proofErr w:type="gramStart"/>
      <w:r w:rsidRPr="00ED30CB">
        <w:rPr>
          <w:b/>
          <w:color w:val="000000" w:themeColor="text1"/>
        </w:rPr>
        <w:t xml:space="preserve">Предварительный </w:t>
      </w:r>
      <w:r w:rsidR="00B935EB" w:rsidRPr="00ED30CB">
        <w:rPr>
          <w:b/>
          <w:color w:val="000000" w:themeColor="text1"/>
        </w:rPr>
        <w:t xml:space="preserve"> - </w:t>
      </w:r>
      <w:r w:rsidR="00B935EB" w:rsidRPr="00ED30CB">
        <w:rPr>
          <w:color w:val="000000" w:themeColor="text1"/>
        </w:rPr>
        <w:t xml:space="preserve">заочный </w:t>
      </w:r>
      <w:r w:rsidR="009F2AFB" w:rsidRPr="00ED30CB">
        <w:rPr>
          <w:color w:val="000000" w:themeColor="text1"/>
        </w:rPr>
        <w:t>тур</w:t>
      </w:r>
      <w:r w:rsidR="00E32F6B" w:rsidRPr="00ED30CB">
        <w:rPr>
          <w:color w:val="000000" w:themeColor="text1"/>
        </w:rPr>
        <w:t xml:space="preserve"> </w:t>
      </w:r>
      <w:r w:rsidR="007519C2" w:rsidRPr="00ED30CB">
        <w:rPr>
          <w:color w:val="000000" w:themeColor="text1"/>
        </w:rPr>
        <w:t xml:space="preserve">- </w:t>
      </w:r>
      <w:r w:rsidR="00B935EB" w:rsidRPr="00ED30CB">
        <w:rPr>
          <w:color w:val="000000" w:themeColor="text1"/>
          <w:szCs w:val="28"/>
        </w:rPr>
        <w:t xml:space="preserve">представляет собой </w:t>
      </w:r>
      <w:r w:rsidR="007519C2" w:rsidRPr="00ED30CB">
        <w:rPr>
          <w:color w:val="000000" w:themeColor="text1"/>
          <w:szCs w:val="28"/>
        </w:rPr>
        <w:t>«</w:t>
      </w:r>
      <w:r w:rsidR="007519C2" w:rsidRPr="00ED30CB">
        <w:rPr>
          <w:b/>
          <w:color w:val="000000" w:themeColor="text1"/>
          <w:szCs w:val="28"/>
        </w:rPr>
        <w:t>К</w:t>
      </w:r>
      <w:r w:rsidR="008569C5" w:rsidRPr="00ED30CB">
        <w:rPr>
          <w:b/>
          <w:color w:val="000000" w:themeColor="text1"/>
          <w:szCs w:val="28"/>
        </w:rPr>
        <w:t>онкурс</w:t>
      </w:r>
      <w:r w:rsidR="008569C5" w:rsidRPr="00ED30CB">
        <w:rPr>
          <w:color w:val="000000" w:themeColor="text1"/>
          <w:szCs w:val="28"/>
        </w:rPr>
        <w:t xml:space="preserve"> </w:t>
      </w:r>
      <w:r w:rsidR="007519C2" w:rsidRPr="00ED30CB">
        <w:rPr>
          <w:b/>
          <w:color w:val="000000" w:themeColor="text1"/>
        </w:rPr>
        <w:t>научных статей»,</w:t>
      </w:r>
      <w:r w:rsidR="007519C2" w:rsidRPr="00ED30CB">
        <w:rPr>
          <w:b/>
          <w:color w:val="000000" w:themeColor="text1"/>
          <w:szCs w:val="28"/>
        </w:rPr>
        <w:t xml:space="preserve"> </w:t>
      </w:r>
      <w:r w:rsidR="008569C5" w:rsidRPr="00ED30CB">
        <w:rPr>
          <w:color w:val="000000" w:themeColor="text1"/>
          <w:szCs w:val="28"/>
        </w:rPr>
        <w:t>подготовленных к публикации или опубликованных</w:t>
      </w:r>
      <w:r w:rsidR="007519C2" w:rsidRPr="00ED30CB">
        <w:rPr>
          <w:color w:val="000000" w:themeColor="text1"/>
          <w:szCs w:val="28"/>
        </w:rPr>
        <w:t>, содержащих анализ исследовательской, практической и научной проблемы, обобщение опыта работы участника, описание наиболее интересного и перспективного элемента профессиональной деятельности педагога (</w:t>
      </w:r>
      <w:r w:rsidR="00267E2A" w:rsidRPr="00ED30CB">
        <w:rPr>
          <w:color w:val="000000" w:themeColor="text1"/>
          <w:szCs w:val="28"/>
        </w:rPr>
        <w:t xml:space="preserve">метода, формы работы, проекта, </w:t>
      </w:r>
      <w:r w:rsidR="007519C2" w:rsidRPr="00ED30CB">
        <w:rPr>
          <w:color w:val="000000" w:themeColor="text1"/>
          <w:szCs w:val="28"/>
        </w:rPr>
        <w:t>технологии, авторской методики, методической разработки и т.д.).</w:t>
      </w:r>
      <w:proofErr w:type="gramEnd"/>
    </w:p>
    <w:p w:rsidR="00360D1C" w:rsidRPr="00ED30CB" w:rsidRDefault="00524833" w:rsidP="00B935EB">
      <w:pPr>
        <w:ind w:firstLine="567"/>
        <w:jc w:val="both"/>
        <w:rPr>
          <w:color w:val="000000" w:themeColor="text1"/>
          <w:szCs w:val="28"/>
        </w:rPr>
      </w:pPr>
      <w:r w:rsidRPr="00ED30CB">
        <w:rPr>
          <w:color w:val="000000" w:themeColor="text1"/>
          <w:szCs w:val="28"/>
        </w:rPr>
        <w:t xml:space="preserve">Форма  представления: заочно в виде электронного </w:t>
      </w:r>
      <w:r w:rsidR="007519C2" w:rsidRPr="00ED30CB">
        <w:rPr>
          <w:color w:val="000000" w:themeColor="text1"/>
          <w:szCs w:val="28"/>
        </w:rPr>
        <w:t>документа.</w:t>
      </w:r>
      <w:r w:rsidR="00360D1C" w:rsidRPr="00ED30CB">
        <w:rPr>
          <w:color w:val="000000" w:themeColor="text1"/>
          <w:szCs w:val="28"/>
        </w:rPr>
        <w:t xml:space="preserve"> </w:t>
      </w:r>
      <w:r w:rsidR="007519C2" w:rsidRPr="00ED30CB">
        <w:rPr>
          <w:color w:val="000000" w:themeColor="text1"/>
          <w:szCs w:val="28"/>
        </w:rPr>
        <w:t>М</w:t>
      </w:r>
      <w:r w:rsidRPr="00ED30CB">
        <w:rPr>
          <w:color w:val="000000" w:themeColor="text1"/>
          <w:szCs w:val="28"/>
        </w:rPr>
        <w:t>атериалы предоставляются в электронном виде, оформляются с использованием тр</w:t>
      </w:r>
      <w:r w:rsidR="007519C2" w:rsidRPr="00ED30CB">
        <w:rPr>
          <w:color w:val="000000" w:themeColor="text1"/>
          <w:szCs w:val="28"/>
        </w:rPr>
        <w:t xml:space="preserve">адиционных электронных форматов. </w:t>
      </w:r>
    </w:p>
    <w:p w:rsidR="00524833" w:rsidRPr="00201D3C" w:rsidRDefault="00524833" w:rsidP="00B935EB">
      <w:pPr>
        <w:ind w:firstLine="567"/>
        <w:jc w:val="both"/>
        <w:rPr>
          <w:szCs w:val="28"/>
        </w:rPr>
      </w:pPr>
      <w:r>
        <w:rPr>
          <w:szCs w:val="28"/>
        </w:rPr>
        <w:t xml:space="preserve">По результатам участия в предварительном туре происходит отбор конкурсантов для участия в основном туре. </w:t>
      </w:r>
      <w:r w:rsidRPr="00201D3C">
        <w:rPr>
          <w:szCs w:val="28"/>
        </w:rPr>
        <w:t xml:space="preserve"> </w:t>
      </w:r>
    </w:p>
    <w:p w:rsidR="00A67544" w:rsidRPr="00524833" w:rsidRDefault="00992C4A" w:rsidP="00B935EB">
      <w:pPr>
        <w:ind w:firstLine="567"/>
        <w:jc w:val="both"/>
      </w:pPr>
      <w:r>
        <w:rPr>
          <w:b/>
        </w:rPr>
        <w:t>3.</w:t>
      </w:r>
      <w:r w:rsidR="00B52333">
        <w:rPr>
          <w:b/>
        </w:rPr>
        <w:t>4</w:t>
      </w:r>
      <w:r w:rsidR="00AC2FB5" w:rsidRPr="00AC2FB5">
        <w:rPr>
          <w:b/>
        </w:rPr>
        <w:t>.</w:t>
      </w:r>
      <w:r w:rsidR="00AC2FB5">
        <w:t xml:space="preserve">  </w:t>
      </w:r>
      <w:r w:rsidR="00A67544" w:rsidRPr="00524833">
        <w:rPr>
          <w:b/>
        </w:rPr>
        <w:t>Основной</w:t>
      </w:r>
      <w:r w:rsidR="00B935EB">
        <w:rPr>
          <w:b/>
        </w:rPr>
        <w:t xml:space="preserve"> - </w:t>
      </w:r>
      <w:r w:rsidR="00B935EB" w:rsidRPr="00B935EB">
        <w:t xml:space="preserve">очный </w:t>
      </w:r>
      <w:r w:rsidR="00A67544" w:rsidRPr="00B935EB">
        <w:t>тур Конкурса</w:t>
      </w:r>
      <w:r>
        <w:t xml:space="preserve"> </w:t>
      </w:r>
      <w:r w:rsidR="009461B3">
        <w:t xml:space="preserve">организуется </w:t>
      </w:r>
      <w:r w:rsidR="00A67544" w:rsidRPr="00FD0D79">
        <w:t>на базе МБУ «ГОЦППМСП»</w:t>
      </w:r>
      <w:r w:rsidR="00903093">
        <w:t xml:space="preserve"> </w:t>
      </w:r>
      <w:r w:rsidR="00A67544" w:rsidRPr="00FD0D79">
        <w:t xml:space="preserve"> и ФГБОУ ВО «ОГУ имени И.С. Тургенева»</w:t>
      </w:r>
      <w:r w:rsidR="0012014E">
        <w:t xml:space="preserve">. Основной тур </w:t>
      </w:r>
      <w:r w:rsidR="00524833">
        <w:t xml:space="preserve">включает в себя 2 конкурсных задания: </w:t>
      </w:r>
    </w:p>
    <w:p w:rsidR="00992C4A" w:rsidRPr="00201D3C" w:rsidRDefault="00992C4A" w:rsidP="00B935EB">
      <w:pPr>
        <w:ind w:firstLine="567"/>
        <w:jc w:val="both"/>
        <w:rPr>
          <w:szCs w:val="28"/>
        </w:rPr>
      </w:pPr>
      <w:r w:rsidRPr="00E7189B">
        <w:rPr>
          <w:b/>
          <w:szCs w:val="28"/>
        </w:rPr>
        <w:t xml:space="preserve">1. </w:t>
      </w:r>
      <w:proofErr w:type="gramStart"/>
      <w:r w:rsidR="00E7189B" w:rsidRPr="00E7189B">
        <w:rPr>
          <w:b/>
          <w:szCs w:val="28"/>
        </w:rPr>
        <w:t>«Новатор»</w:t>
      </w:r>
      <w:r w:rsidR="00E7189B">
        <w:rPr>
          <w:szCs w:val="28"/>
        </w:rPr>
        <w:t xml:space="preserve"> - </w:t>
      </w:r>
      <w:r w:rsidR="00E7189B" w:rsidRPr="00E7189B">
        <w:rPr>
          <w:b/>
          <w:szCs w:val="28"/>
        </w:rPr>
        <w:t>п</w:t>
      </w:r>
      <w:r w:rsidR="006B5F33" w:rsidRPr="00992C4A">
        <w:rPr>
          <w:b/>
          <w:szCs w:val="28"/>
        </w:rPr>
        <w:t>резентация  опыта работы</w:t>
      </w:r>
      <w:r w:rsidR="00A67544" w:rsidRPr="00A67544">
        <w:rPr>
          <w:szCs w:val="28"/>
        </w:rPr>
        <w:t xml:space="preserve">  –   публичное – очное – представление элемента профессиональной деятельности</w:t>
      </w:r>
      <w:r w:rsidR="007B235A">
        <w:rPr>
          <w:szCs w:val="28"/>
        </w:rPr>
        <w:t xml:space="preserve"> (описанного в материала 1 тура)</w:t>
      </w:r>
      <w:r w:rsidR="00A67544" w:rsidRPr="00A67544">
        <w:rPr>
          <w:szCs w:val="28"/>
        </w:rPr>
        <w:t xml:space="preserve">: методической разработки, проекта, </w:t>
      </w:r>
      <w:r w:rsidR="007B235A">
        <w:rPr>
          <w:szCs w:val="28"/>
        </w:rPr>
        <w:t>технологии, авторской методики и т.д.</w:t>
      </w:r>
      <w:proofErr w:type="gramEnd"/>
      <w:r>
        <w:rPr>
          <w:szCs w:val="28"/>
        </w:rPr>
        <w:t xml:space="preserve">  Время публичной демонстрации в рамках основного тура не может превышать 10 минут. </w:t>
      </w:r>
    </w:p>
    <w:p w:rsidR="00201D3C" w:rsidRDefault="00201D3C" w:rsidP="00B935EB">
      <w:pPr>
        <w:ind w:firstLine="567"/>
        <w:jc w:val="both"/>
        <w:rPr>
          <w:szCs w:val="28"/>
        </w:rPr>
      </w:pPr>
      <w:r w:rsidRPr="00A67544">
        <w:rPr>
          <w:szCs w:val="28"/>
        </w:rPr>
        <w:t xml:space="preserve">Форма представления опыта: мастер-класс, тренинг, </w:t>
      </w:r>
      <w:proofErr w:type="spellStart"/>
      <w:r w:rsidRPr="00A67544">
        <w:rPr>
          <w:szCs w:val="28"/>
        </w:rPr>
        <w:t>коуч-сессия</w:t>
      </w:r>
      <w:proofErr w:type="spellEnd"/>
      <w:r w:rsidRPr="00A67544">
        <w:rPr>
          <w:szCs w:val="28"/>
        </w:rPr>
        <w:t xml:space="preserve">  и т.д.</w:t>
      </w:r>
    </w:p>
    <w:p w:rsidR="00992C4A" w:rsidRDefault="00992C4A" w:rsidP="00B935EB">
      <w:pPr>
        <w:ind w:firstLine="567"/>
        <w:jc w:val="both"/>
        <w:rPr>
          <w:b/>
          <w:szCs w:val="28"/>
        </w:rPr>
      </w:pPr>
      <w:r w:rsidRPr="00E7189B">
        <w:rPr>
          <w:b/>
          <w:szCs w:val="28"/>
        </w:rPr>
        <w:t>2.</w:t>
      </w:r>
      <w:r>
        <w:rPr>
          <w:szCs w:val="28"/>
        </w:rPr>
        <w:t xml:space="preserve"> </w:t>
      </w:r>
      <w:r w:rsidR="00E7189B" w:rsidRPr="00E7189B">
        <w:rPr>
          <w:b/>
          <w:szCs w:val="28"/>
        </w:rPr>
        <w:t>«Экспромт»</w:t>
      </w:r>
      <w:r w:rsidR="00E7189B">
        <w:rPr>
          <w:szCs w:val="28"/>
        </w:rPr>
        <w:t xml:space="preserve"> - </w:t>
      </w:r>
      <w:r w:rsidR="00E7189B" w:rsidRPr="00E7189B">
        <w:rPr>
          <w:b/>
          <w:szCs w:val="28"/>
        </w:rPr>
        <w:t>р</w:t>
      </w:r>
      <w:r w:rsidRPr="00992C4A">
        <w:rPr>
          <w:b/>
          <w:szCs w:val="28"/>
        </w:rPr>
        <w:t>ешение ситуационных задач.</w:t>
      </w:r>
    </w:p>
    <w:p w:rsidR="00A63065" w:rsidRDefault="004B6F42" w:rsidP="00B935EB">
      <w:pPr>
        <w:ind w:firstLine="567"/>
        <w:jc w:val="both"/>
      </w:pPr>
      <w:r w:rsidRPr="004B6F42">
        <w:rPr>
          <w:szCs w:val="28"/>
        </w:rPr>
        <w:t>Форма</w:t>
      </w:r>
      <w:r>
        <w:rPr>
          <w:szCs w:val="28"/>
        </w:rPr>
        <w:t xml:space="preserve"> проведения</w:t>
      </w:r>
      <w:r w:rsidRPr="004B6F42">
        <w:rPr>
          <w:szCs w:val="28"/>
        </w:rPr>
        <w:t xml:space="preserve">: </w:t>
      </w:r>
      <w:r>
        <w:rPr>
          <w:szCs w:val="28"/>
        </w:rPr>
        <w:t xml:space="preserve">участникам предлагается проанализировать и найти собственное </w:t>
      </w:r>
      <w:proofErr w:type="gramStart"/>
      <w:r>
        <w:rPr>
          <w:szCs w:val="28"/>
        </w:rPr>
        <w:t xml:space="preserve">решение </w:t>
      </w:r>
      <w:r>
        <w:t>проблемной педагогической ситуации-задачи</w:t>
      </w:r>
      <w:proofErr w:type="gramEnd"/>
      <w:r>
        <w:t xml:space="preserve">. </w:t>
      </w:r>
    </w:p>
    <w:p w:rsidR="00992C4A" w:rsidRPr="004B6F42" w:rsidRDefault="004B6F42" w:rsidP="00B935EB">
      <w:pPr>
        <w:ind w:firstLine="567"/>
        <w:jc w:val="both"/>
        <w:rPr>
          <w:szCs w:val="28"/>
        </w:rPr>
      </w:pPr>
      <w:r>
        <w:t>Р</w:t>
      </w:r>
      <w:r w:rsidRPr="006B2CD2">
        <w:t>егламент:</w:t>
      </w:r>
      <w:r>
        <w:t xml:space="preserve"> до 5 минут на выступление.</w:t>
      </w:r>
    </w:p>
    <w:p w:rsidR="00903093" w:rsidRDefault="00992C4A" w:rsidP="00B935EB">
      <w:pPr>
        <w:ind w:firstLine="567"/>
        <w:jc w:val="both"/>
        <w:rPr>
          <w:szCs w:val="28"/>
        </w:rPr>
      </w:pPr>
      <w:r>
        <w:rPr>
          <w:b/>
          <w:szCs w:val="28"/>
        </w:rPr>
        <w:t>3.</w:t>
      </w:r>
      <w:r w:rsidR="00B52333">
        <w:rPr>
          <w:b/>
          <w:szCs w:val="28"/>
        </w:rPr>
        <w:t>5</w:t>
      </w:r>
      <w:r w:rsidRPr="00992C4A">
        <w:rPr>
          <w:b/>
          <w:szCs w:val="28"/>
        </w:rPr>
        <w:t>.</w:t>
      </w:r>
      <w:r>
        <w:rPr>
          <w:szCs w:val="28"/>
        </w:rPr>
        <w:t xml:space="preserve"> </w:t>
      </w:r>
      <w:r w:rsidR="00903093">
        <w:rPr>
          <w:szCs w:val="28"/>
        </w:rPr>
        <w:t xml:space="preserve">Оценка участия в Конкурсе производится в соответствии с критериями, представленными в Приложении 2. </w:t>
      </w:r>
    </w:p>
    <w:p w:rsidR="009F2AFB" w:rsidRPr="00B52333" w:rsidRDefault="00B52333" w:rsidP="00B52333">
      <w:pPr>
        <w:pStyle w:val="a5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Cs w:val="28"/>
        </w:rPr>
      </w:pPr>
      <w:r>
        <w:t xml:space="preserve"> </w:t>
      </w:r>
      <w:r w:rsidR="009F2AFB">
        <w:t>Представленные на Конкурс материалы не возвращаются, могут быть использованы для печати и тиражирования в методических сборниках Конкурса при сохранении авторства, размещены в информационной телекоммуникационной сети «Интернет».</w:t>
      </w:r>
    </w:p>
    <w:p w:rsidR="00B935EB" w:rsidRDefault="00B935EB" w:rsidP="009461B3">
      <w:pPr>
        <w:rPr>
          <w:b/>
        </w:rPr>
      </w:pPr>
    </w:p>
    <w:p w:rsidR="00600DD8" w:rsidRDefault="00B935EB" w:rsidP="00B935EB">
      <w:pPr>
        <w:jc w:val="center"/>
        <w:rPr>
          <w:b/>
        </w:rPr>
      </w:pPr>
      <w:r>
        <w:rPr>
          <w:b/>
        </w:rPr>
        <w:t>4</w:t>
      </w:r>
      <w:r w:rsidR="00600DD8" w:rsidRPr="002F0CB5">
        <w:rPr>
          <w:b/>
        </w:rPr>
        <w:t xml:space="preserve">. </w:t>
      </w:r>
      <w:r w:rsidR="002F0CB5" w:rsidRPr="002F0CB5">
        <w:rPr>
          <w:b/>
        </w:rPr>
        <w:t>Оргкомитет и жюри Конкурса</w:t>
      </w:r>
    </w:p>
    <w:p w:rsidR="002F0CB5" w:rsidRDefault="002F0CB5" w:rsidP="00B935EB">
      <w:pPr>
        <w:jc w:val="both"/>
      </w:pPr>
    </w:p>
    <w:p w:rsidR="002F0CB5" w:rsidRDefault="00201D3C" w:rsidP="00B935EB">
      <w:pPr>
        <w:ind w:firstLine="567"/>
        <w:jc w:val="both"/>
      </w:pPr>
      <w:r w:rsidRPr="00B935EB">
        <w:rPr>
          <w:b/>
        </w:rPr>
        <w:lastRenderedPageBreak/>
        <w:t>4</w:t>
      </w:r>
      <w:r w:rsidR="002F0CB5" w:rsidRPr="00B935EB">
        <w:rPr>
          <w:b/>
        </w:rPr>
        <w:t>.1.</w:t>
      </w:r>
      <w:r w:rsidR="002F0CB5">
        <w:t xml:space="preserve"> В состав Оргкомитета входят председатель, секретарь, необходимое число членов комитета.</w:t>
      </w:r>
    </w:p>
    <w:p w:rsidR="002F0CB5" w:rsidRDefault="00201D3C" w:rsidP="00B935EB">
      <w:pPr>
        <w:ind w:firstLine="567"/>
        <w:jc w:val="both"/>
      </w:pPr>
      <w:r w:rsidRPr="00B935EB">
        <w:rPr>
          <w:b/>
        </w:rPr>
        <w:t>4</w:t>
      </w:r>
      <w:r w:rsidR="002F0CB5" w:rsidRPr="00B935EB">
        <w:rPr>
          <w:b/>
        </w:rPr>
        <w:t>.2.</w:t>
      </w:r>
      <w:r w:rsidR="002F0CB5">
        <w:t xml:space="preserve"> Оргкомитет Конкурса осуществляет следующие функции:</w:t>
      </w:r>
    </w:p>
    <w:p w:rsidR="002F0CB5" w:rsidRDefault="002F0CB5" w:rsidP="00B935EB">
      <w:pPr>
        <w:ind w:firstLine="567"/>
        <w:jc w:val="both"/>
      </w:pPr>
      <w:r>
        <w:t>- обеспечивает подготовку необходимой документации о проведении Конкурса;</w:t>
      </w:r>
    </w:p>
    <w:p w:rsidR="002F0CB5" w:rsidRDefault="002F0CB5" w:rsidP="00B935EB">
      <w:pPr>
        <w:ind w:firstLine="567"/>
        <w:jc w:val="both"/>
      </w:pPr>
      <w:r>
        <w:t>- устанавливает процедуру проведения Конкурса и критерии оценивания конкурсных заданий;</w:t>
      </w:r>
    </w:p>
    <w:p w:rsidR="002F0CB5" w:rsidRDefault="002F0CB5" w:rsidP="00B935EB">
      <w:pPr>
        <w:ind w:firstLine="567"/>
        <w:jc w:val="both"/>
      </w:pPr>
      <w:r>
        <w:t>- формирует состав жюри;</w:t>
      </w:r>
    </w:p>
    <w:p w:rsidR="002F0CB5" w:rsidRDefault="002F0CB5" w:rsidP="00B935EB">
      <w:pPr>
        <w:ind w:firstLine="567"/>
        <w:jc w:val="both"/>
      </w:pPr>
      <w:r>
        <w:t>- принимает решения, связанные с допуском конкурсантов на очередной тур Конкурса, определением победителей Конкурса.</w:t>
      </w:r>
    </w:p>
    <w:p w:rsidR="00427BD0" w:rsidRDefault="00427BD0" w:rsidP="00B935EB">
      <w:pPr>
        <w:ind w:firstLine="567"/>
        <w:jc w:val="both"/>
      </w:pPr>
      <w:r w:rsidRPr="00B935EB">
        <w:rPr>
          <w:b/>
        </w:rPr>
        <w:t>4.3.</w:t>
      </w:r>
      <w:r>
        <w:t xml:space="preserve"> Решение Оргкомитета оформляется протоколом, который подписывается председателем.</w:t>
      </w:r>
    </w:p>
    <w:p w:rsidR="00385921" w:rsidRDefault="00385921" w:rsidP="00B935EB">
      <w:pPr>
        <w:ind w:firstLine="567"/>
        <w:jc w:val="both"/>
      </w:pPr>
      <w:r w:rsidRPr="00B935EB">
        <w:rPr>
          <w:b/>
        </w:rPr>
        <w:t>4.4.</w:t>
      </w:r>
      <w:r>
        <w:t xml:space="preserve"> </w:t>
      </w:r>
      <w:proofErr w:type="gramStart"/>
      <w:r w:rsidR="00A2706E">
        <w:t>Д</w:t>
      </w:r>
      <w:r w:rsidR="00427BD0">
        <w:t>ля оценивания конкурсных мероприятий формируется состав жюри, в который входят педагогические работники, осуществляющие педагогическую и (или) научно-педагогическую работу в организациях, осуществляющих образова</w:t>
      </w:r>
      <w:r w:rsidR="00A2706E">
        <w:t>т</w:t>
      </w:r>
      <w:r w:rsidR="00427BD0">
        <w:t>ельную деятельность с обучающимися с ОВЗ и (или) инвалидностью, образовательных ор</w:t>
      </w:r>
      <w:r>
        <w:t>ганизаций высшего профессионального образования, специалисты Управления образования; представители общественных организаций.</w:t>
      </w:r>
      <w:proofErr w:type="gramEnd"/>
    </w:p>
    <w:p w:rsidR="00385921" w:rsidRDefault="00385921" w:rsidP="00B935EB">
      <w:pPr>
        <w:ind w:firstLine="567"/>
        <w:jc w:val="both"/>
      </w:pPr>
      <w:r w:rsidRPr="00B935EB">
        <w:rPr>
          <w:b/>
        </w:rPr>
        <w:t>4.5.</w:t>
      </w:r>
      <w:r>
        <w:t xml:space="preserve"> Жюри оценивает выполнение конкурсных заданий в баллах в соответствии с критериями, установленными настоящим положением (приложение №</w:t>
      </w:r>
      <w:r w:rsidR="001212EC">
        <w:t>3</w:t>
      </w:r>
      <w:r>
        <w:t xml:space="preserve"> к настоящему Положению).</w:t>
      </w:r>
    </w:p>
    <w:p w:rsidR="00385921" w:rsidRDefault="00385921" w:rsidP="00B935EB">
      <w:pPr>
        <w:ind w:firstLine="567"/>
        <w:jc w:val="both"/>
      </w:pPr>
      <w:r w:rsidRPr="00B935EB">
        <w:rPr>
          <w:b/>
        </w:rPr>
        <w:t>4.6.</w:t>
      </w:r>
      <w:r>
        <w:t xml:space="preserve"> По каждому конкурсному этапу члены жюри заполняют оценочные ведомости и предоставляют их в Оргкомитет Конкурса.</w:t>
      </w:r>
    </w:p>
    <w:p w:rsidR="00385921" w:rsidRDefault="00385921" w:rsidP="00B935EB">
      <w:pPr>
        <w:ind w:firstLine="567"/>
        <w:jc w:val="both"/>
      </w:pPr>
      <w:r w:rsidRPr="00B935EB">
        <w:rPr>
          <w:b/>
        </w:rPr>
        <w:t>4.7.</w:t>
      </w:r>
      <w:r>
        <w:t xml:space="preserve"> Члены жюри имеют право вносить предложения Оргкомитету о поощрении участников Конкурса специальными призами.</w:t>
      </w:r>
    </w:p>
    <w:p w:rsidR="001212EC" w:rsidRDefault="001212EC" w:rsidP="00B935EB">
      <w:pPr>
        <w:jc w:val="both"/>
      </w:pPr>
    </w:p>
    <w:p w:rsidR="000A07DE" w:rsidRDefault="00FE6CF3" w:rsidP="00B935EB">
      <w:pPr>
        <w:jc w:val="center"/>
        <w:rPr>
          <w:b/>
        </w:rPr>
      </w:pPr>
      <w:r w:rsidRPr="00FE6CF3">
        <w:rPr>
          <w:b/>
          <w:lang w:val="en-US"/>
        </w:rPr>
        <w:t>V</w:t>
      </w:r>
      <w:r>
        <w:rPr>
          <w:b/>
        </w:rPr>
        <w:t xml:space="preserve">. </w:t>
      </w:r>
      <w:r w:rsidRPr="00FE6CF3">
        <w:rPr>
          <w:b/>
        </w:rPr>
        <w:t>Определение и награждение победител</w:t>
      </w:r>
      <w:r w:rsidR="000629D9">
        <w:rPr>
          <w:b/>
        </w:rPr>
        <w:t>ей</w:t>
      </w:r>
      <w:r w:rsidRPr="00FE6CF3">
        <w:rPr>
          <w:b/>
        </w:rPr>
        <w:t xml:space="preserve"> и участников Конкурса</w:t>
      </w:r>
    </w:p>
    <w:p w:rsidR="004C1083" w:rsidRDefault="004C1083" w:rsidP="00B935EB">
      <w:pPr>
        <w:jc w:val="center"/>
        <w:rPr>
          <w:b/>
        </w:rPr>
      </w:pPr>
    </w:p>
    <w:p w:rsidR="004C1083" w:rsidRDefault="00201D3C" w:rsidP="00B935EB">
      <w:pPr>
        <w:ind w:firstLine="567"/>
        <w:jc w:val="both"/>
      </w:pPr>
      <w:r w:rsidRPr="00B935EB">
        <w:rPr>
          <w:b/>
        </w:rPr>
        <w:t>5</w:t>
      </w:r>
      <w:r w:rsidR="004C1083" w:rsidRPr="00B935EB">
        <w:rPr>
          <w:b/>
        </w:rPr>
        <w:t>.1.</w:t>
      </w:r>
      <w:r w:rsidR="004C1083">
        <w:t xml:space="preserve"> Победитель в каждой номинации определяется путем подсчета </w:t>
      </w:r>
      <w:r w:rsidR="00FE6CF3">
        <w:t>количеств</w:t>
      </w:r>
      <w:r w:rsidR="004C1083">
        <w:t>а</w:t>
      </w:r>
      <w:r w:rsidR="00FE6CF3">
        <w:t xml:space="preserve"> баллов по итогам двух </w:t>
      </w:r>
      <w:r w:rsidR="004C1083">
        <w:t>туров.</w:t>
      </w:r>
    </w:p>
    <w:p w:rsidR="004C1083" w:rsidRDefault="00201D3C" w:rsidP="00B935EB">
      <w:pPr>
        <w:ind w:firstLine="567"/>
        <w:jc w:val="both"/>
      </w:pPr>
      <w:r w:rsidRPr="00B935EB">
        <w:rPr>
          <w:b/>
        </w:rPr>
        <w:t>5</w:t>
      </w:r>
      <w:r w:rsidR="004C1083" w:rsidRPr="00B935EB">
        <w:rPr>
          <w:b/>
        </w:rPr>
        <w:t>.2.</w:t>
      </w:r>
      <w:r w:rsidR="004C1083">
        <w:t xml:space="preserve"> Участник, набравший наибольшее количество баллов становится победителем.</w:t>
      </w:r>
    </w:p>
    <w:p w:rsidR="00FE6CF3" w:rsidRDefault="00201D3C" w:rsidP="00B935EB">
      <w:pPr>
        <w:ind w:firstLine="567"/>
        <w:jc w:val="both"/>
      </w:pPr>
      <w:r w:rsidRPr="00A63065">
        <w:rPr>
          <w:b/>
        </w:rPr>
        <w:t>5.3</w:t>
      </w:r>
      <w:r w:rsidR="00FE6CF3" w:rsidRPr="00A63065">
        <w:rPr>
          <w:b/>
        </w:rPr>
        <w:t>.</w:t>
      </w:r>
      <w:r w:rsidR="00FE6CF3">
        <w:t xml:space="preserve"> </w:t>
      </w:r>
      <w:r w:rsidR="00FE6CF3" w:rsidRPr="0043195E">
        <w:t>Победитель и призеры</w:t>
      </w:r>
      <w:r w:rsidR="00FE6CF3">
        <w:t>, занявшие 2 и 3 место</w:t>
      </w:r>
      <w:r w:rsidR="00267E2A">
        <w:t>,</w:t>
      </w:r>
      <w:r w:rsidR="00FE6CF3" w:rsidRPr="0043195E">
        <w:t xml:space="preserve"> награждаются </w:t>
      </w:r>
      <w:r w:rsidR="00FE6CF3">
        <w:t>грамотами</w:t>
      </w:r>
      <w:r w:rsidR="00FE6CF3" w:rsidRPr="0043195E">
        <w:t xml:space="preserve"> и призами.</w:t>
      </w:r>
      <w:r w:rsidR="00FE6CF3">
        <w:t xml:space="preserve"> </w:t>
      </w:r>
    </w:p>
    <w:p w:rsidR="00FE6CF3" w:rsidRPr="0043195E" w:rsidRDefault="00201D3C" w:rsidP="00B935EB">
      <w:pPr>
        <w:ind w:firstLine="567"/>
        <w:jc w:val="both"/>
      </w:pPr>
      <w:r w:rsidRPr="00B935EB">
        <w:rPr>
          <w:b/>
        </w:rPr>
        <w:t>5.4</w:t>
      </w:r>
      <w:r w:rsidR="00FE6CF3" w:rsidRPr="00B935EB">
        <w:rPr>
          <w:b/>
        </w:rPr>
        <w:t>.</w:t>
      </w:r>
      <w:r w:rsidR="00FE6CF3">
        <w:t xml:space="preserve"> </w:t>
      </w:r>
      <w:r w:rsidR="00CD38A1">
        <w:t>В</w:t>
      </w:r>
      <w:r w:rsidR="00FE6CF3">
        <w:t xml:space="preserve">се конкурсанты </w:t>
      </w:r>
      <w:r w:rsidR="00FE6CF3" w:rsidRPr="00DD6BFF">
        <w:t xml:space="preserve">награждаются </w:t>
      </w:r>
      <w:r w:rsidR="00714638" w:rsidRPr="00DD6BFF">
        <w:t xml:space="preserve">сертификатами </w:t>
      </w:r>
      <w:r w:rsidR="00FE6CF3" w:rsidRPr="00DD6BFF">
        <w:t>участника Конкурса.</w:t>
      </w:r>
    </w:p>
    <w:p w:rsidR="001212EC" w:rsidRDefault="00201D3C" w:rsidP="00B935EB">
      <w:pPr>
        <w:ind w:firstLine="567"/>
        <w:jc w:val="both"/>
      </w:pPr>
      <w:r w:rsidRPr="00B935EB">
        <w:rPr>
          <w:b/>
        </w:rPr>
        <w:t>5.5</w:t>
      </w:r>
      <w:r w:rsidR="000629D9" w:rsidRPr="00B935EB">
        <w:rPr>
          <w:b/>
        </w:rPr>
        <w:t>.</w:t>
      </w:r>
      <w:r w:rsidR="000629D9" w:rsidRPr="000629D9">
        <w:t xml:space="preserve"> </w:t>
      </w:r>
      <w:r w:rsidR="000629D9">
        <w:t xml:space="preserve">По решению </w:t>
      </w:r>
      <w:r w:rsidR="001B5919">
        <w:t>Оргкомитета</w:t>
      </w:r>
      <w:r w:rsidR="0000147C" w:rsidRPr="000629D9">
        <w:t xml:space="preserve"> </w:t>
      </w:r>
      <w:r w:rsidR="001B5919">
        <w:t xml:space="preserve">по итогам Конкурса </w:t>
      </w:r>
      <w:r w:rsidR="0000147C" w:rsidRPr="000629D9">
        <w:t xml:space="preserve">могут быть определены </w:t>
      </w:r>
      <w:r w:rsidR="001B5919">
        <w:t xml:space="preserve">специальные </w:t>
      </w:r>
      <w:r w:rsidR="0000147C" w:rsidRPr="000629D9">
        <w:t>номинации.</w:t>
      </w:r>
      <w:r w:rsidR="00B935EB">
        <w:t xml:space="preserve"> </w:t>
      </w:r>
    </w:p>
    <w:p w:rsidR="001212EC" w:rsidRDefault="001212EC" w:rsidP="00B935EB">
      <w:r>
        <w:br w:type="page"/>
      </w:r>
    </w:p>
    <w:p w:rsidR="0034083D" w:rsidRDefault="0034083D" w:rsidP="00000A08">
      <w:pPr>
        <w:jc w:val="center"/>
        <w:rPr>
          <w:b/>
        </w:rPr>
      </w:pPr>
    </w:p>
    <w:p w:rsidR="00DD0D7A" w:rsidRDefault="00000A08" w:rsidP="00000A08">
      <w:pPr>
        <w:jc w:val="center"/>
        <w:rPr>
          <w:b/>
        </w:rPr>
      </w:pPr>
      <w:r w:rsidRPr="00000A08">
        <w:rPr>
          <w:b/>
        </w:rPr>
        <w:t xml:space="preserve">Критерии оценки заданий конкурса </w:t>
      </w:r>
      <w:r w:rsidR="00267E2A">
        <w:rPr>
          <w:b/>
        </w:rPr>
        <w:t>«Специальный педагог - 2020</w:t>
      </w:r>
      <w:r w:rsidRPr="00000A08">
        <w:rPr>
          <w:b/>
        </w:rPr>
        <w:t>»</w:t>
      </w:r>
    </w:p>
    <w:p w:rsidR="00C73394" w:rsidRDefault="00360D1C" w:rsidP="00C73394">
      <w:pPr>
        <w:pStyle w:val="a5"/>
        <w:numPr>
          <w:ilvl w:val="0"/>
          <w:numId w:val="16"/>
        </w:numPr>
        <w:rPr>
          <w:b/>
          <w:szCs w:val="28"/>
        </w:rPr>
      </w:pPr>
      <w:r>
        <w:rPr>
          <w:b/>
          <w:szCs w:val="28"/>
        </w:rPr>
        <w:t>Конкурс научных статей.</w:t>
      </w:r>
    </w:p>
    <w:p w:rsidR="00C73394" w:rsidRPr="00E3692B" w:rsidRDefault="00C73394" w:rsidP="00C73394">
      <w:pPr>
        <w:pStyle w:val="a5"/>
        <w:rPr>
          <w:b/>
          <w:szCs w:val="28"/>
        </w:rPr>
      </w:pPr>
    </w:p>
    <w:tbl>
      <w:tblPr>
        <w:tblStyle w:val="a7"/>
        <w:tblW w:w="9536" w:type="dxa"/>
        <w:tblLook w:val="04A0"/>
      </w:tblPr>
      <w:tblGrid>
        <w:gridCol w:w="817"/>
        <w:gridCol w:w="7938"/>
        <w:gridCol w:w="781"/>
      </w:tblGrid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proofErr w:type="spellStart"/>
            <w:r w:rsidRPr="00C73394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proofErr w:type="spellStart"/>
            <w:r w:rsidRPr="00C73394">
              <w:rPr>
                <w:rFonts w:ascii="Times New Roman" w:hAnsi="Times New Roman" w:cs="Times New Roman"/>
              </w:rPr>
              <w:t>Балл</w:t>
            </w:r>
            <w:proofErr w:type="spellEnd"/>
            <w:r w:rsidRPr="00C73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 xml:space="preserve">Актуальность содержания, соответствие основным </w:t>
            </w:r>
            <w:r w:rsidR="00360D1C">
              <w:rPr>
                <w:rFonts w:ascii="Times New Roman" w:hAnsi="Times New Roman" w:cs="Times New Roman"/>
                <w:lang w:val="ru-RU"/>
              </w:rPr>
              <w:t xml:space="preserve">современным </w:t>
            </w:r>
            <w:r w:rsidRPr="00C73394">
              <w:rPr>
                <w:rFonts w:ascii="Times New Roman" w:hAnsi="Times New Roman" w:cs="Times New Roman"/>
                <w:lang w:val="ru-RU"/>
              </w:rPr>
              <w:t>направлениям развития системы образования лиц  с ОВЗ и/или инвалидностью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</w:tcPr>
          <w:p w:rsidR="00C73394" w:rsidRPr="00C73394" w:rsidRDefault="00C73394" w:rsidP="00360D1C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 xml:space="preserve">Убедительность, </w:t>
            </w:r>
            <w:r w:rsidR="00360D1C">
              <w:rPr>
                <w:rFonts w:ascii="Times New Roman" w:hAnsi="Times New Roman" w:cs="Times New Roman"/>
                <w:lang w:val="ru-RU"/>
              </w:rPr>
              <w:t>обоснованность,</w:t>
            </w:r>
            <w:r w:rsidR="00360D1C" w:rsidRPr="00C733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3394">
              <w:rPr>
                <w:rFonts w:ascii="Times New Roman" w:hAnsi="Times New Roman" w:cs="Times New Roman"/>
                <w:lang w:val="ru-RU"/>
              </w:rPr>
              <w:t>логичность изложения</w:t>
            </w:r>
            <w:r w:rsidR="00360D1C">
              <w:rPr>
                <w:rFonts w:ascii="Times New Roman" w:hAnsi="Times New Roman" w:cs="Times New Roman"/>
                <w:lang w:val="ru-RU"/>
              </w:rPr>
              <w:t>, структурированность материала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</w:tcPr>
          <w:p w:rsidR="00C73394" w:rsidRPr="00C73394" w:rsidRDefault="00360D1C" w:rsidP="00360D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значимость представленного опыта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</w:tcPr>
          <w:p w:rsidR="00C73394" w:rsidRPr="00C73394" w:rsidRDefault="00360D1C" w:rsidP="006F79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требований к оформлению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</w:tcPr>
          <w:p w:rsidR="00C73394" w:rsidRPr="00C73394" w:rsidRDefault="00360D1C" w:rsidP="006F79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Высокая оригинальность содержани</w:t>
            </w:r>
            <w:r w:rsidR="00EE3EDE">
              <w:rPr>
                <w:rFonts w:ascii="Times New Roman" w:hAnsi="Times New Roman" w:cs="Times New Roman"/>
                <w:lang w:val="ru-RU"/>
              </w:rPr>
              <w:t>я (авторский текст – не менее 60</w:t>
            </w:r>
            <w:r>
              <w:rPr>
                <w:rFonts w:ascii="Times New Roman" w:hAnsi="Times New Roman" w:cs="Times New Roman"/>
                <w:lang w:val="ru-RU"/>
              </w:rPr>
              <w:t>%)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3394">
              <w:rPr>
                <w:rFonts w:ascii="Times New Roman" w:hAnsi="Times New Roman" w:cs="Times New Roman"/>
                <w:b/>
              </w:rPr>
              <w:t>Максимальное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394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</w:tr>
    </w:tbl>
    <w:p w:rsidR="00C73394" w:rsidRDefault="00C73394" w:rsidP="00C73394">
      <w:pPr>
        <w:pStyle w:val="a5"/>
        <w:rPr>
          <w:b/>
          <w:szCs w:val="28"/>
        </w:rPr>
      </w:pPr>
    </w:p>
    <w:p w:rsidR="00C73394" w:rsidRDefault="00C73394" w:rsidP="00C73394">
      <w:pPr>
        <w:pStyle w:val="a5"/>
        <w:numPr>
          <w:ilvl w:val="0"/>
          <w:numId w:val="16"/>
        </w:numPr>
        <w:rPr>
          <w:b/>
          <w:szCs w:val="28"/>
        </w:rPr>
      </w:pPr>
      <w:r>
        <w:rPr>
          <w:b/>
          <w:szCs w:val="28"/>
        </w:rPr>
        <w:t>«Новатор» - презентация о</w:t>
      </w:r>
      <w:r w:rsidRPr="00E3692B">
        <w:rPr>
          <w:b/>
          <w:szCs w:val="28"/>
        </w:rPr>
        <w:t>пыт</w:t>
      </w:r>
      <w:r>
        <w:rPr>
          <w:b/>
          <w:szCs w:val="28"/>
        </w:rPr>
        <w:t>а</w:t>
      </w:r>
      <w:r w:rsidRPr="00E3692B">
        <w:rPr>
          <w:b/>
          <w:szCs w:val="28"/>
        </w:rPr>
        <w:t xml:space="preserve"> деятельности</w:t>
      </w:r>
    </w:p>
    <w:p w:rsidR="00C73394" w:rsidRPr="00E3692B" w:rsidRDefault="00C73394" w:rsidP="00C73394">
      <w:pPr>
        <w:pStyle w:val="a5"/>
        <w:rPr>
          <w:b/>
          <w:szCs w:val="28"/>
        </w:rPr>
      </w:pPr>
    </w:p>
    <w:tbl>
      <w:tblPr>
        <w:tblStyle w:val="a7"/>
        <w:tblW w:w="9536" w:type="dxa"/>
        <w:tblLook w:val="04A0"/>
      </w:tblPr>
      <w:tblGrid>
        <w:gridCol w:w="817"/>
        <w:gridCol w:w="7938"/>
        <w:gridCol w:w="781"/>
      </w:tblGrid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proofErr w:type="spellStart"/>
            <w:r w:rsidRPr="00C73394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proofErr w:type="spellStart"/>
            <w:r w:rsidRPr="00C73394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b/>
                <w:lang w:val="ru-RU"/>
              </w:rPr>
              <w:t xml:space="preserve">Актуальность и новизна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b/>
              </w:rPr>
              <w:t>0-</w:t>
            </w:r>
            <w:r w:rsidRPr="00C73394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отражение современных направлений развития образования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новизна и оригинальность идеи, соответствие заявленной теме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необходимость, своевременность и уместность реализации идеи для развития специального образования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3394">
              <w:rPr>
                <w:rFonts w:ascii="Times New Roman" w:hAnsi="Times New Roman" w:cs="Times New Roman"/>
                <w:b/>
              </w:rPr>
              <w:t>Содержательность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C73394">
              <w:rPr>
                <w:rFonts w:ascii="Times New Roman" w:hAnsi="Times New Roman" w:cs="Times New Roman"/>
                <w:b/>
              </w:rPr>
              <w:t>проработанность</w:t>
            </w:r>
            <w:proofErr w:type="spellEnd"/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b/>
              </w:rPr>
              <w:t>0-</w:t>
            </w:r>
            <w:r w:rsidRPr="00C73394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proofErr w:type="spellStart"/>
            <w:r w:rsidRPr="00C73394">
              <w:rPr>
                <w:rFonts w:ascii="Times New Roman" w:hAnsi="Times New Roman" w:cs="Times New Roman"/>
              </w:rPr>
              <w:t>структурированность</w:t>
            </w:r>
            <w:proofErr w:type="spellEnd"/>
            <w:r w:rsidRPr="00C73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394">
              <w:rPr>
                <w:rFonts w:ascii="Times New Roman" w:hAnsi="Times New Roman" w:cs="Times New Roman"/>
              </w:rPr>
              <w:t>логичность</w:t>
            </w:r>
            <w:proofErr w:type="spellEnd"/>
            <w:r w:rsidRPr="00C733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3394">
              <w:rPr>
                <w:rFonts w:ascii="Times New Roman" w:hAnsi="Times New Roman" w:cs="Times New Roman"/>
              </w:rPr>
              <w:t>глубина</w:t>
            </w:r>
            <w:proofErr w:type="spellEnd"/>
            <w:r w:rsidRPr="00C7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394">
              <w:rPr>
                <w:rFonts w:ascii="Times New Roman" w:hAnsi="Times New Roman" w:cs="Times New Roman"/>
              </w:rPr>
              <w:t>изложения</w:t>
            </w:r>
            <w:proofErr w:type="spellEnd"/>
            <w:r w:rsidRPr="00C73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 xml:space="preserve">реализуемость - обеспеченность </w:t>
            </w:r>
            <w:proofErr w:type="spellStart"/>
            <w:r w:rsidRPr="00C73394">
              <w:rPr>
                <w:rFonts w:ascii="Times New Roman" w:hAnsi="Times New Roman" w:cs="Times New Roman"/>
                <w:lang w:val="ru-RU"/>
              </w:rPr>
              <w:t>организационно-деятельностными</w:t>
            </w:r>
            <w:proofErr w:type="spellEnd"/>
            <w:r w:rsidRPr="00C73394">
              <w:rPr>
                <w:rFonts w:ascii="Times New Roman" w:hAnsi="Times New Roman" w:cs="Times New Roman"/>
                <w:lang w:val="ru-RU"/>
              </w:rPr>
              <w:t xml:space="preserve"> и прочими  ресурсами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обоснованность содержания, конкретность представленных материалов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3394">
              <w:rPr>
                <w:rFonts w:ascii="Times New Roman" w:hAnsi="Times New Roman" w:cs="Times New Roman"/>
                <w:b/>
              </w:rPr>
              <w:t>Результативность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 и </w:t>
            </w:r>
            <w:proofErr w:type="spellStart"/>
            <w:r w:rsidRPr="00C73394">
              <w:rPr>
                <w:rFonts w:ascii="Times New Roman" w:hAnsi="Times New Roman" w:cs="Times New Roman"/>
                <w:b/>
              </w:rPr>
              <w:t>практическая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394">
              <w:rPr>
                <w:rFonts w:ascii="Times New Roman" w:hAnsi="Times New Roman" w:cs="Times New Roman"/>
                <w:b/>
              </w:rPr>
              <w:t>ценность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b/>
              </w:rPr>
              <w:t>0-</w:t>
            </w:r>
            <w:r w:rsidRPr="00C73394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направленность на достижение конкретных  результатов,  возможность оценки, мониторинга результативности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C73394">
              <w:rPr>
                <w:rFonts w:ascii="Times New Roman" w:hAnsi="Times New Roman" w:cs="Times New Roman"/>
                <w:lang w:val="ru-RU"/>
              </w:rPr>
              <w:t>инструментальность</w:t>
            </w:r>
            <w:proofErr w:type="spellEnd"/>
            <w:r w:rsidRPr="00C73394">
              <w:rPr>
                <w:rFonts w:ascii="Times New Roman" w:hAnsi="Times New Roman" w:cs="Times New Roman"/>
                <w:lang w:val="ru-RU"/>
              </w:rPr>
              <w:t xml:space="preserve"> (управляемость), наличие разработанных локальных документов, рекомендаций, алгоритмов, планов, памяток по реализации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эффективность данной педагогической практики, реальность  результатов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C7339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целесообразность отобранных форм, методов, приемов организации деятельности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0-1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3394">
              <w:rPr>
                <w:rFonts w:ascii="Times New Roman" w:hAnsi="Times New Roman" w:cs="Times New Roman"/>
                <w:b/>
              </w:rPr>
              <w:t>Максимальное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394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</w:tr>
    </w:tbl>
    <w:p w:rsidR="00C73394" w:rsidRPr="003E3AC7" w:rsidRDefault="00C73394" w:rsidP="00C73394">
      <w:pPr>
        <w:pStyle w:val="a5"/>
        <w:rPr>
          <w:szCs w:val="28"/>
        </w:rPr>
      </w:pPr>
    </w:p>
    <w:p w:rsidR="00C73394" w:rsidRPr="00E5167C" w:rsidRDefault="00C73394" w:rsidP="00C73394">
      <w:pPr>
        <w:pStyle w:val="a5"/>
        <w:numPr>
          <w:ilvl w:val="0"/>
          <w:numId w:val="18"/>
        </w:numPr>
        <w:rPr>
          <w:szCs w:val="28"/>
        </w:rPr>
      </w:pPr>
      <w:r>
        <w:rPr>
          <w:b/>
          <w:szCs w:val="28"/>
        </w:rPr>
        <w:t>«Экспромт» - р</w:t>
      </w:r>
      <w:r w:rsidRPr="00992C4A">
        <w:rPr>
          <w:b/>
          <w:szCs w:val="28"/>
        </w:rPr>
        <w:t>ешение ситуационных задач</w:t>
      </w:r>
      <w:r>
        <w:rPr>
          <w:b/>
          <w:szCs w:val="28"/>
          <w:lang w:val="en-US"/>
        </w:rPr>
        <w:t xml:space="preserve"> </w:t>
      </w:r>
    </w:p>
    <w:p w:rsidR="00C73394" w:rsidRPr="004B6F42" w:rsidRDefault="00C73394" w:rsidP="00C73394">
      <w:pPr>
        <w:pStyle w:val="a5"/>
        <w:rPr>
          <w:szCs w:val="28"/>
        </w:rPr>
      </w:pPr>
    </w:p>
    <w:tbl>
      <w:tblPr>
        <w:tblStyle w:val="a7"/>
        <w:tblW w:w="9536" w:type="dxa"/>
        <w:tblLook w:val="04A0"/>
      </w:tblPr>
      <w:tblGrid>
        <w:gridCol w:w="817"/>
        <w:gridCol w:w="7938"/>
        <w:gridCol w:w="781"/>
      </w:tblGrid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7339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733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proofErr w:type="spellStart"/>
            <w:r w:rsidRPr="00C73394">
              <w:rPr>
                <w:rFonts w:ascii="Times New Roman" w:hAnsi="Times New Roman" w:cs="Times New Roman"/>
              </w:rPr>
              <w:t>Балл</w:t>
            </w:r>
            <w:proofErr w:type="spellEnd"/>
            <w:r w:rsidRPr="00C73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 xml:space="preserve">Умения оперативно сориентироваться в проблеме, проанализировать ее причины (аналитические компетенции)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Конструктивность и обоснованность выбора решения (проектировочные компетенции)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Умение прогнозировать результаты оказываемого воздействия (прогностические компетенции)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 xml:space="preserve">Степень ориентированности в проблеме (когнитивные компетенции)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</w:rPr>
            </w:pPr>
            <w:r w:rsidRPr="00C733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  <w:lang w:val="ru-RU"/>
              </w:rPr>
              <w:t>Умение грамотно и логично излагать свои мысли (языковые компетенции)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lang w:val="ru-RU"/>
              </w:rPr>
            </w:pPr>
            <w:r w:rsidRPr="00C73394">
              <w:rPr>
                <w:rFonts w:ascii="Times New Roman" w:hAnsi="Times New Roman" w:cs="Times New Roman"/>
              </w:rPr>
              <w:t>0-</w:t>
            </w:r>
            <w:r w:rsidRPr="00C7339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73394" w:rsidRPr="00C73394" w:rsidTr="006F79A5">
        <w:tc>
          <w:tcPr>
            <w:tcW w:w="817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3394">
              <w:rPr>
                <w:rFonts w:ascii="Times New Roman" w:hAnsi="Times New Roman" w:cs="Times New Roman"/>
                <w:b/>
              </w:rPr>
              <w:t>Максимальное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3394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C733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1" w:type="dxa"/>
          </w:tcPr>
          <w:p w:rsidR="00C73394" w:rsidRPr="00C73394" w:rsidRDefault="00C73394" w:rsidP="006F79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73394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</w:tr>
    </w:tbl>
    <w:p w:rsidR="00C73394" w:rsidRDefault="00C73394" w:rsidP="00C73394">
      <w:pPr>
        <w:jc w:val="center"/>
        <w:rPr>
          <w:b/>
        </w:rPr>
      </w:pPr>
    </w:p>
    <w:p w:rsidR="00C73394" w:rsidRDefault="00C73394" w:rsidP="00C73394">
      <w:pPr>
        <w:jc w:val="center"/>
      </w:pPr>
      <w:r w:rsidRPr="003E3AC7">
        <w:rPr>
          <w:b/>
        </w:rPr>
        <w:t xml:space="preserve">Максимальное количество баллов по </w:t>
      </w:r>
      <w:r>
        <w:rPr>
          <w:b/>
        </w:rPr>
        <w:t>сумме трех конкурсов</w:t>
      </w:r>
      <w:r w:rsidRPr="003E3AC7">
        <w:rPr>
          <w:b/>
        </w:rPr>
        <w:t xml:space="preserve"> –</w:t>
      </w:r>
      <w:r>
        <w:rPr>
          <w:b/>
        </w:rPr>
        <w:t xml:space="preserve"> 30</w:t>
      </w:r>
      <w:r w:rsidRPr="003E3AC7">
        <w:rPr>
          <w:b/>
        </w:rPr>
        <w:t>.</w:t>
      </w:r>
    </w:p>
    <w:p w:rsidR="00C67BF9" w:rsidRDefault="00C67BF9" w:rsidP="00360D1C">
      <w:pPr>
        <w:jc w:val="right"/>
      </w:pPr>
    </w:p>
    <w:p w:rsidR="00C67BF9" w:rsidRDefault="00C67BF9" w:rsidP="00360D1C">
      <w:pPr>
        <w:jc w:val="right"/>
      </w:pPr>
    </w:p>
    <w:p w:rsidR="00837134" w:rsidRDefault="00837134" w:rsidP="00837134">
      <w:pPr>
        <w:jc w:val="right"/>
        <w:rPr>
          <w:sz w:val="28"/>
          <w:szCs w:val="28"/>
        </w:rPr>
      </w:pPr>
    </w:p>
    <w:p w:rsidR="00D03056" w:rsidRDefault="005C79B9" w:rsidP="005C79B9">
      <w:pPr>
        <w:pStyle w:val="a5"/>
        <w:ind w:left="426"/>
        <w:jc w:val="center"/>
      </w:pPr>
      <w:r w:rsidRPr="005C79B9">
        <w:lastRenderedPageBreak/>
        <w:t xml:space="preserve">Состав </w:t>
      </w:r>
      <w:r w:rsidR="009D29E0" w:rsidRPr="005C79B9">
        <w:t>Оргкомитет</w:t>
      </w:r>
      <w:r w:rsidRPr="005C79B9">
        <w:t>а Конкурса</w:t>
      </w:r>
    </w:p>
    <w:p w:rsidR="0012014E" w:rsidRPr="005C79B9" w:rsidRDefault="0012014E" w:rsidP="005C79B9">
      <w:pPr>
        <w:pStyle w:val="a5"/>
        <w:ind w:left="426"/>
        <w:jc w:val="center"/>
      </w:pPr>
    </w:p>
    <w:p w:rsidR="009D29E0" w:rsidRDefault="009D29E0" w:rsidP="0024116B">
      <w:pPr>
        <w:pStyle w:val="a5"/>
        <w:numPr>
          <w:ilvl w:val="0"/>
          <w:numId w:val="9"/>
        </w:numPr>
        <w:ind w:left="0" w:firstLine="426"/>
        <w:jc w:val="both"/>
      </w:pPr>
      <w:proofErr w:type="spellStart"/>
      <w:r>
        <w:t>Овчинникова</w:t>
      </w:r>
      <w:proofErr w:type="spellEnd"/>
      <w:r>
        <w:t xml:space="preserve"> З.В. – </w:t>
      </w:r>
      <w:r w:rsidR="005C79B9">
        <w:t xml:space="preserve">директор МБУ «ГОЦППМСП» г. Орла, </w:t>
      </w:r>
      <w:r>
        <w:t>председатель</w:t>
      </w:r>
      <w:r w:rsidR="005C79B9">
        <w:t xml:space="preserve"> организационного </w:t>
      </w:r>
      <w:r w:rsidR="000466C6">
        <w:t>к</w:t>
      </w:r>
      <w:r w:rsidR="00360D1C">
        <w:t>омитета</w:t>
      </w:r>
      <w:r w:rsidR="0024116B">
        <w:t>.</w:t>
      </w:r>
    </w:p>
    <w:p w:rsidR="00F6740F" w:rsidRPr="000615C6" w:rsidRDefault="00F6740F" w:rsidP="0024116B">
      <w:pPr>
        <w:pStyle w:val="a5"/>
        <w:numPr>
          <w:ilvl w:val="0"/>
          <w:numId w:val="9"/>
        </w:numPr>
        <w:ind w:left="0" w:firstLine="426"/>
        <w:jc w:val="both"/>
      </w:pPr>
      <w:r w:rsidRPr="000615C6">
        <w:t>Тарасова О.В. – директор института педагогики и психологии ФГБОУ ВО «ОГУ имени И.С. Тургенева», доктор педагогических наук, профессор</w:t>
      </w:r>
      <w:r w:rsidR="0024116B">
        <w:t>.</w:t>
      </w:r>
    </w:p>
    <w:p w:rsidR="00F6740F" w:rsidRPr="000615C6" w:rsidRDefault="00F6740F" w:rsidP="0024116B">
      <w:pPr>
        <w:pStyle w:val="a5"/>
        <w:numPr>
          <w:ilvl w:val="0"/>
          <w:numId w:val="9"/>
        </w:numPr>
        <w:ind w:left="0" w:firstLine="426"/>
        <w:jc w:val="both"/>
      </w:pPr>
      <w:proofErr w:type="spellStart"/>
      <w:r w:rsidRPr="000615C6">
        <w:t>Ахулкова</w:t>
      </w:r>
      <w:proofErr w:type="spellEnd"/>
      <w:r w:rsidRPr="000615C6">
        <w:t xml:space="preserve"> А.И. - и.о. зав. кафедрой технологий психолого-педагогического и специального образования института педагогики и психологии ФГБОУ ВО «ОГУ имени И.С. Тургенева», кандидат педагогических наук, доцент</w:t>
      </w:r>
      <w:r w:rsidR="0024116B">
        <w:t>.</w:t>
      </w:r>
    </w:p>
    <w:p w:rsidR="00201D3C" w:rsidRDefault="00201D3C" w:rsidP="0024116B">
      <w:pPr>
        <w:pStyle w:val="a5"/>
        <w:numPr>
          <w:ilvl w:val="0"/>
          <w:numId w:val="9"/>
        </w:numPr>
        <w:ind w:left="0" w:firstLine="426"/>
        <w:jc w:val="both"/>
      </w:pPr>
      <w:r>
        <w:t xml:space="preserve">Самарцева Е.Г.- </w:t>
      </w:r>
      <w:r w:rsidRPr="000615C6">
        <w:t>кандидат педагогических наук, доцент кафедр</w:t>
      </w:r>
      <w:r>
        <w:t>ы</w:t>
      </w:r>
      <w:r w:rsidRPr="000615C6">
        <w:t xml:space="preserve"> технологий психолого-педагогического и специального образования института педагогики и психологии ФГБОУ ВО «ОГУ имени И.С. Тургенева», методист</w:t>
      </w:r>
      <w:r>
        <w:t xml:space="preserve"> МБУ «ГОЦППМСП» г. Орла</w:t>
      </w:r>
      <w:r w:rsidR="0024116B">
        <w:t>.</w:t>
      </w:r>
    </w:p>
    <w:p w:rsidR="00360D1C" w:rsidRDefault="00360D1C" w:rsidP="0024116B">
      <w:pPr>
        <w:pStyle w:val="a5"/>
        <w:numPr>
          <w:ilvl w:val="0"/>
          <w:numId w:val="9"/>
        </w:numPr>
        <w:ind w:left="0" w:firstLine="426"/>
        <w:jc w:val="both"/>
      </w:pPr>
      <w:r w:rsidRPr="00DD6BFF">
        <w:t>Чаркина Н.В. - кандидат педагогических наук, доцент кафедры технологий психолого-педагогического и специального образования института педагогики и психологии ФГБОУ ВО «ОГУ имени И.С. Тургенева», методист МБУ «ГОЦППМСП» г. Орла</w:t>
      </w:r>
      <w:r w:rsidR="0024116B">
        <w:t>.</w:t>
      </w:r>
    </w:p>
    <w:p w:rsidR="00B52333" w:rsidRPr="007F0DA1" w:rsidRDefault="007F0DA1" w:rsidP="0024116B">
      <w:pPr>
        <w:pStyle w:val="a5"/>
        <w:numPr>
          <w:ilvl w:val="0"/>
          <w:numId w:val="9"/>
        </w:numPr>
        <w:ind w:left="0" w:firstLine="426"/>
        <w:jc w:val="both"/>
        <w:rPr>
          <w:color w:val="000000" w:themeColor="text1"/>
        </w:rPr>
      </w:pPr>
      <w:proofErr w:type="spellStart"/>
      <w:r w:rsidRPr="007F0DA1">
        <w:rPr>
          <w:color w:val="000000" w:themeColor="text1"/>
        </w:rPr>
        <w:t>Воротникова</w:t>
      </w:r>
      <w:proofErr w:type="spellEnd"/>
      <w:r w:rsidRPr="007F0DA1">
        <w:rPr>
          <w:color w:val="000000" w:themeColor="text1"/>
        </w:rPr>
        <w:t xml:space="preserve"> Н.Л. –</w:t>
      </w:r>
      <w:r w:rsidR="0024116B">
        <w:rPr>
          <w:color w:val="000000" w:themeColor="text1"/>
        </w:rPr>
        <w:t xml:space="preserve"> </w:t>
      </w:r>
      <w:r w:rsidRPr="007F0DA1">
        <w:rPr>
          <w:color w:val="000000" w:themeColor="text1"/>
        </w:rPr>
        <w:t>руководитель структурного подразделения</w:t>
      </w:r>
      <w:r w:rsidR="0024116B">
        <w:rPr>
          <w:color w:val="000000" w:themeColor="text1"/>
        </w:rPr>
        <w:t xml:space="preserve">, учитель-дефектолог </w:t>
      </w:r>
      <w:r>
        <w:rPr>
          <w:color w:val="000000" w:themeColor="text1"/>
        </w:rPr>
        <w:t xml:space="preserve">МБУ «ГОЦППМСП» г. Орла, </w:t>
      </w:r>
      <w:r w:rsidRPr="007F0DA1">
        <w:rPr>
          <w:color w:val="000000" w:themeColor="text1"/>
        </w:rPr>
        <w:t xml:space="preserve">секретарь </w:t>
      </w:r>
      <w:r w:rsidR="00DD6BFF" w:rsidRPr="007F0DA1">
        <w:rPr>
          <w:color w:val="000000" w:themeColor="text1"/>
        </w:rPr>
        <w:t>Конкурса</w:t>
      </w:r>
      <w:r w:rsidR="0012014E" w:rsidRPr="007F0DA1">
        <w:rPr>
          <w:color w:val="000000" w:themeColor="text1"/>
        </w:rPr>
        <w:t>.</w:t>
      </w:r>
    </w:p>
    <w:p w:rsidR="00B52333" w:rsidRPr="007F0DA1" w:rsidRDefault="00B52333" w:rsidP="00B52333">
      <w:pPr>
        <w:pStyle w:val="a5"/>
        <w:ind w:left="786"/>
        <w:jc w:val="both"/>
        <w:rPr>
          <w:color w:val="000000" w:themeColor="text1"/>
        </w:rPr>
      </w:pPr>
    </w:p>
    <w:p w:rsidR="00346567" w:rsidRPr="007F0DA1" w:rsidRDefault="00346567" w:rsidP="008E7C06">
      <w:pPr>
        <w:ind w:left="360"/>
        <w:jc w:val="both"/>
        <w:rPr>
          <w:color w:val="000000" w:themeColor="text1"/>
        </w:rPr>
      </w:pPr>
    </w:p>
    <w:p w:rsidR="009D29E0" w:rsidRDefault="00346567" w:rsidP="00346567">
      <w:pPr>
        <w:ind w:left="360"/>
        <w:jc w:val="center"/>
      </w:pPr>
      <w:r w:rsidRPr="00346567">
        <w:t>Состав жюри</w:t>
      </w:r>
    </w:p>
    <w:p w:rsidR="00B52333" w:rsidRDefault="00B52333" w:rsidP="00346567">
      <w:pPr>
        <w:ind w:left="360"/>
        <w:jc w:val="center"/>
      </w:pPr>
    </w:p>
    <w:p w:rsidR="0001662F" w:rsidRPr="00DD6BFF" w:rsidRDefault="0025165E" w:rsidP="0024116B">
      <w:pPr>
        <w:pStyle w:val="a5"/>
        <w:numPr>
          <w:ilvl w:val="0"/>
          <w:numId w:val="10"/>
        </w:numPr>
        <w:ind w:left="0" w:firstLine="425"/>
        <w:jc w:val="both"/>
      </w:pPr>
      <w:proofErr w:type="spellStart"/>
      <w:r w:rsidRPr="00DD6BFF">
        <w:t>Овчинникова</w:t>
      </w:r>
      <w:proofErr w:type="spellEnd"/>
      <w:r w:rsidRPr="00DD6BFF">
        <w:t xml:space="preserve"> З.В.</w:t>
      </w:r>
      <w:r w:rsidR="00346567" w:rsidRPr="00DD6BFF">
        <w:t xml:space="preserve"> - директор МБУ «ГОЦППМСП» г. Орла</w:t>
      </w:r>
      <w:r w:rsidR="0001662F" w:rsidRPr="00DD6BFF">
        <w:t>, председатель жюри</w:t>
      </w:r>
      <w:r w:rsidR="0024116B">
        <w:t>.</w:t>
      </w:r>
    </w:p>
    <w:p w:rsidR="009D29E0" w:rsidRPr="00DD6BFF" w:rsidRDefault="0024116B" w:rsidP="0024116B">
      <w:pPr>
        <w:pStyle w:val="a5"/>
        <w:numPr>
          <w:ilvl w:val="0"/>
          <w:numId w:val="10"/>
        </w:numPr>
        <w:ind w:left="0" w:firstLine="425"/>
        <w:jc w:val="both"/>
      </w:pPr>
      <w:proofErr w:type="spellStart"/>
      <w:r>
        <w:t>Воротникова</w:t>
      </w:r>
      <w:proofErr w:type="spellEnd"/>
      <w:r>
        <w:t xml:space="preserve"> Н.Л. - </w:t>
      </w:r>
      <w:r w:rsidRPr="007F0DA1">
        <w:rPr>
          <w:color w:val="000000" w:themeColor="text1"/>
        </w:rPr>
        <w:t>руководитель структурного подразделения</w:t>
      </w:r>
      <w:r>
        <w:rPr>
          <w:color w:val="000000" w:themeColor="text1"/>
        </w:rPr>
        <w:t>, учитель-дефектолог МБУ «ГОЦППМСП» г. Орла</w:t>
      </w:r>
      <w:r>
        <w:t>.</w:t>
      </w:r>
    </w:p>
    <w:p w:rsidR="00F102CD" w:rsidRPr="0024116B" w:rsidRDefault="00DD6BFF" w:rsidP="0024116B">
      <w:pPr>
        <w:pStyle w:val="a5"/>
        <w:numPr>
          <w:ilvl w:val="0"/>
          <w:numId w:val="10"/>
        </w:numPr>
        <w:ind w:left="0" w:firstLine="425"/>
        <w:jc w:val="both"/>
        <w:rPr>
          <w:color w:val="000000" w:themeColor="text1"/>
        </w:rPr>
      </w:pPr>
      <w:proofErr w:type="spellStart"/>
      <w:r w:rsidRPr="0024116B">
        <w:rPr>
          <w:color w:val="000000" w:themeColor="text1"/>
        </w:rPr>
        <w:t>Е</w:t>
      </w:r>
      <w:r w:rsidR="00F102CD" w:rsidRPr="0024116B">
        <w:rPr>
          <w:color w:val="000000" w:themeColor="text1"/>
        </w:rPr>
        <w:t>нина</w:t>
      </w:r>
      <w:proofErr w:type="spellEnd"/>
      <w:r w:rsidR="00F102CD" w:rsidRPr="0024116B">
        <w:rPr>
          <w:color w:val="000000" w:themeColor="text1"/>
        </w:rPr>
        <w:t xml:space="preserve"> С.Н. – заведующая </w:t>
      </w:r>
      <w:r w:rsidR="000466C6" w:rsidRPr="0024116B">
        <w:rPr>
          <w:color w:val="000000" w:themeColor="text1"/>
        </w:rPr>
        <w:t>МБ</w:t>
      </w:r>
      <w:r w:rsidR="00F102CD" w:rsidRPr="0024116B">
        <w:rPr>
          <w:color w:val="000000" w:themeColor="text1"/>
        </w:rPr>
        <w:t>ДОУ</w:t>
      </w:r>
      <w:r w:rsidR="000466C6" w:rsidRPr="0024116B">
        <w:rPr>
          <w:color w:val="000000" w:themeColor="text1"/>
        </w:rPr>
        <w:t xml:space="preserve"> «Детский сад </w:t>
      </w:r>
      <w:r w:rsidR="00F102CD" w:rsidRPr="0024116B">
        <w:rPr>
          <w:color w:val="000000" w:themeColor="text1"/>
        </w:rPr>
        <w:t>№</w:t>
      </w:r>
      <w:r w:rsidR="0024116B">
        <w:rPr>
          <w:color w:val="000000" w:themeColor="text1"/>
        </w:rPr>
        <w:t xml:space="preserve"> </w:t>
      </w:r>
      <w:r w:rsidR="00F102CD" w:rsidRPr="0024116B">
        <w:rPr>
          <w:color w:val="000000" w:themeColor="text1"/>
        </w:rPr>
        <w:t>6</w:t>
      </w:r>
      <w:r w:rsidR="000466C6" w:rsidRPr="0024116B">
        <w:rPr>
          <w:color w:val="000000" w:themeColor="text1"/>
        </w:rPr>
        <w:t>»</w:t>
      </w:r>
      <w:r w:rsidR="00F102CD" w:rsidRPr="0024116B">
        <w:rPr>
          <w:color w:val="000000" w:themeColor="text1"/>
        </w:rPr>
        <w:t xml:space="preserve"> г. Орла</w:t>
      </w:r>
      <w:r w:rsidR="0024116B">
        <w:rPr>
          <w:color w:val="000000" w:themeColor="text1"/>
        </w:rPr>
        <w:t>.</w:t>
      </w:r>
    </w:p>
    <w:p w:rsidR="00B20165" w:rsidRPr="00DD6BFF" w:rsidRDefault="00B20165" w:rsidP="0024116B">
      <w:pPr>
        <w:pStyle w:val="a5"/>
        <w:numPr>
          <w:ilvl w:val="0"/>
          <w:numId w:val="10"/>
        </w:numPr>
        <w:ind w:left="0" w:firstLine="425"/>
        <w:jc w:val="both"/>
      </w:pPr>
      <w:r w:rsidRPr="00DD6BFF">
        <w:t>Чаркина Н.В. - кандидат педагогических наук, доцент кафедры технологий психолого-педагогического и специального образования института педагогики и психологии ФГБОУ ВО «ОГУ имени И.С. Тургенева», методист</w:t>
      </w:r>
      <w:r w:rsidR="00812E8B" w:rsidRPr="00DD6BFF">
        <w:t xml:space="preserve"> МБУ «ГОЦППМСП» г. Орла</w:t>
      </w:r>
      <w:r w:rsidR="0024116B">
        <w:t xml:space="preserve"> (по согласованию).</w:t>
      </w:r>
    </w:p>
    <w:p w:rsidR="00346567" w:rsidRPr="00DD6BFF" w:rsidRDefault="0025165E" w:rsidP="0024116B">
      <w:pPr>
        <w:pStyle w:val="a5"/>
        <w:numPr>
          <w:ilvl w:val="0"/>
          <w:numId w:val="10"/>
        </w:numPr>
        <w:ind w:left="0" w:firstLine="425"/>
        <w:jc w:val="both"/>
      </w:pPr>
      <w:r w:rsidRPr="00DD6BFF">
        <w:t>Макарова О.В.</w:t>
      </w:r>
      <w:r w:rsidR="0024116B">
        <w:t xml:space="preserve"> </w:t>
      </w:r>
      <w:r w:rsidR="000615C6" w:rsidRPr="00DD6BFF">
        <w:t>-</w:t>
      </w:r>
      <w:r w:rsidR="00346567" w:rsidRPr="00DD6BFF">
        <w:t xml:space="preserve"> кандидат педагогических наук, доцент кафедры технологий психолого-педагогического и специального образования института педагогики и психологии ФГБОУ ВО «ОГУ имени И.С. Тургенева», учитель-дефектолог МБУ «ГОЦППМСП» г. Орла</w:t>
      </w:r>
      <w:r w:rsidR="0024116B">
        <w:t xml:space="preserve">. </w:t>
      </w:r>
    </w:p>
    <w:p w:rsidR="00B52333" w:rsidRPr="00DD6BFF" w:rsidRDefault="00B52333" w:rsidP="0024116B">
      <w:pPr>
        <w:pStyle w:val="a5"/>
        <w:numPr>
          <w:ilvl w:val="0"/>
          <w:numId w:val="10"/>
        </w:numPr>
        <w:ind w:left="0" w:firstLine="425"/>
        <w:jc w:val="both"/>
      </w:pPr>
      <w:r w:rsidRPr="00DD6BFF">
        <w:t>Самарцева Е.Г.</w:t>
      </w:r>
      <w:r w:rsidR="0024116B">
        <w:t xml:space="preserve"> </w:t>
      </w:r>
      <w:r w:rsidRPr="00DD6BFF">
        <w:t>- кандидат педагогических наук, доцент кафедры технологий психолого-педагогического и специального образования института педагогики и психологии ФГБОУ ВО «ОГУ имени И.С. Тургенева», методист МБУ «ГОЦППМСП» г. Орла</w:t>
      </w:r>
      <w:r w:rsidR="0024116B">
        <w:t xml:space="preserve"> (по согласованию).</w:t>
      </w:r>
    </w:p>
    <w:p w:rsidR="00905273" w:rsidRPr="0024116B" w:rsidRDefault="0024116B" w:rsidP="0024116B">
      <w:pPr>
        <w:pStyle w:val="a5"/>
        <w:numPr>
          <w:ilvl w:val="0"/>
          <w:numId w:val="10"/>
        </w:numPr>
        <w:ind w:left="0" w:firstLine="425"/>
        <w:jc w:val="both"/>
        <w:rPr>
          <w:color w:val="000000" w:themeColor="text1"/>
        </w:rPr>
      </w:pPr>
      <w:r>
        <w:rPr>
          <w:color w:val="000000" w:themeColor="text1"/>
        </w:rPr>
        <w:t>Захарова Т.И.</w:t>
      </w:r>
      <w:r w:rsidR="00905273" w:rsidRPr="0024116B">
        <w:rPr>
          <w:color w:val="000000" w:themeColor="text1"/>
        </w:rPr>
        <w:t xml:space="preserve"> -  замести</w:t>
      </w:r>
      <w:r w:rsidR="00714638" w:rsidRPr="0024116B">
        <w:rPr>
          <w:color w:val="000000" w:themeColor="text1"/>
        </w:rPr>
        <w:t>тель директора по научно-</w:t>
      </w:r>
      <w:r w:rsidR="00905273" w:rsidRPr="0024116B">
        <w:rPr>
          <w:color w:val="000000" w:themeColor="text1"/>
        </w:rPr>
        <w:t>методической работе МБУ «Информацион</w:t>
      </w:r>
      <w:r>
        <w:rPr>
          <w:color w:val="000000" w:themeColor="text1"/>
        </w:rPr>
        <w:t xml:space="preserve">но-методический центр» </w:t>
      </w: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. Орла.</w:t>
      </w:r>
    </w:p>
    <w:p w:rsidR="00B52333" w:rsidRDefault="0024116B" w:rsidP="0024116B">
      <w:pPr>
        <w:pStyle w:val="a5"/>
        <w:numPr>
          <w:ilvl w:val="0"/>
          <w:numId w:val="10"/>
        </w:numPr>
        <w:ind w:left="0" w:firstLine="42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Обрядина</w:t>
      </w:r>
      <w:proofErr w:type="spellEnd"/>
      <w:r>
        <w:rPr>
          <w:color w:val="000000" w:themeColor="text1"/>
        </w:rPr>
        <w:t xml:space="preserve"> Н.А.</w:t>
      </w:r>
      <w:r w:rsidR="00905273" w:rsidRPr="0024116B">
        <w:rPr>
          <w:color w:val="000000" w:themeColor="text1"/>
        </w:rPr>
        <w:t xml:space="preserve"> –  учитель-логопед МБДОУ «Детский сад №</w:t>
      </w:r>
      <w:r>
        <w:rPr>
          <w:color w:val="000000" w:themeColor="text1"/>
        </w:rPr>
        <w:t xml:space="preserve"> </w:t>
      </w:r>
      <w:r w:rsidR="00905273" w:rsidRPr="0024116B">
        <w:rPr>
          <w:color w:val="000000" w:themeColor="text1"/>
        </w:rPr>
        <w:t xml:space="preserve">55 комбинированного вида» </w:t>
      </w:r>
      <w:proofErr w:type="gramStart"/>
      <w:r w:rsidR="00905273" w:rsidRPr="0024116B">
        <w:rPr>
          <w:color w:val="000000" w:themeColor="text1"/>
        </w:rPr>
        <w:t>г</w:t>
      </w:r>
      <w:proofErr w:type="gramEnd"/>
      <w:r w:rsidR="00905273" w:rsidRPr="0024116B">
        <w:rPr>
          <w:color w:val="000000" w:themeColor="text1"/>
        </w:rPr>
        <w:t>. Орла</w:t>
      </w:r>
      <w:r>
        <w:rPr>
          <w:color w:val="000000" w:themeColor="text1"/>
        </w:rPr>
        <w:t>.</w:t>
      </w:r>
    </w:p>
    <w:p w:rsidR="0024116B" w:rsidRDefault="0024116B" w:rsidP="0024116B">
      <w:pPr>
        <w:pStyle w:val="a5"/>
        <w:numPr>
          <w:ilvl w:val="0"/>
          <w:numId w:val="10"/>
        </w:numPr>
        <w:ind w:left="0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Тутаева Н.Е. - </w:t>
      </w:r>
      <w:r w:rsidRPr="007F0DA1">
        <w:rPr>
          <w:color w:val="000000" w:themeColor="text1"/>
        </w:rPr>
        <w:t>руководитель структурного подразделения</w:t>
      </w:r>
      <w:r>
        <w:rPr>
          <w:color w:val="000000" w:themeColor="text1"/>
        </w:rPr>
        <w:t>, педагог-психолог МБУ «ГОЦППМСП» г. Орла.</w:t>
      </w:r>
    </w:p>
    <w:p w:rsidR="0024116B" w:rsidRDefault="0024116B" w:rsidP="0024116B">
      <w:pPr>
        <w:pStyle w:val="a5"/>
        <w:numPr>
          <w:ilvl w:val="0"/>
          <w:numId w:val="10"/>
        </w:numPr>
        <w:ind w:left="0" w:firstLine="42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Грюнберг</w:t>
      </w:r>
      <w:proofErr w:type="spellEnd"/>
      <w:r>
        <w:rPr>
          <w:color w:val="000000" w:themeColor="text1"/>
        </w:rPr>
        <w:t xml:space="preserve"> И.В. – заместитель директора КОУ ОО «Орловская общеобразовательная школа для детей с ограниченными возможностями здоровья».</w:t>
      </w:r>
    </w:p>
    <w:p w:rsidR="008E7C06" w:rsidRPr="00ED30CB" w:rsidRDefault="0024116B" w:rsidP="00905273">
      <w:pPr>
        <w:pStyle w:val="a5"/>
        <w:numPr>
          <w:ilvl w:val="0"/>
          <w:numId w:val="10"/>
        </w:numPr>
        <w:ind w:left="0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Акимова Н.Л. – заведующая МБДОУ № 17 комбинированного вида </w:t>
      </w: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. Орла.</w:t>
      </w:r>
      <w:bookmarkStart w:id="0" w:name="_GoBack"/>
      <w:bookmarkEnd w:id="0"/>
    </w:p>
    <w:sectPr w:rsidR="008E7C06" w:rsidRPr="00ED30CB" w:rsidSect="00DE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A0F"/>
    <w:multiLevelType w:val="hybridMultilevel"/>
    <w:tmpl w:val="A024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4CE"/>
    <w:multiLevelType w:val="hybridMultilevel"/>
    <w:tmpl w:val="ACA8469E"/>
    <w:lvl w:ilvl="0" w:tplc="7B40C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1310"/>
    <w:multiLevelType w:val="multilevel"/>
    <w:tmpl w:val="58FE73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76F2EBD"/>
    <w:multiLevelType w:val="hybridMultilevel"/>
    <w:tmpl w:val="21D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18B0"/>
    <w:multiLevelType w:val="hybridMultilevel"/>
    <w:tmpl w:val="A91E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F497C"/>
    <w:multiLevelType w:val="hybridMultilevel"/>
    <w:tmpl w:val="8D02282C"/>
    <w:lvl w:ilvl="0" w:tplc="605C1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041F6E"/>
    <w:multiLevelType w:val="hybridMultilevel"/>
    <w:tmpl w:val="4496B022"/>
    <w:lvl w:ilvl="0" w:tplc="8412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72E84"/>
    <w:multiLevelType w:val="hybridMultilevel"/>
    <w:tmpl w:val="5990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7D3E"/>
    <w:multiLevelType w:val="multilevel"/>
    <w:tmpl w:val="2FFC21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4A2671"/>
    <w:multiLevelType w:val="hybridMultilevel"/>
    <w:tmpl w:val="C7F2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52D68"/>
    <w:multiLevelType w:val="hybridMultilevel"/>
    <w:tmpl w:val="5A2001C2"/>
    <w:lvl w:ilvl="0" w:tplc="B1B8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081502"/>
    <w:multiLevelType w:val="multilevel"/>
    <w:tmpl w:val="6A62A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C9761D"/>
    <w:multiLevelType w:val="multilevel"/>
    <w:tmpl w:val="A9383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FE617CA"/>
    <w:multiLevelType w:val="hybridMultilevel"/>
    <w:tmpl w:val="F7B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D097A"/>
    <w:multiLevelType w:val="hybridMultilevel"/>
    <w:tmpl w:val="835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73A53"/>
    <w:multiLevelType w:val="hybridMultilevel"/>
    <w:tmpl w:val="8960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2F6337"/>
    <w:multiLevelType w:val="multilevel"/>
    <w:tmpl w:val="11B81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62E6A37"/>
    <w:multiLevelType w:val="hybridMultilevel"/>
    <w:tmpl w:val="173A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45410"/>
    <w:multiLevelType w:val="hybridMultilevel"/>
    <w:tmpl w:val="11E29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183AFE"/>
    <w:multiLevelType w:val="multilevel"/>
    <w:tmpl w:val="CB9E1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F3E2183"/>
    <w:multiLevelType w:val="hybridMultilevel"/>
    <w:tmpl w:val="551A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D2ACF"/>
    <w:multiLevelType w:val="multilevel"/>
    <w:tmpl w:val="1D0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C7C3F"/>
    <w:multiLevelType w:val="hybridMultilevel"/>
    <w:tmpl w:val="576C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E6BF8"/>
    <w:multiLevelType w:val="multilevel"/>
    <w:tmpl w:val="FC7CEA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DD8429D"/>
    <w:multiLevelType w:val="hybridMultilevel"/>
    <w:tmpl w:val="A024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B3881"/>
    <w:multiLevelType w:val="hybridMultilevel"/>
    <w:tmpl w:val="B25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7"/>
  </w:num>
  <w:num w:numId="5">
    <w:abstractNumId w:val="25"/>
  </w:num>
  <w:num w:numId="6">
    <w:abstractNumId w:val="22"/>
  </w:num>
  <w:num w:numId="7">
    <w:abstractNumId w:val="19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24"/>
  </w:num>
  <w:num w:numId="17">
    <w:abstractNumId w:val="20"/>
  </w:num>
  <w:num w:numId="18">
    <w:abstractNumId w:val="1"/>
  </w:num>
  <w:num w:numId="19">
    <w:abstractNumId w:val="21"/>
  </w:num>
  <w:num w:numId="20">
    <w:abstractNumId w:val="16"/>
  </w:num>
  <w:num w:numId="21">
    <w:abstractNumId w:val="0"/>
  </w:num>
  <w:num w:numId="22">
    <w:abstractNumId w:val="2"/>
  </w:num>
  <w:num w:numId="23">
    <w:abstractNumId w:val="14"/>
  </w:num>
  <w:num w:numId="24">
    <w:abstractNumId w:val="12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31CC"/>
    <w:rsid w:val="00000A08"/>
    <w:rsid w:val="0000147C"/>
    <w:rsid w:val="00015C17"/>
    <w:rsid w:val="0001662F"/>
    <w:rsid w:val="000444AC"/>
    <w:rsid w:val="00045B58"/>
    <w:rsid w:val="000466C6"/>
    <w:rsid w:val="000615C6"/>
    <w:rsid w:val="000629D9"/>
    <w:rsid w:val="00076A25"/>
    <w:rsid w:val="000A07DE"/>
    <w:rsid w:val="000A3C1A"/>
    <w:rsid w:val="000B1A86"/>
    <w:rsid w:val="000D1FFC"/>
    <w:rsid w:val="000E186B"/>
    <w:rsid w:val="00112917"/>
    <w:rsid w:val="0012014E"/>
    <w:rsid w:val="001212EC"/>
    <w:rsid w:val="00152993"/>
    <w:rsid w:val="001602B5"/>
    <w:rsid w:val="00182E22"/>
    <w:rsid w:val="00187061"/>
    <w:rsid w:val="00196988"/>
    <w:rsid w:val="001B1FE5"/>
    <w:rsid w:val="001B5919"/>
    <w:rsid w:val="001D0778"/>
    <w:rsid w:val="001D2746"/>
    <w:rsid w:val="001D2CEA"/>
    <w:rsid w:val="001E028B"/>
    <w:rsid w:val="001F497C"/>
    <w:rsid w:val="00201D3C"/>
    <w:rsid w:val="0021285C"/>
    <w:rsid w:val="0022012A"/>
    <w:rsid w:val="002354DC"/>
    <w:rsid w:val="002378CD"/>
    <w:rsid w:val="0024116B"/>
    <w:rsid w:val="0024567E"/>
    <w:rsid w:val="00247DFB"/>
    <w:rsid w:val="0025165E"/>
    <w:rsid w:val="00267E2A"/>
    <w:rsid w:val="00291FE7"/>
    <w:rsid w:val="00296AE3"/>
    <w:rsid w:val="002C4A38"/>
    <w:rsid w:val="002D0400"/>
    <w:rsid w:val="002D3CD1"/>
    <w:rsid w:val="002E5030"/>
    <w:rsid w:val="002F0CB5"/>
    <w:rsid w:val="00306D8E"/>
    <w:rsid w:val="003125EB"/>
    <w:rsid w:val="00323338"/>
    <w:rsid w:val="0034083D"/>
    <w:rsid w:val="00346567"/>
    <w:rsid w:val="003510AD"/>
    <w:rsid w:val="0035274C"/>
    <w:rsid w:val="00360D1C"/>
    <w:rsid w:val="00385921"/>
    <w:rsid w:val="003D405C"/>
    <w:rsid w:val="00427BD0"/>
    <w:rsid w:val="0043141A"/>
    <w:rsid w:val="00494D87"/>
    <w:rsid w:val="00495818"/>
    <w:rsid w:val="004A1D41"/>
    <w:rsid w:val="004B4618"/>
    <w:rsid w:val="004B6F42"/>
    <w:rsid w:val="004C1083"/>
    <w:rsid w:val="004F5F00"/>
    <w:rsid w:val="00511883"/>
    <w:rsid w:val="00511979"/>
    <w:rsid w:val="00524833"/>
    <w:rsid w:val="0053009E"/>
    <w:rsid w:val="00540EB4"/>
    <w:rsid w:val="00557C50"/>
    <w:rsid w:val="00557D5F"/>
    <w:rsid w:val="00576078"/>
    <w:rsid w:val="00592D68"/>
    <w:rsid w:val="0059350F"/>
    <w:rsid w:val="005C5E15"/>
    <w:rsid w:val="005C79B9"/>
    <w:rsid w:val="00600DD8"/>
    <w:rsid w:val="00637A22"/>
    <w:rsid w:val="0064201F"/>
    <w:rsid w:val="00683011"/>
    <w:rsid w:val="00687A13"/>
    <w:rsid w:val="0069137A"/>
    <w:rsid w:val="006A099C"/>
    <w:rsid w:val="006A286C"/>
    <w:rsid w:val="006B2CD2"/>
    <w:rsid w:val="006B5F33"/>
    <w:rsid w:val="006C62E7"/>
    <w:rsid w:val="006D1654"/>
    <w:rsid w:val="00714638"/>
    <w:rsid w:val="0071730E"/>
    <w:rsid w:val="00733856"/>
    <w:rsid w:val="007519C2"/>
    <w:rsid w:val="00752613"/>
    <w:rsid w:val="007531CC"/>
    <w:rsid w:val="00755022"/>
    <w:rsid w:val="007B235A"/>
    <w:rsid w:val="007B64C0"/>
    <w:rsid w:val="007D224B"/>
    <w:rsid w:val="007E0405"/>
    <w:rsid w:val="007F0DA1"/>
    <w:rsid w:val="00811F1A"/>
    <w:rsid w:val="00812E8B"/>
    <w:rsid w:val="00820B85"/>
    <w:rsid w:val="00837134"/>
    <w:rsid w:val="008530C5"/>
    <w:rsid w:val="008569C5"/>
    <w:rsid w:val="00883B25"/>
    <w:rsid w:val="00890F58"/>
    <w:rsid w:val="008E0447"/>
    <w:rsid w:val="008E7C06"/>
    <w:rsid w:val="008F2851"/>
    <w:rsid w:val="00903093"/>
    <w:rsid w:val="00905273"/>
    <w:rsid w:val="0092393B"/>
    <w:rsid w:val="009461B3"/>
    <w:rsid w:val="00950B39"/>
    <w:rsid w:val="00992C4A"/>
    <w:rsid w:val="00993583"/>
    <w:rsid w:val="009B07D0"/>
    <w:rsid w:val="009B0B67"/>
    <w:rsid w:val="009D29E0"/>
    <w:rsid w:val="009D2CAD"/>
    <w:rsid w:val="009E3E90"/>
    <w:rsid w:val="009F0A7A"/>
    <w:rsid w:val="009F2AFB"/>
    <w:rsid w:val="009F39D1"/>
    <w:rsid w:val="00A063AA"/>
    <w:rsid w:val="00A10D30"/>
    <w:rsid w:val="00A1109C"/>
    <w:rsid w:val="00A2706E"/>
    <w:rsid w:val="00A44149"/>
    <w:rsid w:val="00A51095"/>
    <w:rsid w:val="00A63065"/>
    <w:rsid w:val="00A67544"/>
    <w:rsid w:val="00A675A7"/>
    <w:rsid w:val="00A768FB"/>
    <w:rsid w:val="00A83DA5"/>
    <w:rsid w:val="00A87CED"/>
    <w:rsid w:val="00AC2FB5"/>
    <w:rsid w:val="00AC3F74"/>
    <w:rsid w:val="00AD455E"/>
    <w:rsid w:val="00AE4C32"/>
    <w:rsid w:val="00B20165"/>
    <w:rsid w:val="00B3559B"/>
    <w:rsid w:val="00B52333"/>
    <w:rsid w:val="00B86C97"/>
    <w:rsid w:val="00B935EB"/>
    <w:rsid w:val="00BE66FF"/>
    <w:rsid w:val="00C13F09"/>
    <w:rsid w:val="00C22B0D"/>
    <w:rsid w:val="00C36C03"/>
    <w:rsid w:val="00C56830"/>
    <w:rsid w:val="00C67BF9"/>
    <w:rsid w:val="00C73394"/>
    <w:rsid w:val="00C943A9"/>
    <w:rsid w:val="00CA25BD"/>
    <w:rsid w:val="00CD38A1"/>
    <w:rsid w:val="00D03056"/>
    <w:rsid w:val="00D14661"/>
    <w:rsid w:val="00D4495B"/>
    <w:rsid w:val="00D60789"/>
    <w:rsid w:val="00D7307D"/>
    <w:rsid w:val="00D9343A"/>
    <w:rsid w:val="00DC2D53"/>
    <w:rsid w:val="00DD0D7A"/>
    <w:rsid w:val="00DD6BFF"/>
    <w:rsid w:val="00DD7B82"/>
    <w:rsid w:val="00DE105B"/>
    <w:rsid w:val="00DE210C"/>
    <w:rsid w:val="00E32F6B"/>
    <w:rsid w:val="00E35A47"/>
    <w:rsid w:val="00E3692B"/>
    <w:rsid w:val="00E564CF"/>
    <w:rsid w:val="00E63783"/>
    <w:rsid w:val="00E7189B"/>
    <w:rsid w:val="00E740BD"/>
    <w:rsid w:val="00ED30CB"/>
    <w:rsid w:val="00EE3EDE"/>
    <w:rsid w:val="00EE4015"/>
    <w:rsid w:val="00EE5E5C"/>
    <w:rsid w:val="00F102CD"/>
    <w:rsid w:val="00F2591E"/>
    <w:rsid w:val="00F34C97"/>
    <w:rsid w:val="00F3581B"/>
    <w:rsid w:val="00F50E8F"/>
    <w:rsid w:val="00F62873"/>
    <w:rsid w:val="00F6740F"/>
    <w:rsid w:val="00F77B6D"/>
    <w:rsid w:val="00FC356C"/>
    <w:rsid w:val="00FC72AA"/>
    <w:rsid w:val="00FD0D79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3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31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1CC"/>
    <w:pPr>
      <w:ind w:left="720"/>
      <w:contextualSpacing/>
    </w:pPr>
  </w:style>
  <w:style w:type="character" w:styleId="a6">
    <w:name w:val="Hyperlink"/>
    <w:basedOn w:val="a0"/>
    <w:rsid w:val="00F3581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12EC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83713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837134"/>
    <w:rPr>
      <w:sz w:val="28"/>
      <w:szCs w:val="24"/>
    </w:rPr>
  </w:style>
  <w:style w:type="character" w:customStyle="1" w:styleId="a8">
    <w:name w:val="Основной текст_"/>
    <w:basedOn w:val="a0"/>
    <w:link w:val="1"/>
    <w:locked/>
    <w:rsid w:val="0083713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37134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74CD-E223-49A8-BCEB-FD2F9B4E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SamartcevaE</cp:lastModifiedBy>
  <cp:revision>5</cp:revision>
  <cp:lastPrinted>2019-01-24T07:33:00Z</cp:lastPrinted>
  <dcterms:created xsi:type="dcterms:W3CDTF">2020-03-01T12:35:00Z</dcterms:created>
  <dcterms:modified xsi:type="dcterms:W3CDTF">2020-03-14T14:51:00Z</dcterms:modified>
</cp:coreProperties>
</file>