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5B0" w:rsidRPr="005E309E" w:rsidRDefault="006E25B0" w:rsidP="00FB0C6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E30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УДК </w:t>
      </w:r>
      <w:r w:rsidR="005E309E" w:rsidRPr="005E309E">
        <w:rPr>
          <w:rFonts w:ascii="Times New Roman" w:hAnsi="Times New Roman" w:cs="Times New Roman"/>
          <w:color w:val="000000" w:themeColor="text1"/>
          <w:sz w:val="24"/>
          <w:szCs w:val="24"/>
        </w:rPr>
        <w:t>621</w:t>
      </w:r>
      <w:r w:rsidR="005E309E" w:rsidRPr="00FE7A7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E309E" w:rsidRPr="005E309E">
        <w:rPr>
          <w:rFonts w:ascii="Times New Roman" w:hAnsi="Times New Roman" w:cs="Times New Roman"/>
          <w:color w:val="000000" w:themeColor="text1"/>
          <w:sz w:val="24"/>
          <w:szCs w:val="24"/>
        </w:rPr>
        <w:t>311</w:t>
      </w:r>
    </w:p>
    <w:p w:rsidR="00F470DD" w:rsidRPr="008651C2" w:rsidRDefault="008651C2" w:rsidP="00FB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C2">
        <w:rPr>
          <w:rFonts w:ascii="Times New Roman" w:hAnsi="Times New Roman" w:cs="Times New Roman"/>
          <w:b/>
          <w:sz w:val="24"/>
          <w:szCs w:val="24"/>
        </w:rPr>
        <w:t>ЭКСПЕРТНАЯ СИСТЕМА ДИАГНОСТИРОВАНИЯ ТЕХНИЧЕСКОГО СОСТОЯНИЯ ЭЛЕКТРОУСТАНОВОК ОБЪЕКТОВ АПК</w:t>
      </w:r>
    </w:p>
    <w:p w:rsidR="00694788" w:rsidRPr="00D0037E" w:rsidRDefault="00694788" w:rsidP="00FB0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1B" w:rsidRPr="00004D13" w:rsidRDefault="0011771B" w:rsidP="00FB0C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D13">
        <w:rPr>
          <w:rFonts w:ascii="Times New Roman" w:hAnsi="Times New Roman" w:cs="Times New Roman"/>
          <w:b/>
          <w:sz w:val="24"/>
          <w:szCs w:val="24"/>
        </w:rPr>
        <w:t>Никольский О.К., Шлионская Ю.Д.</w:t>
      </w:r>
    </w:p>
    <w:p w:rsidR="00694788" w:rsidRPr="00694788" w:rsidRDefault="00694788" w:rsidP="00FB0C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Российская Федерация, г. Барнаул, ФГБОУ ВО «Алтайский государственный технический университет им. И.И. Ползунова»</w:t>
      </w:r>
    </w:p>
    <w:p w:rsidR="00694788" w:rsidRPr="00D0037E" w:rsidRDefault="00694788" w:rsidP="00FB0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1771B" w:rsidRPr="00DE00B8" w:rsidRDefault="0011771B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AD9">
        <w:rPr>
          <w:rFonts w:ascii="Times New Roman" w:hAnsi="Times New Roman" w:cs="Times New Roman"/>
          <w:i/>
          <w:sz w:val="20"/>
          <w:szCs w:val="20"/>
        </w:rPr>
        <w:t>Приведено описание экспертной системы, представляющей собой аппаратурно-программный комплекс, аккумулирующий знания высококвалифицированных специалистов в области техногенной безопасности электроустановок в реальном масштабе времени</w:t>
      </w:r>
      <w:r w:rsidR="00DE00B8" w:rsidRPr="00DE00B8">
        <w:rPr>
          <w:rFonts w:ascii="Times New Roman" w:hAnsi="Times New Roman" w:cs="Times New Roman"/>
          <w:i/>
          <w:sz w:val="20"/>
          <w:szCs w:val="20"/>
        </w:rPr>
        <w:t>.</w:t>
      </w:r>
    </w:p>
    <w:p w:rsidR="0011771B" w:rsidRPr="000D6AD9" w:rsidRDefault="0011771B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D6AD9">
        <w:rPr>
          <w:rFonts w:ascii="Times New Roman" w:hAnsi="Times New Roman" w:cs="Times New Roman"/>
          <w:i/>
          <w:sz w:val="20"/>
          <w:szCs w:val="20"/>
        </w:rPr>
        <w:t>Ключевые слова: экспертная система, электроустановка, техногенные риски</w:t>
      </w:r>
      <w:r w:rsidR="000D6AD9" w:rsidRPr="000D6AD9">
        <w:rPr>
          <w:rFonts w:ascii="Times New Roman" w:hAnsi="Times New Roman" w:cs="Times New Roman"/>
          <w:i/>
          <w:sz w:val="20"/>
          <w:szCs w:val="20"/>
        </w:rPr>
        <w:t>.</w:t>
      </w:r>
    </w:p>
    <w:p w:rsidR="00D0037E" w:rsidRDefault="00D0037E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E309E" w:rsidRDefault="0011771B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sz w:val="24"/>
          <w:szCs w:val="24"/>
        </w:rPr>
        <w:t xml:space="preserve">Эффективное управление техногенными угрозами представляет собой сложную социально-экономическую проблему, связанную с поиском новых нетрадиционных подходов к решению задачи оптимизации рисков, предполагая при этом предотвращение возникновения как самих опасных ситуаций, так и минимизацию их последствий (снижение моральных потерь, </w:t>
      </w:r>
      <w:r w:rsidR="00651384" w:rsidRPr="00E6217A">
        <w:rPr>
          <w:rFonts w:ascii="Times New Roman" w:hAnsi="Times New Roman" w:cs="Times New Roman"/>
          <w:sz w:val="24"/>
          <w:szCs w:val="24"/>
        </w:rPr>
        <w:t>связанных с гибелью людей, а также материальных и экологических ущербов</w:t>
      </w:r>
      <w:r w:rsidRPr="00E6217A">
        <w:rPr>
          <w:rFonts w:ascii="Times New Roman" w:hAnsi="Times New Roman" w:cs="Times New Roman"/>
          <w:sz w:val="24"/>
          <w:szCs w:val="24"/>
        </w:rPr>
        <w:t>)</w:t>
      </w:r>
      <w:r w:rsidR="00651384" w:rsidRPr="00E6217A">
        <w:rPr>
          <w:rFonts w:ascii="Times New Roman" w:hAnsi="Times New Roman" w:cs="Times New Roman"/>
          <w:sz w:val="24"/>
          <w:szCs w:val="24"/>
        </w:rPr>
        <w:t>. Все это обусловливает важность интеллектуальных технологий, обеспечивающих поддержку принятия обоснованных решений в условиях ст</w:t>
      </w:r>
      <w:r w:rsidR="005E309E">
        <w:rPr>
          <w:rFonts w:ascii="Times New Roman" w:hAnsi="Times New Roman" w:cs="Times New Roman"/>
          <w:sz w:val="24"/>
          <w:szCs w:val="24"/>
        </w:rPr>
        <w:t>охастической неопределенности</w:t>
      </w:r>
      <w:r w:rsidR="002B713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E309E">
        <w:rPr>
          <w:rFonts w:ascii="Times New Roman" w:hAnsi="Times New Roman" w:cs="Times New Roman"/>
          <w:sz w:val="24"/>
          <w:szCs w:val="24"/>
        </w:rPr>
        <w:t>[1</w:t>
      </w:r>
      <w:r w:rsidR="00651384" w:rsidRPr="00E6217A">
        <w:rPr>
          <w:rFonts w:ascii="Times New Roman" w:hAnsi="Times New Roman" w:cs="Times New Roman"/>
          <w:sz w:val="24"/>
          <w:szCs w:val="24"/>
        </w:rPr>
        <w:t xml:space="preserve">]. Последнее предполагает, что рассматриваемая предметная область относится к классу так называемых слабоструктурируемых проблем (или систем), содержащих неполную, неясную и неточную информацию. </w:t>
      </w:r>
    </w:p>
    <w:p w:rsidR="005E309E" w:rsidRDefault="00651384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sz w:val="24"/>
          <w:szCs w:val="24"/>
        </w:rPr>
        <w:t>В слабоструктурируемой системе «Человек-Электроустановка-Среда»</w:t>
      </w:r>
      <w:r w:rsidR="00FE7A75">
        <w:rPr>
          <w:rFonts w:ascii="Times New Roman" w:hAnsi="Times New Roman" w:cs="Times New Roman"/>
          <w:sz w:val="24"/>
          <w:szCs w:val="24"/>
        </w:rPr>
        <w:t xml:space="preserve"> </w:t>
      </w:r>
      <w:r w:rsidRPr="00E6217A">
        <w:rPr>
          <w:rFonts w:ascii="Times New Roman" w:hAnsi="Times New Roman" w:cs="Times New Roman"/>
          <w:sz w:val="24"/>
          <w:szCs w:val="24"/>
        </w:rPr>
        <w:t>процессы накопления данных и формирования знаний могут опираться на опыт и интуицию высок</w:t>
      </w:r>
      <w:r w:rsidR="005E309E">
        <w:rPr>
          <w:rFonts w:ascii="Times New Roman" w:hAnsi="Times New Roman" w:cs="Times New Roman"/>
          <w:sz w:val="24"/>
          <w:szCs w:val="24"/>
        </w:rPr>
        <w:t xml:space="preserve">оквалифицированных специалистов </w:t>
      </w:r>
      <w:r w:rsidR="005E309E" w:rsidRPr="005E309E">
        <w:rPr>
          <w:rFonts w:ascii="Times New Roman" w:hAnsi="Times New Roman" w:cs="Times New Roman"/>
          <w:sz w:val="24"/>
          <w:szCs w:val="24"/>
        </w:rPr>
        <w:t>—</w:t>
      </w:r>
      <w:r w:rsidR="005E309E">
        <w:rPr>
          <w:rFonts w:ascii="Times New Roman" w:hAnsi="Times New Roman" w:cs="Times New Roman"/>
          <w:sz w:val="24"/>
          <w:szCs w:val="24"/>
        </w:rPr>
        <w:t xml:space="preserve"> </w:t>
      </w:r>
      <w:r w:rsidRPr="00E6217A">
        <w:rPr>
          <w:rFonts w:ascii="Times New Roman" w:hAnsi="Times New Roman" w:cs="Times New Roman"/>
          <w:sz w:val="24"/>
          <w:szCs w:val="24"/>
        </w:rPr>
        <w:t xml:space="preserve">экспертов. Поэтому при разработке базы данных интеллектуальных моделей важную роль должны играть качественные и нечетко-логические методы анализа </w:t>
      </w:r>
      <w:r w:rsidR="005E309E">
        <w:rPr>
          <w:rFonts w:ascii="Times New Roman" w:hAnsi="Times New Roman" w:cs="Times New Roman"/>
          <w:sz w:val="24"/>
          <w:szCs w:val="24"/>
        </w:rPr>
        <w:t>системы «Ч-Э-С».</w:t>
      </w:r>
      <w:r w:rsidRPr="00E6217A">
        <w:rPr>
          <w:rFonts w:ascii="Times New Roman" w:hAnsi="Times New Roman" w:cs="Times New Roman"/>
          <w:sz w:val="24"/>
          <w:szCs w:val="24"/>
        </w:rPr>
        <w:t xml:space="preserve"> </w:t>
      </w:r>
      <w:r w:rsidR="005E309E">
        <w:rPr>
          <w:rFonts w:ascii="Times New Roman" w:hAnsi="Times New Roman" w:cs="Times New Roman"/>
          <w:sz w:val="24"/>
          <w:szCs w:val="24"/>
        </w:rPr>
        <w:t>Э</w:t>
      </w:r>
      <w:r w:rsidRPr="00E6217A">
        <w:rPr>
          <w:rFonts w:ascii="Times New Roman" w:hAnsi="Times New Roman" w:cs="Times New Roman"/>
          <w:sz w:val="24"/>
          <w:szCs w:val="24"/>
        </w:rPr>
        <w:t xml:space="preserve">то обусловлено тем, что </w:t>
      </w:r>
      <w:r w:rsidR="005E309E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E079E3" w:rsidRPr="00E6217A">
        <w:rPr>
          <w:rFonts w:ascii="Times New Roman" w:hAnsi="Times New Roman" w:cs="Times New Roman"/>
          <w:sz w:val="24"/>
          <w:szCs w:val="24"/>
        </w:rPr>
        <w:t>система не может быть точно описана количественными методами; здесь превалирует содержательное описание, позволяющее наиболее естественным образом моделировать рассуждения экспертов. Добавим к этому, что наличие так называ</w:t>
      </w:r>
      <w:r w:rsidR="005E309E">
        <w:rPr>
          <w:rFonts w:ascii="Times New Roman" w:hAnsi="Times New Roman" w:cs="Times New Roman"/>
          <w:sz w:val="24"/>
          <w:szCs w:val="24"/>
        </w:rPr>
        <w:t>емого множества «не факторов» [2</w:t>
      </w:r>
      <w:r w:rsidR="00E079E3" w:rsidRPr="00E6217A">
        <w:rPr>
          <w:rFonts w:ascii="Times New Roman" w:hAnsi="Times New Roman" w:cs="Times New Roman"/>
          <w:sz w:val="24"/>
          <w:szCs w:val="24"/>
        </w:rPr>
        <w:t xml:space="preserve">] не позволяет применить традиционный математический аппарат для анализа ЧМС «Ч-Э-С». Использование же вероятностного подхода связано с необходимостью формирования представительной выборки данных с целью практического вычисления параметров статистических распределений. Поэтому можно полагать, что теория вероятностей является недостаточно адекватным инструментом для решения задач представления неопределенности данных и знаний, которым присущ только качественный анализ и их интерпретация с помощью естественного языка. В этой связи оценку и прогнозирование </w:t>
      </w:r>
      <w:r w:rsidR="00D66423" w:rsidRPr="00E6217A">
        <w:rPr>
          <w:rFonts w:ascii="Times New Roman" w:hAnsi="Times New Roman" w:cs="Times New Roman"/>
          <w:sz w:val="24"/>
          <w:szCs w:val="24"/>
        </w:rPr>
        <w:t xml:space="preserve">рисков опасности электроустановок объектов АПК в условиях неопределенности отнесем к классу неформализованных задач. </w:t>
      </w:r>
    </w:p>
    <w:p w:rsidR="0011771B" w:rsidRPr="00E6217A" w:rsidRDefault="00D66423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sz w:val="24"/>
          <w:szCs w:val="24"/>
        </w:rPr>
        <w:t xml:space="preserve">Подобными задачами занимаются специальные технологии </w:t>
      </w:r>
      <w:r w:rsidR="005E309E" w:rsidRPr="005E309E">
        <w:rPr>
          <w:rFonts w:ascii="Times New Roman" w:hAnsi="Times New Roman" w:cs="Times New Roman"/>
          <w:sz w:val="24"/>
          <w:szCs w:val="24"/>
        </w:rPr>
        <w:t>—</w:t>
      </w:r>
      <w:r w:rsidRPr="00E6217A">
        <w:rPr>
          <w:rFonts w:ascii="Times New Roman" w:hAnsi="Times New Roman" w:cs="Times New Roman"/>
          <w:sz w:val="24"/>
          <w:szCs w:val="24"/>
        </w:rPr>
        <w:t xml:space="preserve"> экспертные системы (ЭС), сущность которых состоит в реализации накопленного экспертом опыта, основанного на знаниях в такой форме, что ЭВМ может дать интеллектуальное решение относит</w:t>
      </w:r>
      <w:r w:rsidR="005E309E">
        <w:rPr>
          <w:rFonts w:ascii="Times New Roman" w:hAnsi="Times New Roman" w:cs="Times New Roman"/>
          <w:sz w:val="24"/>
          <w:szCs w:val="24"/>
        </w:rPr>
        <w:t>ельно изучаемого нами объекта [3</w:t>
      </w:r>
      <w:r w:rsidRPr="00E6217A">
        <w:rPr>
          <w:rFonts w:ascii="Times New Roman" w:hAnsi="Times New Roman" w:cs="Times New Roman"/>
          <w:sz w:val="24"/>
          <w:szCs w:val="24"/>
        </w:rPr>
        <w:t>]. Учитывая, что ЭС моделирует действия эксперта, представляется целесообразным использование при построении ЭС формального механизма – нечеткой логики (</w:t>
      </w:r>
      <w:r w:rsidRPr="00E6217A">
        <w:rPr>
          <w:rFonts w:ascii="Times New Roman" w:hAnsi="Times New Roman" w:cs="Times New Roman"/>
          <w:sz w:val="24"/>
          <w:szCs w:val="24"/>
          <w:lang w:val="en-US"/>
        </w:rPr>
        <w:t>fuzzy</w:t>
      </w:r>
      <w:r w:rsidRPr="00E6217A">
        <w:rPr>
          <w:rFonts w:ascii="Times New Roman" w:hAnsi="Times New Roman" w:cs="Times New Roman"/>
          <w:sz w:val="24"/>
          <w:szCs w:val="24"/>
        </w:rPr>
        <w:t xml:space="preserve"> </w:t>
      </w:r>
      <w:r w:rsidRPr="00E6217A">
        <w:rPr>
          <w:rFonts w:ascii="Times New Roman" w:hAnsi="Times New Roman" w:cs="Times New Roman"/>
          <w:sz w:val="24"/>
          <w:szCs w:val="24"/>
          <w:lang w:val="en-US"/>
        </w:rPr>
        <w:t>logic</w:t>
      </w:r>
      <w:r w:rsidRPr="00E6217A">
        <w:rPr>
          <w:rFonts w:ascii="Times New Roman" w:hAnsi="Times New Roman" w:cs="Times New Roman"/>
          <w:sz w:val="24"/>
          <w:szCs w:val="24"/>
        </w:rPr>
        <w:t>) или теории доверия (</w:t>
      </w:r>
      <w:r w:rsidRPr="00E6217A">
        <w:rPr>
          <w:rFonts w:ascii="Times New Roman" w:hAnsi="Times New Roman" w:cs="Times New Roman"/>
          <w:sz w:val="24"/>
          <w:szCs w:val="24"/>
          <w:lang w:val="en-US"/>
        </w:rPr>
        <w:t>belieffunctions</w:t>
      </w:r>
      <w:r w:rsidRPr="00E6217A">
        <w:rPr>
          <w:rFonts w:ascii="Times New Roman" w:hAnsi="Times New Roman" w:cs="Times New Roman"/>
          <w:sz w:val="24"/>
          <w:szCs w:val="24"/>
        </w:rPr>
        <w:t>)</w:t>
      </w:r>
      <w:r w:rsidR="005E309E">
        <w:rPr>
          <w:rFonts w:ascii="Times New Roman" w:hAnsi="Times New Roman" w:cs="Times New Roman"/>
          <w:sz w:val="24"/>
          <w:szCs w:val="24"/>
        </w:rPr>
        <w:t xml:space="preserve"> </w:t>
      </w:r>
      <w:r w:rsidR="005E309E" w:rsidRPr="005E309E">
        <w:rPr>
          <w:rFonts w:ascii="Times New Roman" w:hAnsi="Times New Roman" w:cs="Times New Roman"/>
          <w:sz w:val="24"/>
          <w:szCs w:val="24"/>
        </w:rPr>
        <w:t>[</w:t>
      </w:r>
      <w:r w:rsidR="005E309E">
        <w:rPr>
          <w:rFonts w:ascii="Times New Roman" w:hAnsi="Times New Roman" w:cs="Times New Roman"/>
          <w:sz w:val="24"/>
          <w:szCs w:val="24"/>
        </w:rPr>
        <w:t>4</w:t>
      </w:r>
      <w:r w:rsidR="005E309E" w:rsidRPr="005E309E">
        <w:rPr>
          <w:rFonts w:ascii="Times New Roman" w:hAnsi="Times New Roman" w:cs="Times New Roman"/>
          <w:sz w:val="24"/>
          <w:szCs w:val="24"/>
        </w:rPr>
        <w:t>]</w:t>
      </w:r>
      <w:r w:rsidRPr="00E621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423" w:rsidRDefault="00D66423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sz w:val="24"/>
          <w:szCs w:val="24"/>
        </w:rPr>
        <w:t xml:space="preserve">На рисунке 1 </w:t>
      </w:r>
      <w:r w:rsidR="005E309E">
        <w:rPr>
          <w:rFonts w:ascii="Times New Roman" w:hAnsi="Times New Roman" w:cs="Times New Roman"/>
          <w:sz w:val="24"/>
          <w:szCs w:val="24"/>
        </w:rPr>
        <w:t>изображ</w:t>
      </w:r>
      <w:r w:rsidRPr="00E6217A">
        <w:rPr>
          <w:rFonts w:ascii="Times New Roman" w:hAnsi="Times New Roman" w:cs="Times New Roman"/>
          <w:sz w:val="24"/>
          <w:szCs w:val="24"/>
        </w:rPr>
        <w:t>ена предлагаемая нами обобщенная структура экспертной системы</w:t>
      </w:r>
      <w:r w:rsidR="005E309E">
        <w:rPr>
          <w:rFonts w:ascii="Times New Roman" w:hAnsi="Times New Roman" w:cs="Times New Roman"/>
          <w:sz w:val="24"/>
          <w:szCs w:val="24"/>
        </w:rPr>
        <w:t xml:space="preserve"> для решения задач анализа и синтеза ЧМС «Ч-Э-С», </w:t>
      </w:r>
      <w:r w:rsidR="006275A5">
        <w:rPr>
          <w:rFonts w:ascii="Times New Roman" w:hAnsi="Times New Roman" w:cs="Times New Roman"/>
          <w:sz w:val="24"/>
          <w:szCs w:val="24"/>
        </w:rPr>
        <w:t xml:space="preserve">которая </w:t>
      </w:r>
      <w:r w:rsidR="005E309E" w:rsidRPr="00E6217A">
        <w:rPr>
          <w:rFonts w:ascii="Times New Roman" w:hAnsi="Times New Roman" w:cs="Times New Roman"/>
          <w:sz w:val="24"/>
          <w:szCs w:val="24"/>
        </w:rPr>
        <w:t>характеризуется наследственной неопределенностью [</w:t>
      </w:r>
      <w:r w:rsidR="006275A5">
        <w:rPr>
          <w:rFonts w:ascii="Times New Roman" w:hAnsi="Times New Roman" w:cs="Times New Roman"/>
          <w:sz w:val="24"/>
          <w:szCs w:val="24"/>
        </w:rPr>
        <w:t>5</w:t>
      </w:r>
      <w:r w:rsidR="005E309E" w:rsidRPr="00E6217A">
        <w:rPr>
          <w:rFonts w:ascii="Times New Roman" w:hAnsi="Times New Roman" w:cs="Times New Roman"/>
          <w:sz w:val="24"/>
          <w:szCs w:val="24"/>
        </w:rPr>
        <w:t>], возника</w:t>
      </w:r>
      <w:r w:rsidR="006275A5">
        <w:rPr>
          <w:rFonts w:ascii="Times New Roman" w:hAnsi="Times New Roman" w:cs="Times New Roman"/>
          <w:sz w:val="24"/>
          <w:szCs w:val="24"/>
        </w:rPr>
        <w:t>ющей</w:t>
      </w:r>
      <w:r w:rsidR="005E309E" w:rsidRPr="00E6217A">
        <w:rPr>
          <w:rFonts w:ascii="Times New Roman" w:hAnsi="Times New Roman" w:cs="Times New Roman"/>
          <w:sz w:val="24"/>
          <w:szCs w:val="24"/>
        </w:rPr>
        <w:t xml:space="preserve"> вследствие неполных знаний предметной области и динамических процессов, протекающих в электроустановках, например, старение изоляции</w:t>
      </w:r>
      <w:r w:rsidRPr="00E6217A">
        <w:rPr>
          <w:rFonts w:ascii="Times New Roman" w:hAnsi="Times New Roman" w:cs="Times New Roman"/>
          <w:sz w:val="24"/>
          <w:szCs w:val="24"/>
        </w:rPr>
        <w:t xml:space="preserve">. Отметим, что стандартные ЭС могут иметь более сложную структуру, однако, </w:t>
      </w:r>
      <w:r w:rsidR="00620205" w:rsidRPr="00E6217A">
        <w:rPr>
          <w:rFonts w:ascii="Times New Roman" w:hAnsi="Times New Roman" w:cs="Times New Roman"/>
          <w:sz w:val="24"/>
          <w:szCs w:val="24"/>
        </w:rPr>
        <w:t>представленные на рисунке блоки, являются базовыми; они составляют достаточную совокупность всех необходимых компонентов для ее функционирования.</w:t>
      </w:r>
    </w:p>
    <w:p w:rsidR="00E6217A" w:rsidRDefault="00E6217A" w:rsidP="00FB0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029200" cy="24003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17A" w:rsidRPr="003114AA" w:rsidRDefault="00E6217A" w:rsidP="00FB0C6F">
      <w:pPr>
        <w:spacing w:after="0" w:line="240" w:lineRule="auto"/>
        <w:ind w:right="-143" w:hanging="142"/>
        <w:jc w:val="center"/>
        <w:rPr>
          <w:rFonts w:ascii="Times New Roman" w:hAnsi="Times New Roman" w:cs="Times New Roman"/>
          <w:b/>
          <w:i/>
        </w:rPr>
      </w:pPr>
      <w:r w:rsidRPr="003114AA">
        <w:rPr>
          <w:rFonts w:ascii="Times New Roman" w:hAnsi="Times New Roman" w:cs="Times New Roman"/>
          <w:b/>
          <w:i/>
        </w:rPr>
        <w:t>Рисунок 1 – Обобщенная структурная схема экспертной системы анализа и синтеза ЧМС «Ч-Э-С»</w:t>
      </w:r>
    </w:p>
    <w:p w:rsidR="000B0C25" w:rsidRPr="00E6217A" w:rsidRDefault="00620205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sz w:val="24"/>
          <w:szCs w:val="24"/>
        </w:rPr>
        <w:t xml:space="preserve">При построении ЭС диагностирования технического состояния электроустановок объекта необходимо учитывать выбор одной из двух альтернатив. Первая направлена на учет всех возможных факторов, влияющих на эффективность </w:t>
      </w:r>
      <w:r w:rsidR="0024261B" w:rsidRPr="00E6217A">
        <w:rPr>
          <w:rFonts w:ascii="Times New Roman" w:hAnsi="Times New Roman" w:cs="Times New Roman"/>
          <w:sz w:val="24"/>
          <w:szCs w:val="24"/>
        </w:rPr>
        <w:t xml:space="preserve">функционирования рассматриваемой ЧМС и ее систему. Такой подход – попытка «объять необъятное» приводит к составлению громоздкой и неприемлемой для фактического использования модели и интерпретации ее результатов. Вторая альтернатива связана с упрощением модели, что ведет к ее </w:t>
      </w:r>
      <w:r w:rsidR="000B0C25" w:rsidRPr="00E6217A">
        <w:rPr>
          <w:rFonts w:ascii="Times New Roman" w:hAnsi="Times New Roman" w:cs="Times New Roman"/>
          <w:sz w:val="24"/>
          <w:szCs w:val="24"/>
        </w:rPr>
        <w:t>загрублению и необоснованному игнорированию факторов неопределенности, что, в конечном счете, приводит к возможным ошибкам управленческих решений.</w:t>
      </w:r>
      <w:r w:rsidR="006275A5">
        <w:rPr>
          <w:rFonts w:ascii="Times New Roman" w:hAnsi="Times New Roman" w:cs="Times New Roman"/>
          <w:sz w:val="24"/>
          <w:szCs w:val="24"/>
        </w:rPr>
        <w:t xml:space="preserve"> </w:t>
      </w:r>
      <w:r w:rsidR="00CB08BF" w:rsidRPr="00E6217A">
        <w:rPr>
          <w:rFonts w:ascii="Times New Roman" w:hAnsi="Times New Roman" w:cs="Times New Roman"/>
          <w:sz w:val="24"/>
          <w:szCs w:val="24"/>
        </w:rPr>
        <w:t>Обоснованным выбором может служить специальная модель, основанная на знаниях, позволяющая снять неопределенность и нечеткость при описании ЧМС «Ч-Э-С», перейдя от строгих математических конструкций к «мягким» вычислениям. Это утверждение основывается на аксиоме, что сложные (слабоструктурируемые) системы не позволяют давать точные содержательные утверждения, ибо «избыточность» и «реальность» - понятия взаимоисключающие.</w:t>
      </w:r>
    </w:p>
    <w:p w:rsidR="00CB08BF" w:rsidRPr="00E6217A" w:rsidRDefault="00CB08BF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sz w:val="24"/>
          <w:szCs w:val="24"/>
        </w:rPr>
        <w:t>Рассмотрим базовые функции экспертной системы и требования, которым она должна удовлетворять для оценки и прогнозирования техногенной опасности.</w:t>
      </w:r>
    </w:p>
    <w:p w:rsidR="00CB08BF" w:rsidRDefault="00CB08BF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i/>
          <w:sz w:val="24"/>
          <w:szCs w:val="24"/>
        </w:rPr>
        <w:t xml:space="preserve">Технология </w:t>
      </w:r>
      <w:r w:rsidR="006275A5">
        <w:rPr>
          <w:rFonts w:ascii="Times New Roman" w:hAnsi="Times New Roman" w:cs="Times New Roman"/>
          <w:i/>
          <w:sz w:val="24"/>
          <w:szCs w:val="24"/>
        </w:rPr>
        <w:t>конструирования</w:t>
      </w:r>
      <w:r w:rsidRPr="00E6217A">
        <w:rPr>
          <w:rFonts w:ascii="Times New Roman" w:hAnsi="Times New Roman" w:cs="Times New Roman"/>
          <w:sz w:val="24"/>
          <w:szCs w:val="24"/>
        </w:rPr>
        <w:t xml:space="preserve"> ЭС </w:t>
      </w:r>
      <w:r w:rsidR="004176D6" w:rsidRPr="00E6217A">
        <w:rPr>
          <w:rFonts w:ascii="Times New Roman" w:hAnsi="Times New Roman" w:cs="Times New Roman"/>
          <w:sz w:val="24"/>
          <w:szCs w:val="24"/>
        </w:rPr>
        <w:t xml:space="preserve">включает следующие этапы: идентификацию (формулировка цели и задач, подлежащих решению; определение </w:t>
      </w:r>
      <w:r w:rsidR="006637E6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4176D6" w:rsidRPr="00E6217A">
        <w:rPr>
          <w:rFonts w:ascii="Times New Roman" w:hAnsi="Times New Roman" w:cs="Times New Roman"/>
          <w:sz w:val="24"/>
          <w:szCs w:val="24"/>
        </w:rPr>
        <w:t xml:space="preserve">экспертов); концептуализацию (содержательный анализ предметной области, выбор методов решения задачи); формализацию (выбор программных средств и способов представления знаний, формализм основных понятий); выполнение (процесс приобретения знаний предполагает формирование базы знаний, осуществляемое экспертным путем, и их представление в виде, </w:t>
      </w:r>
      <w:r w:rsidR="0003423B" w:rsidRPr="00E6217A">
        <w:rPr>
          <w:rFonts w:ascii="Times New Roman" w:hAnsi="Times New Roman" w:cs="Times New Roman"/>
          <w:sz w:val="24"/>
          <w:szCs w:val="24"/>
        </w:rPr>
        <w:t>понятном для ЭС</w:t>
      </w:r>
      <w:r w:rsidR="004176D6" w:rsidRPr="00E6217A">
        <w:rPr>
          <w:rFonts w:ascii="Times New Roman" w:hAnsi="Times New Roman" w:cs="Times New Roman"/>
          <w:sz w:val="24"/>
          <w:szCs w:val="24"/>
        </w:rPr>
        <w:t>)</w:t>
      </w:r>
      <w:r w:rsidR="0003423B" w:rsidRPr="00E6217A">
        <w:rPr>
          <w:rFonts w:ascii="Times New Roman" w:hAnsi="Times New Roman" w:cs="Times New Roman"/>
          <w:sz w:val="24"/>
          <w:szCs w:val="24"/>
        </w:rPr>
        <w:t>; тестирование (проверка компетенции ЭС на основе использования диалоговых и объяснительных средств).</w:t>
      </w:r>
    </w:p>
    <w:p w:rsidR="006275A5" w:rsidRDefault="006275A5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7DE1">
        <w:rPr>
          <w:rFonts w:ascii="Times New Roman" w:hAnsi="Times New Roman" w:cs="Times New Roman"/>
          <w:i/>
          <w:sz w:val="24"/>
          <w:szCs w:val="24"/>
        </w:rPr>
        <w:t>Построение системы нечеткого логического вывода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процесс получения нечетких заключений о требуемом управлении ЧМС «Ч-Э-С». Реализация алгоритма нечеткого вывода предполагает определенную последовательность шагов (рисунок 2).</w:t>
      </w:r>
    </w:p>
    <w:p w:rsidR="006275A5" w:rsidRDefault="00794C9D" w:rsidP="00FB0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3200" cy="6112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2753" t="32759" r="58631" b="55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008" cy="611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EF6" w:rsidRPr="004F3049" w:rsidRDefault="00740EF6" w:rsidP="00FB0C6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F3049">
        <w:rPr>
          <w:rFonts w:ascii="Times New Roman" w:hAnsi="Times New Roman" w:cs="Times New Roman"/>
          <w:b/>
          <w:i/>
        </w:rPr>
        <w:t>Рисунок 2 – Архитектура экспертно-программного комплекса (система нечеткого вывода)</w:t>
      </w:r>
    </w:p>
    <w:p w:rsidR="00097DE1" w:rsidRPr="00740EF6" w:rsidRDefault="00097DE1" w:rsidP="00FB0C6F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740EF6">
        <w:rPr>
          <w:rFonts w:ascii="Times New Roman" w:hAnsi="Times New Roman" w:cs="Times New Roman"/>
          <w:i/>
        </w:rPr>
        <w:t>1 – Входные переменные (данные о состоянии объекта управления – ЧМС, данные о внешнем воздействии; 2 – формирование базы правил; 3 – фаззификация входных переменных; 4 – агрегирование; 5 – активизация; 6 – аккумулирование; 7 – дефаззификация выходных переменных; 8 – управляющие переменные (воздействие на управляющие механизмы).</w:t>
      </w:r>
    </w:p>
    <w:p w:rsidR="00097DE1" w:rsidRDefault="00097DE1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архитектуре комплекса содержатся три основных блока, объединенных между собой логическими связями, отражающими реальное взаимодействие </w:t>
      </w:r>
      <w:r w:rsidR="009936AC">
        <w:rPr>
          <w:rFonts w:ascii="Times New Roman" w:hAnsi="Times New Roman" w:cs="Times New Roman"/>
          <w:sz w:val="24"/>
          <w:szCs w:val="24"/>
        </w:rPr>
        <w:t xml:space="preserve">компонентов внутри моделируемой системы «Ч-Э-С». Экспертный блок содержит структуру данных, </w:t>
      </w:r>
      <w:r w:rsidR="009936AC">
        <w:rPr>
          <w:rFonts w:ascii="Times New Roman" w:hAnsi="Times New Roman" w:cs="Times New Roman"/>
          <w:sz w:val="24"/>
          <w:szCs w:val="24"/>
        </w:rPr>
        <w:lastRenderedPageBreak/>
        <w:t>упорядоченных и классифицированных в соответствии с моделью. Являясь информационным ядром программы, блок содержит базу данных и базу знаний, представляющую собой структурированные и интерпретированные сведения, факты и правила, изложенные в системе нечеткой логики.</w:t>
      </w:r>
    </w:p>
    <w:p w:rsidR="009936AC" w:rsidRDefault="009936AC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управления выполняет функцию </w:t>
      </w:r>
      <w:r w:rsidR="00B64603">
        <w:rPr>
          <w:rFonts w:ascii="Times New Roman" w:hAnsi="Times New Roman" w:cs="Times New Roman"/>
          <w:sz w:val="24"/>
          <w:szCs w:val="24"/>
        </w:rPr>
        <w:t>обработки управляющих сигналов от о</w:t>
      </w:r>
      <w:r w:rsidR="0071282B">
        <w:rPr>
          <w:rFonts w:ascii="Times New Roman" w:hAnsi="Times New Roman" w:cs="Times New Roman"/>
          <w:sz w:val="24"/>
          <w:szCs w:val="24"/>
        </w:rPr>
        <w:t>перационной системы и хранит в себе механизм взаимодействия между различными активными элементами самой программы.</w:t>
      </w:r>
    </w:p>
    <w:p w:rsidR="0071282B" w:rsidRDefault="0071282B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Блок визуального представления, содержащий набор меню программы, </w:t>
      </w:r>
      <w:r w:rsidR="00C26AF8">
        <w:rPr>
          <w:rFonts w:ascii="Times New Roman" w:hAnsi="Times New Roman" w:cs="Times New Roman"/>
          <w:sz w:val="24"/>
          <w:szCs w:val="24"/>
        </w:rPr>
        <w:t xml:space="preserve">диалоговые окна, </w:t>
      </w:r>
      <w:r w:rsidR="00646E43">
        <w:rPr>
          <w:rFonts w:ascii="Times New Roman" w:hAnsi="Times New Roman" w:cs="Times New Roman"/>
          <w:sz w:val="24"/>
          <w:szCs w:val="24"/>
        </w:rPr>
        <w:t xml:space="preserve">инструменты ввода и т.д., обеспечивает графическую </w:t>
      </w:r>
      <w:r w:rsidR="000B35DB" w:rsidRPr="000B35DB">
        <w:rPr>
          <w:rFonts w:ascii="Times New Roman" w:hAnsi="Times New Roman" w:cs="Times New Roman"/>
          <w:color w:val="000000" w:themeColor="text1"/>
          <w:sz w:val="24"/>
          <w:szCs w:val="24"/>
        </w:rPr>
        <w:t>интерактивную</w:t>
      </w:r>
      <w:r w:rsidR="00646E43">
        <w:rPr>
          <w:rFonts w:ascii="Times New Roman" w:hAnsi="Times New Roman" w:cs="Times New Roman"/>
          <w:sz w:val="24"/>
          <w:szCs w:val="24"/>
        </w:rPr>
        <w:t xml:space="preserve"> часть программы и непосредственно осуществляет взаимодействие с пользователем.</w:t>
      </w:r>
    </w:p>
    <w:p w:rsidR="00646E43" w:rsidRDefault="00646E43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Исходными данными для построения экспертной системы являются </w:t>
      </w:r>
      <w:r w:rsidR="00BD1767">
        <w:rPr>
          <w:rFonts w:ascii="Times New Roman" w:hAnsi="Times New Roman" w:cs="Times New Roman"/>
          <w:sz w:val="24"/>
          <w:szCs w:val="24"/>
        </w:rPr>
        <w:t xml:space="preserve">совокупность рискообразующих факторов компонентов ЧМС «Ч-Э-С», которые наиболее существенно влияют на создание техногенных опасностей. Идентификация выбранных РОФ служит исходной информацией для построения иерархической базы знаний и деревьев риска возникновения аварии и электротравмы в сочетании с применением логико-лингвистических правил типа «Если - </w:t>
      </w:r>
      <w:r w:rsidR="009E06CB">
        <w:rPr>
          <w:rFonts w:ascii="Times New Roman" w:hAnsi="Times New Roman" w:cs="Times New Roman"/>
          <w:sz w:val="24"/>
          <w:szCs w:val="24"/>
        </w:rPr>
        <w:t>Т</w:t>
      </w:r>
      <w:r w:rsidR="00BD1767">
        <w:rPr>
          <w:rFonts w:ascii="Times New Roman" w:hAnsi="Times New Roman" w:cs="Times New Roman"/>
          <w:sz w:val="24"/>
          <w:szCs w:val="24"/>
        </w:rPr>
        <w:t xml:space="preserve">о» </w:t>
      </w:r>
      <w:r w:rsidR="00BD1767" w:rsidRPr="00BD1767">
        <w:rPr>
          <w:rFonts w:ascii="Times New Roman" w:hAnsi="Times New Roman" w:cs="Times New Roman"/>
          <w:sz w:val="24"/>
          <w:szCs w:val="24"/>
        </w:rPr>
        <w:t>[</w:t>
      </w:r>
      <w:r w:rsidR="00BD1767">
        <w:rPr>
          <w:rFonts w:ascii="Times New Roman" w:hAnsi="Times New Roman" w:cs="Times New Roman"/>
          <w:sz w:val="24"/>
          <w:szCs w:val="24"/>
        </w:rPr>
        <w:t>6</w:t>
      </w:r>
      <w:r w:rsidR="00BD1767" w:rsidRPr="00BD1767">
        <w:rPr>
          <w:rFonts w:ascii="Times New Roman" w:hAnsi="Times New Roman" w:cs="Times New Roman"/>
          <w:sz w:val="24"/>
          <w:szCs w:val="24"/>
        </w:rPr>
        <w:t>]</w:t>
      </w:r>
      <w:r w:rsidR="00BD1767">
        <w:rPr>
          <w:rFonts w:ascii="Times New Roman" w:hAnsi="Times New Roman" w:cs="Times New Roman"/>
          <w:sz w:val="24"/>
          <w:szCs w:val="24"/>
        </w:rPr>
        <w:t>.</w:t>
      </w:r>
    </w:p>
    <w:p w:rsidR="0003423B" w:rsidRDefault="0003423B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6217A">
        <w:rPr>
          <w:rFonts w:ascii="Times New Roman" w:hAnsi="Times New Roman" w:cs="Times New Roman"/>
          <w:sz w:val="24"/>
          <w:szCs w:val="24"/>
        </w:rPr>
        <w:t xml:space="preserve">Результаты разработки экспертной системы были использованы для решения задач прогнозирования и управления техногенных рисков опасности электроустановок на птицефабрике Алтайского края (ООО «Компания Чикен-Дак»). Полученное значение риска оценивается как высокое </w:t>
      </w:r>
      <w:r w:rsidRPr="00E621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6217A">
        <w:rPr>
          <w:rFonts w:ascii="Times New Roman" w:hAnsi="Times New Roman" w:cs="Times New Roman"/>
          <w:sz w:val="24"/>
          <w:szCs w:val="24"/>
        </w:rPr>
        <w:t>=1,44·10</w:t>
      </w:r>
      <w:r w:rsidRPr="00E6217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6217A">
        <w:rPr>
          <w:rFonts w:ascii="Times New Roman" w:hAnsi="Times New Roman" w:cs="Times New Roman"/>
          <w:sz w:val="24"/>
          <w:szCs w:val="24"/>
        </w:rPr>
        <w:t xml:space="preserve">, выходящее за интервал допустимых значений </w:t>
      </w:r>
      <w:r w:rsidR="00D86837" w:rsidRPr="00D86837">
        <w:rPr>
          <w:rFonts w:ascii="Times New Roman" w:hAnsi="Times New Roman" w:cs="Times New Roman"/>
          <w:sz w:val="24"/>
          <w:szCs w:val="24"/>
        </w:rPr>
        <w:br/>
      </w:r>
      <w:r w:rsidRPr="00E6217A">
        <w:rPr>
          <w:rFonts w:ascii="Times New Roman" w:hAnsi="Times New Roman" w:cs="Times New Roman"/>
          <w:sz w:val="24"/>
          <w:szCs w:val="24"/>
        </w:rPr>
        <w:t>[10</w:t>
      </w:r>
      <w:r w:rsidRPr="00E6217A">
        <w:rPr>
          <w:rFonts w:ascii="Times New Roman" w:hAnsi="Times New Roman" w:cs="Times New Roman"/>
          <w:sz w:val="24"/>
          <w:szCs w:val="24"/>
          <w:vertAlign w:val="superscript"/>
        </w:rPr>
        <w:t>-5</w:t>
      </w:r>
      <w:r w:rsidRPr="00E6217A">
        <w:rPr>
          <w:rFonts w:ascii="Times New Roman" w:hAnsi="Times New Roman" w:cs="Times New Roman"/>
          <w:sz w:val="24"/>
          <w:szCs w:val="24"/>
        </w:rPr>
        <w:t>÷10</w:t>
      </w:r>
      <w:r w:rsidRPr="00E6217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Pr="00E6217A">
        <w:rPr>
          <w:rFonts w:ascii="Times New Roman" w:hAnsi="Times New Roman" w:cs="Times New Roman"/>
          <w:sz w:val="24"/>
          <w:szCs w:val="24"/>
        </w:rPr>
        <w:t>]</w:t>
      </w:r>
      <w:r w:rsidR="00280677" w:rsidRPr="00E6217A">
        <w:rPr>
          <w:rFonts w:ascii="Times New Roman" w:hAnsi="Times New Roman" w:cs="Times New Roman"/>
          <w:sz w:val="24"/>
          <w:szCs w:val="24"/>
        </w:rPr>
        <w:t>. Несоответствие нормативным требованиям безопасности объекта подтверждается также анализом построенного дерева риска электроустановок (</w:t>
      </w:r>
      <w:r w:rsidR="00280677" w:rsidRPr="00E6217A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80677" w:rsidRPr="00E6217A">
        <w:rPr>
          <w:rFonts w:ascii="Times New Roman" w:hAnsi="Times New Roman" w:cs="Times New Roman"/>
          <w:sz w:val="24"/>
          <w:szCs w:val="24"/>
        </w:rPr>
        <w:t>=10</w:t>
      </w:r>
      <w:r w:rsidR="00280677" w:rsidRPr="00E6217A">
        <w:rPr>
          <w:rFonts w:ascii="Times New Roman" w:hAnsi="Times New Roman" w:cs="Times New Roman"/>
          <w:sz w:val="24"/>
          <w:szCs w:val="24"/>
          <w:vertAlign w:val="superscript"/>
        </w:rPr>
        <w:t>-3</w:t>
      </w:r>
      <w:r w:rsidR="00BD1767">
        <w:rPr>
          <w:rFonts w:ascii="Times New Roman" w:hAnsi="Times New Roman" w:cs="Times New Roman"/>
          <w:sz w:val="24"/>
          <w:szCs w:val="24"/>
        </w:rPr>
        <w:t>)</w:t>
      </w:r>
      <w:r w:rsidR="00280677" w:rsidRPr="00E6217A">
        <w:rPr>
          <w:rFonts w:ascii="Times New Roman" w:hAnsi="Times New Roman" w:cs="Times New Roman"/>
          <w:sz w:val="24"/>
          <w:szCs w:val="24"/>
        </w:rPr>
        <w:t>.</w:t>
      </w:r>
    </w:p>
    <w:p w:rsidR="00D571B3" w:rsidRPr="00BD1767" w:rsidRDefault="00D571B3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Разработанная экспертная система может найти применение для решения задач идентификации, диагностирования и прогнозирования техногенных рисков с целью принятия управленческих решений.</w:t>
      </w:r>
    </w:p>
    <w:p w:rsidR="00C620C1" w:rsidRPr="007F6CD9" w:rsidRDefault="00C620C1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C620C1" w:rsidRDefault="00C620C1" w:rsidP="00FB0C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620C1">
        <w:rPr>
          <w:rFonts w:ascii="Times New Roman" w:hAnsi="Times New Roman" w:cs="Times New Roman"/>
        </w:rPr>
        <w:t>Список литературы</w:t>
      </w:r>
    </w:p>
    <w:p w:rsidR="00C620C1" w:rsidRDefault="00C620C1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BD1767">
        <w:rPr>
          <w:rFonts w:ascii="Times New Roman" w:hAnsi="Times New Roman" w:cs="Times New Roman"/>
        </w:rPr>
        <w:t xml:space="preserve"> </w:t>
      </w:r>
      <w:r w:rsidR="0037625D" w:rsidRPr="0037625D">
        <w:rPr>
          <w:rFonts w:ascii="Times New Roman" w:hAnsi="Times New Roman" w:cs="Times New Roman"/>
        </w:rPr>
        <w:t>Александров Е.А. Основы теории эвристических решений. Подход к изучению естественного и построению искусственного интеллекта. М.: Радио и связь, 1975.</w:t>
      </w:r>
    </w:p>
    <w:p w:rsidR="00C620C1" w:rsidRDefault="00C620C1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D1767">
        <w:rPr>
          <w:rFonts w:ascii="Times New Roman" w:hAnsi="Times New Roman" w:cs="Times New Roman"/>
        </w:rPr>
        <w:t xml:space="preserve"> </w:t>
      </w:r>
      <w:r w:rsidR="0037625D" w:rsidRPr="0037625D">
        <w:rPr>
          <w:rFonts w:ascii="Times New Roman" w:hAnsi="Times New Roman" w:cs="Times New Roman"/>
        </w:rPr>
        <w:t xml:space="preserve">Беллман, Р. Принятие решений в расплывчатых условиях [Текст] </w:t>
      </w:r>
      <w:r w:rsidR="00051C9B">
        <w:rPr>
          <w:rFonts w:ascii="Times New Roman" w:hAnsi="Times New Roman" w:cs="Times New Roman"/>
        </w:rPr>
        <w:t>/ Р. Беллман, Л. Заде. - Москва</w:t>
      </w:r>
      <w:r w:rsidR="0037625D" w:rsidRPr="0037625D">
        <w:rPr>
          <w:rFonts w:ascii="Times New Roman" w:hAnsi="Times New Roman" w:cs="Times New Roman"/>
        </w:rPr>
        <w:t>: Мир, 1976. - 43 с.</w:t>
      </w:r>
    </w:p>
    <w:p w:rsidR="00C620C1" w:rsidRDefault="00C620C1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BD1767">
        <w:rPr>
          <w:rFonts w:ascii="Times New Roman" w:hAnsi="Times New Roman" w:cs="Times New Roman"/>
        </w:rPr>
        <w:t xml:space="preserve"> </w:t>
      </w:r>
      <w:r w:rsidR="000B35DB" w:rsidRPr="000B35DB">
        <w:rPr>
          <w:rFonts w:ascii="Times New Roman" w:hAnsi="Times New Roman" w:cs="Times New Roman"/>
        </w:rPr>
        <w:t>Суворов, В. С. Экспертное оценив</w:t>
      </w:r>
      <w:r w:rsidR="00051C9B">
        <w:rPr>
          <w:rFonts w:ascii="Times New Roman" w:hAnsi="Times New Roman" w:cs="Times New Roman"/>
        </w:rPr>
        <w:t>ание технических систем [Текст]</w:t>
      </w:r>
      <w:r w:rsidR="000B35DB" w:rsidRPr="000B35DB">
        <w:rPr>
          <w:rFonts w:ascii="Times New Roman" w:hAnsi="Times New Roman" w:cs="Times New Roman"/>
        </w:rPr>
        <w:t>: учебн. пособие / В. С. Суворов. - Москва, 2007. - 113 с.</w:t>
      </w:r>
    </w:p>
    <w:p w:rsidR="0037625D" w:rsidRPr="00E401AC" w:rsidRDefault="0037625D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FE7A75">
        <w:rPr>
          <w:rFonts w:ascii="Times New Roman" w:hAnsi="Times New Roman" w:cs="Times New Roman"/>
        </w:rPr>
        <w:t xml:space="preserve">4. </w:t>
      </w:r>
      <w:r w:rsidR="00E401AC" w:rsidRPr="0037625D">
        <w:rPr>
          <w:rFonts w:ascii="Times New Roman" w:hAnsi="Times New Roman" w:cs="Times New Roman"/>
        </w:rPr>
        <w:t>Заде JI. Понятие лингвистической переменной и его применение к принятию приближенных решений. М</w:t>
      </w:r>
      <w:r w:rsidR="00E401AC" w:rsidRPr="00FE7A75">
        <w:rPr>
          <w:rFonts w:ascii="Times New Roman" w:hAnsi="Times New Roman" w:cs="Times New Roman"/>
          <w:lang w:val="en-US"/>
        </w:rPr>
        <w:t xml:space="preserve">.: </w:t>
      </w:r>
      <w:r w:rsidR="00E401AC" w:rsidRPr="0037625D">
        <w:rPr>
          <w:rFonts w:ascii="Times New Roman" w:hAnsi="Times New Roman" w:cs="Times New Roman"/>
        </w:rPr>
        <w:t>Мир</w:t>
      </w:r>
      <w:r w:rsidR="00E401AC" w:rsidRPr="00FE7A75">
        <w:rPr>
          <w:rFonts w:ascii="Times New Roman" w:hAnsi="Times New Roman" w:cs="Times New Roman"/>
          <w:lang w:val="en-US"/>
        </w:rPr>
        <w:t xml:space="preserve">, 1976. - 167 </w:t>
      </w:r>
      <w:r w:rsidR="00E401AC" w:rsidRPr="0037625D">
        <w:rPr>
          <w:rFonts w:ascii="Times New Roman" w:hAnsi="Times New Roman" w:cs="Times New Roman"/>
        </w:rPr>
        <w:t>с</w:t>
      </w:r>
      <w:r w:rsidR="00E401AC" w:rsidRPr="00FE7A75">
        <w:rPr>
          <w:rFonts w:ascii="Times New Roman" w:hAnsi="Times New Roman" w:cs="Times New Roman"/>
          <w:lang w:val="en-US"/>
        </w:rPr>
        <w:t>.</w:t>
      </w:r>
    </w:p>
    <w:p w:rsidR="0037625D" w:rsidRPr="00E401AC" w:rsidRDefault="0037625D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E401AC">
        <w:rPr>
          <w:rFonts w:ascii="Times New Roman" w:hAnsi="Times New Roman" w:cs="Times New Roman"/>
          <w:lang w:val="en-US"/>
        </w:rPr>
        <w:t xml:space="preserve">5. </w:t>
      </w:r>
      <w:r w:rsidR="00E401AC" w:rsidRPr="00E401AC">
        <w:rPr>
          <w:rFonts w:ascii="Times New Roman" w:hAnsi="Times New Roman" w:cs="Times New Roman"/>
          <w:lang w:val="en-US"/>
        </w:rPr>
        <w:t>Kachesova L.Yu and Nikol’skii O.K. An Expert System for Assessing Technogenic Risks of Electrical Installations Using Temporal Logic// Russian Electrical Engineering. - Vol. 89, No. 12, pp. 681–684.</w:t>
      </w:r>
    </w:p>
    <w:p w:rsidR="0037625D" w:rsidRDefault="0037625D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E401AC" w:rsidRPr="00E401AC">
        <w:rPr>
          <w:rFonts w:ascii="Times New Roman" w:hAnsi="Times New Roman" w:cs="Times New Roman"/>
        </w:rPr>
        <w:t>Никольский, О. К. Методология управления техногенными рисками опасности электроустановок на объектах АПК [Текст] / О. К. Никольский, Н. П. Воробьев, Л. В. Куликова, Е. О. Мартко, Д. А. Боярков // Достижения науки и техники АПК. - Москва, 2017. Т.31. -№ 3. - С. 58-64.</w:t>
      </w:r>
    </w:p>
    <w:p w:rsidR="00C620C1" w:rsidRDefault="00C620C1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80769E" w:rsidRPr="0080769E" w:rsidRDefault="0080769E" w:rsidP="00176DCD">
      <w:pPr>
        <w:spacing w:after="0" w:line="240" w:lineRule="auto"/>
        <w:rPr>
          <w:rFonts w:ascii="Times New Roman" w:hAnsi="Times New Roman" w:cs="Times New Roman"/>
        </w:rPr>
      </w:pPr>
      <w:r w:rsidRPr="00A60295">
        <w:rPr>
          <w:rFonts w:ascii="Times New Roman" w:hAnsi="Times New Roman" w:cs="Times New Roman"/>
          <w:b/>
        </w:rPr>
        <w:t>Никольский Олег Константинович</w:t>
      </w:r>
      <w:r w:rsidRPr="0080769E">
        <w:rPr>
          <w:rFonts w:ascii="Times New Roman" w:hAnsi="Times New Roman" w:cs="Times New Roman"/>
        </w:rPr>
        <w:t xml:space="preserve"> – </w:t>
      </w:r>
      <w:r w:rsidR="001E5237">
        <w:rPr>
          <w:rFonts w:ascii="Times New Roman" w:hAnsi="Times New Roman" w:cs="Times New Roman"/>
        </w:rPr>
        <w:t>профессор</w:t>
      </w:r>
      <w:r w:rsidRPr="0080769E">
        <w:rPr>
          <w:rFonts w:ascii="Times New Roman" w:hAnsi="Times New Roman" w:cs="Times New Roman"/>
        </w:rPr>
        <w:t xml:space="preserve"> кафедр</w:t>
      </w:r>
      <w:r w:rsidR="001E5237">
        <w:rPr>
          <w:rFonts w:ascii="Times New Roman" w:hAnsi="Times New Roman" w:cs="Times New Roman"/>
        </w:rPr>
        <w:t>ы</w:t>
      </w:r>
      <w:r w:rsidRPr="0080769E">
        <w:rPr>
          <w:rFonts w:ascii="Times New Roman" w:hAnsi="Times New Roman" w:cs="Times New Roman"/>
        </w:rPr>
        <w:t xml:space="preserve"> </w:t>
      </w:r>
      <w:r w:rsidR="00A60295" w:rsidRPr="00A60295">
        <w:rPr>
          <w:rFonts w:ascii="Times New Roman" w:hAnsi="Times New Roman" w:cs="Times New Roman"/>
        </w:rPr>
        <w:t>электрификации производства и быта</w:t>
      </w:r>
      <w:r w:rsidR="00A60295">
        <w:rPr>
          <w:rFonts w:ascii="Times New Roman" w:hAnsi="Times New Roman" w:cs="Times New Roman"/>
        </w:rPr>
        <w:t xml:space="preserve"> </w:t>
      </w:r>
      <w:r w:rsidRPr="0080769E">
        <w:rPr>
          <w:rFonts w:ascii="Times New Roman" w:hAnsi="Times New Roman" w:cs="Times New Roman"/>
        </w:rPr>
        <w:t xml:space="preserve">Алтайского государственного технического университета им. И.И. Ползунова, доктор технических наук, профессор, лауреат премий Правительства РФ в области науки и техники, образования. </w:t>
      </w:r>
      <w:r w:rsidR="001E5237" w:rsidRPr="001E5237">
        <w:rPr>
          <w:rFonts w:ascii="Times New Roman" w:hAnsi="Times New Roman" w:cs="Times New Roman"/>
        </w:rPr>
        <w:t>656049, г. Барнаул, пр. Ленина, д. 35, кв. 30</w:t>
      </w:r>
      <w:r w:rsidR="00A60295">
        <w:rPr>
          <w:rFonts w:ascii="Times New Roman" w:hAnsi="Times New Roman" w:cs="Times New Roman"/>
        </w:rPr>
        <w:t>.</w:t>
      </w:r>
      <w:r w:rsidR="001E5237">
        <w:rPr>
          <w:rFonts w:ascii="Times New Roman" w:hAnsi="Times New Roman" w:cs="Times New Roman"/>
        </w:rPr>
        <w:t xml:space="preserve"> </w:t>
      </w:r>
      <w:r w:rsidR="00A60295" w:rsidRPr="00A60295">
        <w:rPr>
          <w:rFonts w:ascii="Times New Roman" w:hAnsi="Times New Roman" w:cs="Times New Roman"/>
          <w:lang w:val="en-US"/>
        </w:rPr>
        <w:t>Nik</w:t>
      </w:r>
      <w:r w:rsidR="00A60295" w:rsidRPr="00A60295">
        <w:rPr>
          <w:rFonts w:ascii="Times New Roman" w:hAnsi="Times New Roman" w:cs="Times New Roman"/>
        </w:rPr>
        <w:t>37</w:t>
      </w:r>
      <w:r w:rsidR="00A60295" w:rsidRPr="00A60295">
        <w:rPr>
          <w:rFonts w:ascii="Times New Roman" w:hAnsi="Times New Roman" w:cs="Times New Roman"/>
          <w:lang w:val="en-US"/>
        </w:rPr>
        <w:t>Oleg</w:t>
      </w:r>
      <w:r w:rsidR="00A60295" w:rsidRPr="00A60295">
        <w:rPr>
          <w:rFonts w:ascii="Times New Roman" w:hAnsi="Times New Roman" w:cs="Times New Roman"/>
        </w:rPr>
        <w:t>@</w:t>
      </w:r>
      <w:r w:rsidR="00A60295" w:rsidRPr="00A60295">
        <w:rPr>
          <w:rFonts w:ascii="Times New Roman" w:hAnsi="Times New Roman" w:cs="Times New Roman"/>
          <w:lang w:val="en-US"/>
        </w:rPr>
        <w:t>mail</w:t>
      </w:r>
      <w:r w:rsidR="00A60295" w:rsidRPr="00A60295">
        <w:rPr>
          <w:rFonts w:ascii="Times New Roman" w:hAnsi="Times New Roman" w:cs="Times New Roman"/>
        </w:rPr>
        <w:t>.</w:t>
      </w:r>
      <w:r w:rsidR="00A60295" w:rsidRPr="00A60295">
        <w:rPr>
          <w:rFonts w:ascii="Times New Roman" w:hAnsi="Times New Roman" w:cs="Times New Roman"/>
          <w:lang w:val="en-US"/>
        </w:rPr>
        <w:t>ru</w:t>
      </w:r>
      <w:r w:rsidR="00A60295">
        <w:rPr>
          <w:rFonts w:ascii="Times New Roman" w:hAnsi="Times New Roman" w:cs="Times New Roman"/>
        </w:rPr>
        <w:t>. Т</w:t>
      </w:r>
      <w:r w:rsidR="001E5237" w:rsidRPr="001E5237">
        <w:rPr>
          <w:rFonts w:ascii="Times New Roman" w:hAnsi="Times New Roman" w:cs="Times New Roman"/>
        </w:rPr>
        <w:t>ел. 8-905-986-89-49</w:t>
      </w:r>
      <w:r w:rsidR="00A60295">
        <w:rPr>
          <w:rFonts w:ascii="Times New Roman" w:hAnsi="Times New Roman" w:cs="Times New Roman"/>
        </w:rPr>
        <w:t>.</w:t>
      </w:r>
    </w:p>
    <w:p w:rsidR="0080769E" w:rsidRDefault="0080769E" w:rsidP="00176DCD">
      <w:pPr>
        <w:spacing w:after="0" w:line="240" w:lineRule="auto"/>
        <w:rPr>
          <w:rFonts w:ascii="Times New Roman" w:hAnsi="Times New Roman" w:cs="Times New Roman"/>
        </w:rPr>
      </w:pPr>
      <w:r w:rsidRPr="00A60295">
        <w:rPr>
          <w:rFonts w:ascii="Times New Roman" w:hAnsi="Times New Roman" w:cs="Times New Roman"/>
          <w:b/>
        </w:rPr>
        <w:t>Шлионская Юлия Давидовна</w:t>
      </w:r>
      <w:r w:rsidRPr="0080769E">
        <w:rPr>
          <w:rFonts w:ascii="Times New Roman" w:hAnsi="Times New Roman" w:cs="Times New Roman"/>
        </w:rPr>
        <w:t xml:space="preserve"> – </w:t>
      </w:r>
      <w:r w:rsidR="00522F5F">
        <w:rPr>
          <w:rFonts w:ascii="Times New Roman" w:hAnsi="Times New Roman" w:cs="Times New Roman"/>
        </w:rPr>
        <w:t>м</w:t>
      </w:r>
      <w:r w:rsidR="00BD1767">
        <w:rPr>
          <w:rFonts w:ascii="Times New Roman" w:hAnsi="Times New Roman" w:cs="Times New Roman"/>
        </w:rPr>
        <w:t>агистр</w:t>
      </w:r>
      <w:r w:rsidRPr="0080769E">
        <w:rPr>
          <w:rFonts w:ascii="Times New Roman" w:hAnsi="Times New Roman" w:cs="Times New Roman"/>
        </w:rPr>
        <w:t xml:space="preserve"> Алтайского государствен</w:t>
      </w:r>
      <w:r w:rsidR="00BD1767">
        <w:rPr>
          <w:rFonts w:ascii="Times New Roman" w:hAnsi="Times New Roman" w:cs="Times New Roman"/>
        </w:rPr>
        <w:t>ного технического университета, младший научный сотрудник</w:t>
      </w:r>
      <w:r w:rsidRPr="0080769E">
        <w:rPr>
          <w:rFonts w:ascii="Times New Roman" w:hAnsi="Times New Roman" w:cs="Times New Roman"/>
        </w:rPr>
        <w:t xml:space="preserve">. </w:t>
      </w:r>
      <w:r w:rsidR="00A60295">
        <w:rPr>
          <w:rFonts w:ascii="Times New Roman" w:hAnsi="Times New Roman" w:cs="Times New Roman"/>
        </w:rPr>
        <w:t xml:space="preserve">656011, </w:t>
      </w:r>
      <w:r w:rsidR="00A60295" w:rsidRPr="001E5237">
        <w:rPr>
          <w:rFonts w:ascii="Times New Roman" w:hAnsi="Times New Roman" w:cs="Times New Roman"/>
        </w:rPr>
        <w:t>г. Барнаул, пр. Ленина</w:t>
      </w:r>
      <w:r w:rsidR="00A60295" w:rsidRPr="00FE7A75">
        <w:rPr>
          <w:rFonts w:ascii="Times New Roman" w:hAnsi="Times New Roman" w:cs="Times New Roman"/>
        </w:rPr>
        <w:t xml:space="preserve">, </w:t>
      </w:r>
      <w:r w:rsidR="00A60295" w:rsidRPr="001E5237">
        <w:rPr>
          <w:rFonts w:ascii="Times New Roman" w:hAnsi="Times New Roman" w:cs="Times New Roman"/>
        </w:rPr>
        <w:t>д</w:t>
      </w:r>
      <w:r w:rsidR="00A60295" w:rsidRPr="00FE7A75">
        <w:rPr>
          <w:rFonts w:ascii="Times New Roman" w:hAnsi="Times New Roman" w:cs="Times New Roman"/>
        </w:rPr>
        <w:t xml:space="preserve">. 137, </w:t>
      </w:r>
      <w:r w:rsidR="00A60295">
        <w:rPr>
          <w:rFonts w:ascii="Times New Roman" w:hAnsi="Times New Roman" w:cs="Times New Roman"/>
        </w:rPr>
        <w:t>кв</w:t>
      </w:r>
      <w:r w:rsidR="00A60295" w:rsidRPr="00FE7A75">
        <w:rPr>
          <w:rFonts w:ascii="Times New Roman" w:hAnsi="Times New Roman" w:cs="Times New Roman"/>
        </w:rPr>
        <w:t xml:space="preserve">. 12. </w:t>
      </w:r>
      <w:r w:rsidR="00A60295" w:rsidRPr="00A60295">
        <w:rPr>
          <w:rFonts w:ascii="Times New Roman" w:hAnsi="Times New Roman" w:cs="Times New Roman"/>
          <w:lang w:val="en-US"/>
        </w:rPr>
        <w:t>jlash</w:t>
      </w:r>
      <w:r w:rsidR="00A60295" w:rsidRPr="00FE7A75">
        <w:rPr>
          <w:rFonts w:ascii="Times New Roman" w:hAnsi="Times New Roman" w:cs="Times New Roman"/>
        </w:rPr>
        <w:t>1996@</w:t>
      </w:r>
      <w:r w:rsidR="00A60295" w:rsidRPr="00A60295">
        <w:rPr>
          <w:rFonts w:ascii="Times New Roman" w:hAnsi="Times New Roman" w:cs="Times New Roman"/>
          <w:lang w:val="en-US"/>
        </w:rPr>
        <w:t>gmail</w:t>
      </w:r>
      <w:r w:rsidR="00A60295" w:rsidRPr="00FE7A75">
        <w:rPr>
          <w:rFonts w:ascii="Times New Roman" w:hAnsi="Times New Roman" w:cs="Times New Roman"/>
        </w:rPr>
        <w:t>.</w:t>
      </w:r>
      <w:r w:rsidR="00A60295" w:rsidRPr="00A60295">
        <w:rPr>
          <w:rFonts w:ascii="Times New Roman" w:hAnsi="Times New Roman" w:cs="Times New Roman"/>
          <w:lang w:val="en-US"/>
        </w:rPr>
        <w:t>com</w:t>
      </w:r>
      <w:r w:rsidR="00A60295" w:rsidRPr="00FE7A75">
        <w:rPr>
          <w:rFonts w:ascii="Times New Roman" w:hAnsi="Times New Roman" w:cs="Times New Roman"/>
        </w:rPr>
        <w:t xml:space="preserve">. </w:t>
      </w:r>
      <w:r w:rsidR="00A60295">
        <w:rPr>
          <w:rFonts w:ascii="Times New Roman" w:hAnsi="Times New Roman" w:cs="Times New Roman"/>
        </w:rPr>
        <w:t>Т</w:t>
      </w:r>
      <w:r w:rsidR="00A60295" w:rsidRPr="001E5237">
        <w:rPr>
          <w:rFonts w:ascii="Times New Roman" w:hAnsi="Times New Roman" w:cs="Times New Roman"/>
        </w:rPr>
        <w:t>ел</w:t>
      </w:r>
      <w:r w:rsidR="00A60295" w:rsidRPr="00FE7A75">
        <w:rPr>
          <w:rFonts w:ascii="Times New Roman" w:hAnsi="Times New Roman" w:cs="Times New Roman"/>
        </w:rPr>
        <w:t>. 8-905-083-05-63.</w:t>
      </w:r>
    </w:p>
    <w:p w:rsidR="0080769E" w:rsidRPr="00176DCD" w:rsidRDefault="00FD5A01" w:rsidP="00176DC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76DCD">
        <w:rPr>
          <w:rFonts w:ascii="Times New Roman" w:hAnsi="Times New Roman" w:cs="Times New Roman"/>
          <w:lang w:val="en-US"/>
        </w:rPr>
        <w:t>_________________________________________________________________________________</w:t>
      </w:r>
    </w:p>
    <w:p w:rsidR="00AF2470" w:rsidRPr="00AF2470" w:rsidRDefault="00AF2470" w:rsidP="00FB0C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F2470">
        <w:rPr>
          <w:rFonts w:ascii="Times New Roman" w:hAnsi="Times New Roman" w:cs="Times New Roman"/>
          <w:b/>
          <w:sz w:val="24"/>
          <w:szCs w:val="24"/>
          <w:lang w:val="en-US"/>
        </w:rPr>
        <w:t>EXPERT SYSTEM FOR DIAGNOSTIC OF TECHNICAL CONDITION OF ELECTRICAL INSTALLATION OF OBJECTS OF AIC</w:t>
      </w:r>
    </w:p>
    <w:p w:rsidR="00AF2470" w:rsidRPr="00AF2470" w:rsidRDefault="00AF2470" w:rsidP="00FB0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2470" w:rsidRPr="00004D13" w:rsidRDefault="00AF2470" w:rsidP="00FB0C6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04D13">
        <w:rPr>
          <w:rFonts w:ascii="Times New Roman" w:hAnsi="Times New Roman" w:cs="Times New Roman"/>
          <w:b/>
          <w:sz w:val="24"/>
          <w:szCs w:val="24"/>
          <w:lang w:val="en-US"/>
        </w:rPr>
        <w:t>Nikolsky O. K., Shlionskaya Y. D.</w:t>
      </w:r>
    </w:p>
    <w:p w:rsidR="00AF2470" w:rsidRPr="007312BC" w:rsidRDefault="00DE00B8" w:rsidP="00FB0C6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E00B8">
        <w:rPr>
          <w:rFonts w:ascii="Times New Roman" w:hAnsi="Times New Roman" w:cs="Times New Roman"/>
          <w:i/>
          <w:sz w:val="24"/>
          <w:szCs w:val="24"/>
          <w:lang w:val="en-US"/>
        </w:rPr>
        <w:t>Russian</w:t>
      </w:r>
      <w:r w:rsidR="00A551F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Federation, </w:t>
      </w:r>
      <w:r w:rsidR="00A551F3" w:rsidRPr="007312BC">
        <w:rPr>
          <w:rFonts w:ascii="Times New Roman" w:hAnsi="Times New Roman" w:cs="Times New Roman"/>
          <w:i/>
          <w:sz w:val="24"/>
          <w:szCs w:val="24"/>
          <w:lang w:val="en-US"/>
        </w:rPr>
        <w:t xml:space="preserve">Barnaul, </w:t>
      </w:r>
      <w:r w:rsidR="00A551F3" w:rsidRPr="007312BC">
        <w:rPr>
          <w:rFonts w:ascii="Times New Roman" w:hAnsi="Times New Roman" w:cs="Times New Roman"/>
          <w:i/>
          <w:lang w:val="en-US"/>
        </w:rPr>
        <w:t>Polzunov Altai State Technical University</w:t>
      </w:r>
    </w:p>
    <w:p w:rsidR="00AF2470" w:rsidRPr="00DE00B8" w:rsidRDefault="00AF2470" w:rsidP="00FB0C6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AF2470" w:rsidRPr="00DE00B8" w:rsidRDefault="00DE00B8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E309E">
        <w:rPr>
          <w:rFonts w:ascii="Times New Roman" w:hAnsi="Times New Roman" w:cs="Times New Roman"/>
          <w:i/>
          <w:sz w:val="20"/>
          <w:szCs w:val="20"/>
          <w:lang w:val="en-US"/>
        </w:rPr>
        <w:t>A description of the expert system, which is a hardware-software complex that accumulates the knowledge of highly qualified specialists in the field of industrial safety of electrical installations in real time, is given.</w:t>
      </w:r>
    </w:p>
    <w:p w:rsidR="00AF2470" w:rsidRPr="00DE00B8" w:rsidRDefault="00DE00B8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5E309E">
        <w:rPr>
          <w:rFonts w:ascii="Times New Roman" w:hAnsi="Times New Roman" w:cs="Times New Roman"/>
          <w:i/>
          <w:sz w:val="20"/>
          <w:szCs w:val="20"/>
          <w:lang w:val="en-US"/>
        </w:rPr>
        <w:t>Keywords: expert system, electrical installation, technological risks</w:t>
      </w:r>
      <w:r w:rsidR="00AF2470" w:rsidRPr="00DE00B8">
        <w:rPr>
          <w:rFonts w:ascii="Times New Roman" w:hAnsi="Times New Roman" w:cs="Times New Roman"/>
          <w:i/>
          <w:sz w:val="20"/>
          <w:szCs w:val="20"/>
          <w:lang w:val="en-US"/>
        </w:rPr>
        <w:t>.</w:t>
      </w:r>
    </w:p>
    <w:p w:rsidR="00AF2470" w:rsidRPr="00DE00B8" w:rsidRDefault="00AF2470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AF2470" w:rsidRPr="00004D13" w:rsidRDefault="00DE00B8" w:rsidP="00FB0C6F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772A38">
        <w:rPr>
          <w:rFonts w:ascii="Times New Roman" w:hAnsi="Times New Roman" w:cs="Times New Roman"/>
          <w:lang w:val="en-US"/>
        </w:rPr>
        <w:t>Bibliography</w:t>
      </w:r>
    </w:p>
    <w:p w:rsidR="00AF2470" w:rsidRPr="00FB0C6F" w:rsidRDefault="00AF2470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51C9B">
        <w:rPr>
          <w:rFonts w:ascii="Times New Roman" w:hAnsi="Times New Roman" w:cs="Times New Roman"/>
          <w:lang w:val="en-US"/>
        </w:rPr>
        <w:t>1.</w:t>
      </w:r>
      <w:r w:rsidR="00051C9B" w:rsidRPr="00051C9B">
        <w:rPr>
          <w:rFonts w:ascii="Times New Roman" w:hAnsi="Times New Roman" w:cs="Times New Roman"/>
          <w:lang w:val="en-US"/>
        </w:rPr>
        <w:t xml:space="preserve"> </w:t>
      </w:r>
      <w:r w:rsidR="00051C9B" w:rsidRPr="00FB0C6F">
        <w:rPr>
          <w:rFonts w:ascii="Times New Roman" w:hAnsi="Times New Roman" w:cs="Times New Roman"/>
          <w:lang w:val="en-US"/>
        </w:rPr>
        <w:t>Alexandrov E.A. Fundamentals of the theory of heuristic solutions. An approach to the study of natural and the construction of artificial intelligence. M.: Radio and communications, 1975.</w:t>
      </w:r>
    </w:p>
    <w:p w:rsidR="00051C9B" w:rsidRPr="00051C9B" w:rsidRDefault="00AF2470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51C9B">
        <w:rPr>
          <w:rFonts w:ascii="Times New Roman" w:hAnsi="Times New Roman" w:cs="Times New Roman"/>
          <w:lang w:val="en-US"/>
        </w:rPr>
        <w:t>2.</w:t>
      </w:r>
      <w:r w:rsidR="00051C9B" w:rsidRPr="00051C9B">
        <w:rPr>
          <w:rFonts w:ascii="Times New Roman" w:hAnsi="Times New Roman" w:cs="Times New Roman"/>
          <w:lang w:val="en-US"/>
        </w:rPr>
        <w:t xml:space="preserve"> </w:t>
      </w:r>
      <w:r w:rsidR="00051C9B" w:rsidRPr="00FB0C6F">
        <w:rPr>
          <w:rFonts w:ascii="Times New Roman" w:hAnsi="Times New Roman" w:cs="Times New Roman"/>
          <w:lang w:val="en-US"/>
        </w:rPr>
        <w:t>Bellman, R. Decision making in vague conditions [Text] / R. Bellman, L. Zade. - Moscow: Mir, 1976. - 43 p.</w:t>
      </w:r>
    </w:p>
    <w:p w:rsidR="00051C9B" w:rsidRPr="00051C9B" w:rsidRDefault="00AF2470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51C9B">
        <w:rPr>
          <w:rFonts w:ascii="Times New Roman" w:hAnsi="Times New Roman" w:cs="Times New Roman"/>
          <w:lang w:val="en-US"/>
        </w:rPr>
        <w:t>3.</w:t>
      </w:r>
      <w:r w:rsidR="00051C9B" w:rsidRPr="00051C9B">
        <w:rPr>
          <w:rFonts w:ascii="Times New Roman" w:hAnsi="Times New Roman" w:cs="Times New Roman"/>
          <w:lang w:val="en-US"/>
        </w:rPr>
        <w:t xml:space="preserve"> </w:t>
      </w:r>
      <w:r w:rsidR="00051C9B" w:rsidRPr="00FB0C6F">
        <w:rPr>
          <w:rFonts w:ascii="Times New Roman" w:hAnsi="Times New Roman" w:cs="Times New Roman"/>
          <w:lang w:val="en-US"/>
        </w:rPr>
        <w:t>Suvorov, V. S. Expert Evaluation of Technical Systems [Text]: study guide / V.S. Suvorov. - Moscow, 2007. - 113 p.</w:t>
      </w:r>
    </w:p>
    <w:p w:rsidR="00794C9D" w:rsidRPr="00772A38" w:rsidRDefault="00794C9D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51C9B">
        <w:rPr>
          <w:rFonts w:ascii="Times New Roman" w:hAnsi="Times New Roman" w:cs="Times New Roman"/>
          <w:lang w:val="en-US"/>
        </w:rPr>
        <w:t>4.</w:t>
      </w:r>
      <w:r w:rsidR="00051C9B" w:rsidRPr="00051C9B">
        <w:rPr>
          <w:rFonts w:ascii="Times New Roman" w:hAnsi="Times New Roman" w:cs="Times New Roman"/>
          <w:lang w:val="en-US"/>
        </w:rPr>
        <w:t xml:space="preserve"> Zadeh L. The Concept of a Linguistic Variable and the Appliance to the Adoption of Approximate Decisions [Text] / L. Zadeh. Moscow</w:t>
      </w:r>
      <w:r w:rsidR="00051C9B" w:rsidRPr="00C5627C">
        <w:rPr>
          <w:rFonts w:ascii="Times New Roman" w:hAnsi="Times New Roman" w:cs="Times New Roman"/>
          <w:lang w:val="en-US"/>
        </w:rPr>
        <w:t xml:space="preserve">: </w:t>
      </w:r>
      <w:r w:rsidR="00051C9B" w:rsidRPr="00051C9B">
        <w:rPr>
          <w:rFonts w:ascii="Times New Roman" w:hAnsi="Times New Roman" w:cs="Times New Roman"/>
          <w:lang w:val="en-US"/>
        </w:rPr>
        <w:t>Mir</w:t>
      </w:r>
      <w:r w:rsidR="00051C9B" w:rsidRPr="00C5627C">
        <w:rPr>
          <w:rFonts w:ascii="Times New Roman" w:hAnsi="Times New Roman" w:cs="Times New Roman"/>
          <w:lang w:val="en-US"/>
        </w:rPr>
        <w:t xml:space="preserve">, 1976. – 167 </w:t>
      </w:r>
      <w:r w:rsidR="00051C9B" w:rsidRPr="00051C9B">
        <w:rPr>
          <w:rFonts w:ascii="Times New Roman" w:hAnsi="Times New Roman" w:cs="Times New Roman"/>
          <w:lang w:val="en-US"/>
        </w:rPr>
        <w:t>p</w:t>
      </w:r>
      <w:r w:rsidR="00051C9B" w:rsidRPr="00C5627C">
        <w:rPr>
          <w:rFonts w:ascii="Times New Roman" w:hAnsi="Times New Roman" w:cs="Times New Roman"/>
          <w:lang w:val="en-US"/>
        </w:rPr>
        <w:t>.</w:t>
      </w:r>
    </w:p>
    <w:p w:rsidR="00794C9D" w:rsidRPr="00772A38" w:rsidRDefault="00794C9D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772A38">
        <w:rPr>
          <w:rFonts w:ascii="Times New Roman" w:hAnsi="Times New Roman" w:cs="Times New Roman"/>
          <w:lang w:val="en-US"/>
        </w:rPr>
        <w:t>5.</w:t>
      </w:r>
      <w:r w:rsidR="00051C9B">
        <w:rPr>
          <w:rFonts w:ascii="Times New Roman" w:hAnsi="Times New Roman" w:cs="Times New Roman"/>
          <w:lang w:val="en-US"/>
        </w:rPr>
        <w:t xml:space="preserve"> </w:t>
      </w:r>
      <w:r w:rsidR="00051C9B" w:rsidRPr="00E401AC">
        <w:rPr>
          <w:rFonts w:ascii="Times New Roman" w:hAnsi="Times New Roman" w:cs="Times New Roman"/>
          <w:lang w:val="en-US"/>
        </w:rPr>
        <w:t>Kachesova L.Y</w:t>
      </w:r>
      <w:r w:rsidR="00C5627C">
        <w:rPr>
          <w:rFonts w:ascii="Times New Roman" w:hAnsi="Times New Roman" w:cs="Times New Roman"/>
          <w:lang w:val="en-US"/>
        </w:rPr>
        <w:t>.,</w:t>
      </w:r>
      <w:r w:rsidR="00051C9B" w:rsidRPr="00E401AC">
        <w:rPr>
          <w:rFonts w:ascii="Times New Roman" w:hAnsi="Times New Roman" w:cs="Times New Roman"/>
          <w:lang w:val="en-US"/>
        </w:rPr>
        <w:t xml:space="preserve"> Nikol’skii O.K. An Expert System for Assessing Technogenic Risks of Electrical Installations Using Temporal Logic// Russian Electrical Engineering. - Vol. 89, No. 12, pp. 681–684.</w:t>
      </w:r>
    </w:p>
    <w:p w:rsidR="00051C9B" w:rsidRPr="00051C9B" w:rsidRDefault="00794C9D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  <w:r w:rsidRPr="00051C9B">
        <w:rPr>
          <w:rFonts w:ascii="Times New Roman" w:hAnsi="Times New Roman" w:cs="Times New Roman"/>
          <w:lang w:val="en-US"/>
        </w:rPr>
        <w:t>6.</w:t>
      </w:r>
      <w:r w:rsidR="00051C9B" w:rsidRPr="00051C9B">
        <w:rPr>
          <w:rFonts w:ascii="Times New Roman" w:hAnsi="Times New Roman" w:cs="Times New Roman"/>
          <w:lang w:val="en-US"/>
        </w:rPr>
        <w:t xml:space="preserve"> </w:t>
      </w:r>
      <w:r w:rsidR="00051C9B" w:rsidRPr="00FB0C6F">
        <w:rPr>
          <w:rFonts w:ascii="Times New Roman" w:hAnsi="Times New Roman" w:cs="Times New Roman"/>
          <w:lang w:val="en-US"/>
        </w:rPr>
        <w:t>Nikolsky, O. K. Methodology for managing the technological risks of electrical installation hazards at agricultural facilities [Text] / O. K. Nikolsky, N. P. Vorobyov, L. V. Kulikova, E. O. Martko, D. A. Boyarkov // Achievements of science and technology of the agro-industrial complex. - Moscow, 2017.T.31. -</w:t>
      </w:r>
      <w:r w:rsidR="00C5627C" w:rsidRPr="00FB0C6F">
        <w:rPr>
          <w:rFonts w:ascii="Times New Roman" w:hAnsi="Times New Roman" w:cs="Times New Roman"/>
          <w:lang w:val="en-US"/>
        </w:rPr>
        <w:t>No</w:t>
      </w:r>
      <w:r w:rsidR="00051C9B" w:rsidRPr="00FB0C6F">
        <w:rPr>
          <w:rFonts w:ascii="Times New Roman" w:hAnsi="Times New Roman" w:cs="Times New Roman"/>
          <w:lang w:val="en-US"/>
        </w:rPr>
        <w:t xml:space="preserve"> 3. - </w:t>
      </w:r>
      <w:r w:rsidR="00C5627C" w:rsidRPr="00FB0C6F">
        <w:rPr>
          <w:rFonts w:ascii="Times New Roman" w:hAnsi="Times New Roman" w:cs="Times New Roman"/>
          <w:lang w:val="en-US"/>
        </w:rPr>
        <w:t>pp</w:t>
      </w:r>
      <w:r w:rsidR="00051C9B" w:rsidRPr="00FB0C6F">
        <w:rPr>
          <w:rFonts w:ascii="Times New Roman" w:hAnsi="Times New Roman" w:cs="Times New Roman"/>
          <w:lang w:val="en-US"/>
        </w:rPr>
        <w:t>. 58-64.</w:t>
      </w:r>
    </w:p>
    <w:p w:rsidR="00AF2470" w:rsidRPr="00772A38" w:rsidRDefault="00AF2470" w:rsidP="00FB0C6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en-US"/>
        </w:rPr>
      </w:pPr>
    </w:p>
    <w:p w:rsidR="00AF2470" w:rsidRPr="009F0E2B" w:rsidRDefault="009F0E2B" w:rsidP="00176DC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772A38">
        <w:rPr>
          <w:rFonts w:ascii="Times New Roman" w:hAnsi="Times New Roman" w:cs="Times New Roman"/>
          <w:b/>
          <w:lang w:val="en-US"/>
        </w:rPr>
        <w:t>Nikolsky Oleg Konstantinovich</w:t>
      </w:r>
      <w:r w:rsidR="00AF2470" w:rsidRPr="00772A38">
        <w:rPr>
          <w:rFonts w:ascii="Times New Roman" w:hAnsi="Times New Roman" w:cs="Times New Roman"/>
          <w:lang w:val="en-US"/>
        </w:rPr>
        <w:t xml:space="preserve"> – </w:t>
      </w:r>
      <w:r w:rsidRPr="009F0E2B">
        <w:rPr>
          <w:rFonts w:ascii="Times New Roman" w:hAnsi="Times New Roman" w:cs="Times New Roman"/>
          <w:lang w:val="en-US"/>
        </w:rPr>
        <w:t>Professor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of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the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Department</w:t>
      </w:r>
      <w:r w:rsidRPr="00772A38">
        <w:rPr>
          <w:rFonts w:ascii="Times New Roman" w:hAnsi="Times New Roman" w:cs="Times New Roman"/>
          <w:lang w:val="en-US"/>
        </w:rPr>
        <w:t xml:space="preserve"> «</w:t>
      </w:r>
      <w:r w:rsidRPr="009F0E2B">
        <w:rPr>
          <w:rFonts w:ascii="Times New Roman" w:hAnsi="Times New Roman" w:cs="Times New Roman"/>
          <w:lang w:val="en-US"/>
        </w:rPr>
        <w:t>Electrification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of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production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and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life</w:t>
      </w:r>
      <w:r w:rsidRPr="00772A38">
        <w:rPr>
          <w:rFonts w:ascii="Times New Roman" w:hAnsi="Times New Roman" w:cs="Times New Roman"/>
          <w:lang w:val="en-US"/>
        </w:rPr>
        <w:t xml:space="preserve">» </w:t>
      </w:r>
      <w:r w:rsidRPr="009F0E2B">
        <w:rPr>
          <w:rFonts w:ascii="Times New Roman" w:hAnsi="Times New Roman" w:cs="Times New Roman"/>
          <w:lang w:val="en-US"/>
        </w:rPr>
        <w:t>of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Polzunov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Altai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State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Technical</w:t>
      </w:r>
      <w:r w:rsidRPr="00772A38">
        <w:rPr>
          <w:rFonts w:ascii="Times New Roman" w:hAnsi="Times New Roman" w:cs="Times New Roman"/>
          <w:lang w:val="en-US"/>
        </w:rPr>
        <w:t xml:space="preserve"> </w:t>
      </w:r>
      <w:r w:rsidRPr="009F0E2B">
        <w:rPr>
          <w:rFonts w:ascii="Times New Roman" w:hAnsi="Times New Roman" w:cs="Times New Roman"/>
          <w:lang w:val="en-US"/>
        </w:rPr>
        <w:t>University</w:t>
      </w:r>
      <w:r w:rsidR="00AF2470" w:rsidRPr="00772A38">
        <w:rPr>
          <w:rFonts w:ascii="Times New Roman" w:hAnsi="Times New Roman" w:cs="Times New Roman"/>
          <w:lang w:val="en-US"/>
        </w:rPr>
        <w:t xml:space="preserve">, </w:t>
      </w:r>
      <w:r w:rsidR="00772A38" w:rsidRPr="00772A38">
        <w:rPr>
          <w:rFonts w:ascii="Times New Roman" w:hAnsi="Times New Roman" w:cs="Times New Roman"/>
          <w:lang w:val="en-US"/>
        </w:rPr>
        <w:t>Doctor of Technical Sciences, Professor, Laureate of Prizes of the Government of the Russian Federation in the field of science and technology, education</w:t>
      </w:r>
      <w:r w:rsidR="00AF2470" w:rsidRPr="00772A38">
        <w:rPr>
          <w:rFonts w:ascii="Times New Roman" w:hAnsi="Times New Roman" w:cs="Times New Roman"/>
          <w:lang w:val="en-US"/>
        </w:rPr>
        <w:t xml:space="preserve">. 656049, </w:t>
      </w:r>
      <w:r>
        <w:rPr>
          <w:rFonts w:ascii="Times New Roman" w:hAnsi="Times New Roman" w:cs="Times New Roman"/>
          <w:lang w:val="en-US"/>
        </w:rPr>
        <w:t>Barnaul</w:t>
      </w:r>
      <w:r w:rsidR="00AF2470" w:rsidRPr="00772A38">
        <w:rPr>
          <w:rFonts w:ascii="Times New Roman" w:hAnsi="Times New Roman" w:cs="Times New Roman"/>
          <w:lang w:val="en-US"/>
        </w:rPr>
        <w:t xml:space="preserve">, </w:t>
      </w:r>
      <w:r w:rsidRPr="00772A38">
        <w:rPr>
          <w:rFonts w:ascii="Times New Roman" w:hAnsi="Times New Roman" w:cs="Times New Roman"/>
          <w:lang w:val="en-US"/>
        </w:rPr>
        <w:t>Lenin Avenue, 35 -</w:t>
      </w:r>
      <w:r w:rsidR="00AF2470" w:rsidRPr="00772A38">
        <w:rPr>
          <w:rFonts w:ascii="Times New Roman" w:hAnsi="Times New Roman" w:cs="Times New Roman"/>
          <w:lang w:val="en-US"/>
        </w:rPr>
        <w:t xml:space="preserve"> 30. </w:t>
      </w:r>
      <w:r w:rsidR="00AF2470" w:rsidRPr="00A60295">
        <w:rPr>
          <w:rFonts w:ascii="Times New Roman" w:hAnsi="Times New Roman" w:cs="Times New Roman"/>
          <w:lang w:val="en-US"/>
        </w:rPr>
        <w:t>Nik</w:t>
      </w:r>
      <w:r w:rsidR="00AF2470" w:rsidRPr="009F0E2B">
        <w:rPr>
          <w:rFonts w:ascii="Times New Roman" w:hAnsi="Times New Roman" w:cs="Times New Roman"/>
          <w:lang w:val="en-US"/>
        </w:rPr>
        <w:t>37</w:t>
      </w:r>
      <w:r w:rsidR="00AF2470" w:rsidRPr="00A60295">
        <w:rPr>
          <w:rFonts w:ascii="Times New Roman" w:hAnsi="Times New Roman" w:cs="Times New Roman"/>
          <w:lang w:val="en-US"/>
        </w:rPr>
        <w:t>Oleg</w:t>
      </w:r>
      <w:r w:rsidR="00AF2470" w:rsidRPr="009F0E2B">
        <w:rPr>
          <w:rFonts w:ascii="Times New Roman" w:hAnsi="Times New Roman" w:cs="Times New Roman"/>
          <w:lang w:val="en-US"/>
        </w:rPr>
        <w:t>@</w:t>
      </w:r>
      <w:r w:rsidR="00AF2470" w:rsidRPr="00A60295">
        <w:rPr>
          <w:rFonts w:ascii="Times New Roman" w:hAnsi="Times New Roman" w:cs="Times New Roman"/>
          <w:lang w:val="en-US"/>
        </w:rPr>
        <w:t>mail</w:t>
      </w:r>
      <w:r w:rsidR="00AF2470" w:rsidRPr="009F0E2B">
        <w:rPr>
          <w:rFonts w:ascii="Times New Roman" w:hAnsi="Times New Roman" w:cs="Times New Roman"/>
          <w:lang w:val="en-US"/>
        </w:rPr>
        <w:t>.</w:t>
      </w:r>
      <w:r w:rsidR="00AF2470" w:rsidRPr="00A60295">
        <w:rPr>
          <w:rFonts w:ascii="Times New Roman" w:hAnsi="Times New Roman" w:cs="Times New Roman"/>
          <w:lang w:val="en-US"/>
        </w:rPr>
        <w:t>ru</w:t>
      </w:r>
      <w:r w:rsidR="00AF2470" w:rsidRPr="009F0E2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Tel</w:t>
      </w:r>
      <w:r w:rsidR="00AF2470" w:rsidRPr="009F0E2B">
        <w:rPr>
          <w:rFonts w:ascii="Times New Roman" w:hAnsi="Times New Roman" w:cs="Times New Roman"/>
          <w:lang w:val="en-US"/>
        </w:rPr>
        <w:t>. 8-905-986-89-49.</w:t>
      </w:r>
    </w:p>
    <w:p w:rsidR="00AF2470" w:rsidRPr="009F0E2B" w:rsidRDefault="009F0E2B" w:rsidP="00176DCD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9F0E2B">
        <w:rPr>
          <w:rFonts w:ascii="Times New Roman" w:hAnsi="Times New Roman" w:cs="Times New Roman"/>
          <w:b/>
          <w:lang w:val="en-US"/>
        </w:rPr>
        <w:t>Shlionskaya Yulia Davidovna</w:t>
      </w:r>
      <w:r w:rsidR="00AF2470" w:rsidRPr="009F0E2B">
        <w:rPr>
          <w:rFonts w:ascii="Times New Roman" w:hAnsi="Times New Roman" w:cs="Times New Roman"/>
          <w:lang w:val="en-US"/>
        </w:rPr>
        <w:t xml:space="preserve"> – </w:t>
      </w:r>
      <w:r w:rsidR="00772A38" w:rsidRPr="00772A38">
        <w:rPr>
          <w:rFonts w:ascii="Times New Roman" w:hAnsi="Times New Roman" w:cs="Times New Roman"/>
          <w:lang w:val="en-US"/>
        </w:rPr>
        <w:t xml:space="preserve">Master of </w:t>
      </w:r>
      <w:r w:rsidR="00A551F3" w:rsidRPr="009F0E2B">
        <w:rPr>
          <w:rFonts w:ascii="Times New Roman" w:hAnsi="Times New Roman" w:cs="Times New Roman"/>
          <w:lang w:val="en-US"/>
        </w:rPr>
        <w:t>Polzunov</w:t>
      </w:r>
      <w:r w:rsidR="00A551F3" w:rsidRPr="00772A38">
        <w:rPr>
          <w:rFonts w:ascii="Times New Roman" w:hAnsi="Times New Roman" w:cs="Times New Roman"/>
          <w:lang w:val="en-US"/>
        </w:rPr>
        <w:t xml:space="preserve"> </w:t>
      </w:r>
      <w:r w:rsidR="00A551F3" w:rsidRPr="009F0E2B">
        <w:rPr>
          <w:rFonts w:ascii="Times New Roman" w:hAnsi="Times New Roman" w:cs="Times New Roman"/>
          <w:lang w:val="en-US"/>
        </w:rPr>
        <w:t>Altai</w:t>
      </w:r>
      <w:r w:rsidR="00A551F3" w:rsidRPr="00772A38">
        <w:rPr>
          <w:rFonts w:ascii="Times New Roman" w:hAnsi="Times New Roman" w:cs="Times New Roman"/>
          <w:lang w:val="en-US"/>
        </w:rPr>
        <w:t xml:space="preserve"> </w:t>
      </w:r>
      <w:r w:rsidR="00A551F3" w:rsidRPr="009F0E2B">
        <w:rPr>
          <w:rFonts w:ascii="Times New Roman" w:hAnsi="Times New Roman" w:cs="Times New Roman"/>
          <w:lang w:val="en-US"/>
        </w:rPr>
        <w:t>State</w:t>
      </w:r>
      <w:r w:rsidR="00A551F3" w:rsidRPr="00772A38">
        <w:rPr>
          <w:rFonts w:ascii="Times New Roman" w:hAnsi="Times New Roman" w:cs="Times New Roman"/>
          <w:lang w:val="en-US"/>
        </w:rPr>
        <w:t xml:space="preserve"> </w:t>
      </w:r>
      <w:r w:rsidR="00A551F3" w:rsidRPr="009F0E2B">
        <w:rPr>
          <w:rFonts w:ascii="Times New Roman" w:hAnsi="Times New Roman" w:cs="Times New Roman"/>
          <w:lang w:val="en-US"/>
        </w:rPr>
        <w:t>Technical</w:t>
      </w:r>
      <w:r w:rsidR="00A551F3" w:rsidRPr="00772A38">
        <w:rPr>
          <w:rFonts w:ascii="Times New Roman" w:hAnsi="Times New Roman" w:cs="Times New Roman"/>
          <w:lang w:val="en-US"/>
        </w:rPr>
        <w:t xml:space="preserve"> </w:t>
      </w:r>
      <w:r w:rsidR="00A551F3" w:rsidRPr="009F0E2B">
        <w:rPr>
          <w:rFonts w:ascii="Times New Roman" w:hAnsi="Times New Roman" w:cs="Times New Roman"/>
          <w:lang w:val="en-US"/>
        </w:rPr>
        <w:t>University</w:t>
      </w:r>
      <w:r w:rsidR="00772A38" w:rsidRPr="00772A38">
        <w:rPr>
          <w:rFonts w:ascii="Times New Roman" w:hAnsi="Times New Roman" w:cs="Times New Roman"/>
          <w:lang w:val="en-US"/>
        </w:rPr>
        <w:t>, Junior Researcher</w:t>
      </w:r>
      <w:r w:rsidR="00AF2470" w:rsidRPr="009F0E2B">
        <w:rPr>
          <w:rFonts w:ascii="Times New Roman" w:hAnsi="Times New Roman" w:cs="Times New Roman"/>
          <w:lang w:val="en-US"/>
        </w:rPr>
        <w:t xml:space="preserve">. 656011, </w:t>
      </w:r>
      <w:r>
        <w:rPr>
          <w:rFonts w:ascii="Times New Roman" w:hAnsi="Times New Roman" w:cs="Times New Roman"/>
          <w:lang w:val="en-US"/>
        </w:rPr>
        <w:t>Barnaul</w:t>
      </w:r>
      <w:r w:rsidR="00AF2470" w:rsidRPr="009F0E2B">
        <w:rPr>
          <w:rFonts w:ascii="Times New Roman" w:hAnsi="Times New Roman" w:cs="Times New Roman"/>
          <w:lang w:val="en-US"/>
        </w:rPr>
        <w:t xml:space="preserve">, </w:t>
      </w:r>
      <w:r w:rsidRPr="005E309E">
        <w:rPr>
          <w:rFonts w:ascii="Times New Roman" w:hAnsi="Times New Roman" w:cs="Times New Roman"/>
          <w:lang w:val="en-US"/>
        </w:rPr>
        <w:t>Lenin Avenue</w:t>
      </w:r>
      <w:r w:rsidR="00AF2470" w:rsidRPr="009F0E2B">
        <w:rPr>
          <w:rFonts w:ascii="Times New Roman" w:hAnsi="Times New Roman" w:cs="Times New Roman"/>
          <w:lang w:val="en-US"/>
        </w:rPr>
        <w:t>, 13</w:t>
      </w:r>
      <w:r>
        <w:rPr>
          <w:rFonts w:ascii="Times New Roman" w:hAnsi="Times New Roman" w:cs="Times New Roman"/>
          <w:lang w:val="en-US"/>
        </w:rPr>
        <w:t>7 -</w:t>
      </w:r>
      <w:r w:rsidR="00AF2470" w:rsidRPr="009F0E2B">
        <w:rPr>
          <w:rFonts w:ascii="Times New Roman" w:hAnsi="Times New Roman" w:cs="Times New Roman"/>
          <w:lang w:val="en-US"/>
        </w:rPr>
        <w:t xml:space="preserve"> 12. </w:t>
      </w:r>
      <w:r w:rsidR="00AF2470" w:rsidRPr="00A60295">
        <w:rPr>
          <w:rFonts w:ascii="Times New Roman" w:hAnsi="Times New Roman" w:cs="Times New Roman"/>
          <w:lang w:val="en-US"/>
        </w:rPr>
        <w:t>jlash</w:t>
      </w:r>
      <w:r w:rsidR="00AF2470" w:rsidRPr="009F0E2B">
        <w:rPr>
          <w:rFonts w:ascii="Times New Roman" w:hAnsi="Times New Roman" w:cs="Times New Roman"/>
          <w:lang w:val="en-US"/>
        </w:rPr>
        <w:t>1996@</w:t>
      </w:r>
      <w:r w:rsidR="00AF2470" w:rsidRPr="00A60295">
        <w:rPr>
          <w:rFonts w:ascii="Times New Roman" w:hAnsi="Times New Roman" w:cs="Times New Roman"/>
          <w:lang w:val="en-US"/>
        </w:rPr>
        <w:t>gmail</w:t>
      </w:r>
      <w:r w:rsidR="00AF2470" w:rsidRPr="009F0E2B">
        <w:rPr>
          <w:rFonts w:ascii="Times New Roman" w:hAnsi="Times New Roman" w:cs="Times New Roman"/>
          <w:lang w:val="en-US"/>
        </w:rPr>
        <w:t>.</w:t>
      </w:r>
      <w:r w:rsidR="00AF2470" w:rsidRPr="00A60295">
        <w:rPr>
          <w:rFonts w:ascii="Times New Roman" w:hAnsi="Times New Roman" w:cs="Times New Roman"/>
          <w:lang w:val="en-US"/>
        </w:rPr>
        <w:t>com</w:t>
      </w:r>
      <w:r w:rsidR="00AF2470" w:rsidRPr="009F0E2B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  <w:lang w:val="en-US"/>
        </w:rPr>
        <w:t>Tel</w:t>
      </w:r>
      <w:r w:rsidR="00AF2470" w:rsidRPr="009F0E2B">
        <w:rPr>
          <w:rFonts w:ascii="Times New Roman" w:hAnsi="Times New Roman" w:cs="Times New Roman"/>
          <w:lang w:val="en-US"/>
        </w:rPr>
        <w:t>. 8-905-083-05-63.</w:t>
      </w:r>
    </w:p>
    <w:p w:rsidR="00AF2470" w:rsidRPr="009F0E2B" w:rsidRDefault="00AF2470" w:rsidP="00176DCD">
      <w:pPr>
        <w:spacing w:after="0"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AF2470" w:rsidRPr="009F0E2B" w:rsidSect="00004D13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1771B"/>
    <w:rsid w:val="0000067C"/>
    <w:rsid w:val="00002BCB"/>
    <w:rsid w:val="00004D13"/>
    <w:rsid w:val="0003423B"/>
    <w:rsid w:val="00051C9B"/>
    <w:rsid w:val="00097DE1"/>
    <w:rsid w:val="000B0C25"/>
    <w:rsid w:val="000B35DB"/>
    <w:rsid w:val="000D6AD9"/>
    <w:rsid w:val="0011771B"/>
    <w:rsid w:val="0013001A"/>
    <w:rsid w:val="00166F18"/>
    <w:rsid w:val="00176DCD"/>
    <w:rsid w:val="00195583"/>
    <w:rsid w:val="001B7D70"/>
    <w:rsid w:val="001E5237"/>
    <w:rsid w:val="001F76D0"/>
    <w:rsid w:val="002147B5"/>
    <w:rsid w:val="0024261B"/>
    <w:rsid w:val="00280677"/>
    <w:rsid w:val="002B7131"/>
    <w:rsid w:val="003114AA"/>
    <w:rsid w:val="003616E9"/>
    <w:rsid w:val="0037625D"/>
    <w:rsid w:val="004176D6"/>
    <w:rsid w:val="004F3049"/>
    <w:rsid w:val="00522F5F"/>
    <w:rsid w:val="005D2A30"/>
    <w:rsid w:val="005E309E"/>
    <w:rsid w:val="00620205"/>
    <w:rsid w:val="006275A5"/>
    <w:rsid w:val="00641CDD"/>
    <w:rsid w:val="00646E43"/>
    <w:rsid w:val="00651384"/>
    <w:rsid w:val="006637E6"/>
    <w:rsid w:val="00694788"/>
    <w:rsid w:val="006C4B29"/>
    <w:rsid w:val="006E25B0"/>
    <w:rsid w:val="0071282B"/>
    <w:rsid w:val="007312BC"/>
    <w:rsid w:val="00740EF6"/>
    <w:rsid w:val="00745BF9"/>
    <w:rsid w:val="00751B88"/>
    <w:rsid w:val="00772A38"/>
    <w:rsid w:val="00794C9D"/>
    <w:rsid w:val="007B64EE"/>
    <w:rsid w:val="007E31AA"/>
    <w:rsid w:val="007F6CD9"/>
    <w:rsid w:val="008006E0"/>
    <w:rsid w:val="0080769E"/>
    <w:rsid w:val="008651C2"/>
    <w:rsid w:val="008854AA"/>
    <w:rsid w:val="009936AC"/>
    <w:rsid w:val="009D3930"/>
    <w:rsid w:val="009E06CB"/>
    <w:rsid w:val="009F0E2B"/>
    <w:rsid w:val="00A533DC"/>
    <w:rsid w:val="00A551F3"/>
    <w:rsid w:val="00A60295"/>
    <w:rsid w:val="00AA66A5"/>
    <w:rsid w:val="00AF2470"/>
    <w:rsid w:val="00B64603"/>
    <w:rsid w:val="00BC504E"/>
    <w:rsid w:val="00BD1767"/>
    <w:rsid w:val="00C14F57"/>
    <w:rsid w:val="00C26AF8"/>
    <w:rsid w:val="00C5278D"/>
    <w:rsid w:val="00C5627C"/>
    <w:rsid w:val="00C620C1"/>
    <w:rsid w:val="00C72668"/>
    <w:rsid w:val="00CB08BF"/>
    <w:rsid w:val="00D0037E"/>
    <w:rsid w:val="00D571B3"/>
    <w:rsid w:val="00D66423"/>
    <w:rsid w:val="00D805DD"/>
    <w:rsid w:val="00D86837"/>
    <w:rsid w:val="00DE00B8"/>
    <w:rsid w:val="00E079E3"/>
    <w:rsid w:val="00E401AC"/>
    <w:rsid w:val="00E6217A"/>
    <w:rsid w:val="00F05563"/>
    <w:rsid w:val="00F17104"/>
    <w:rsid w:val="00F470DD"/>
    <w:rsid w:val="00FB0C6F"/>
    <w:rsid w:val="00FD5A01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17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0295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F0E2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0E2B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4</Pages>
  <Words>1798</Words>
  <Characters>10252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154</cp:revision>
  <cp:lastPrinted>2019-11-15T14:37:00Z</cp:lastPrinted>
  <dcterms:created xsi:type="dcterms:W3CDTF">2019-11-06T09:28:00Z</dcterms:created>
  <dcterms:modified xsi:type="dcterms:W3CDTF">2019-11-27T09:16:00Z</dcterms:modified>
</cp:coreProperties>
</file>