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02" w:rsidRPr="00146B73" w:rsidRDefault="00253402" w:rsidP="00253402">
      <w:pPr>
        <w:ind w:firstLine="709"/>
        <w:jc w:val="right"/>
        <w:rPr>
          <w:sz w:val="28"/>
          <w:szCs w:val="28"/>
        </w:rPr>
      </w:pPr>
      <w:r w:rsidRPr="00146B73">
        <w:rPr>
          <w:b/>
          <w:sz w:val="28"/>
          <w:szCs w:val="28"/>
        </w:rPr>
        <w:t>УТВЕРЖДАЮ</w:t>
      </w:r>
    </w:p>
    <w:p w:rsidR="00253402" w:rsidRPr="00146B73" w:rsidRDefault="00253402" w:rsidP="00253402">
      <w:pPr>
        <w:ind w:firstLine="709"/>
        <w:jc w:val="right"/>
        <w:rPr>
          <w:sz w:val="28"/>
          <w:szCs w:val="28"/>
        </w:rPr>
      </w:pPr>
      <w:r w:rsidRPr="00146B73">
        <w:rPr>
          <w:sz w:val="28"/>
          <w:szCs w:val="28"/>
        </w:rPr>
        <w:t>Ректор ФБГОУ ВПО</w:t>
      </w:r>
    </w:p>
    <w:p w:rsidR="00253402" w:rsidRPr="00146B73" w:rsidRDefault="00253402" w:rsidP="00253402">
      <w:pPr>
        <w:ind w:firstLine="709"/>
        <w:jc w:val="right"/>
        <w:rPr>
          <w:sz w:val="28"/>
          <w:szCs w:val="28"/>
        </w:rPr>
      </w:pPr>
      <w:r w:rsidRPr="00146B73">
        <w:rPr>
          <w:sz w:val="28"/>
          <w:szCs w:val="28"/>
        </w:rPr>
        <w:t xml:space="preserve">«Госуниверситет - УНПК» </w:t>
      </w:r>
    </w:p>
    <w:p w:rsidR="00253402" w:rsidRPr="00146B73" w:rsidRDefault="00253402" w:rsidP="00253402">
      <w:pPr>
        <w:ind w:firstLine="709"/>
        <w:jc w:val="right"/>
        <w:rPr>
          <w:sz w:val="28"/>
          <w:szCs w:val="28"/>
        </w:rPr>
      </w:pPr>
      <w:r w:rsidRPr="00146B73">
        <w:rPr>
          <w:sz w:val="28"/>
          <w:szCs w:val="28"/>
        </w:rPr>
        <w:t>_________________О.В. Пилипенко</w:t>
      </w:r>
    </w:p>
    <w:p w:rsidR="00253402" w:rsidRPr="00146B73" w:rsidRDefault="00253402" w:rsidP="00253402">
      <w:pPr>
        <w:pStyle w:val="11"/>
        <w:widowControl/>
        <w:spacing w:line="240" w:lineRule="auto"/>
        <w:ind w:firstLine="709"/>
        <w:jc w:val="right"/>
        <w:rPr>
          <w:sz w:val="28"/>
          <w:szCs w:val="28"/>
        </w:rPr>
      </w:pPr>
      <w:r w:rsidRPr="00146B73">
        <w:rPr>
          <w:sz w:val="28"/>
          <w:szCs w:val="28"/>
        </w:rPr>
        <w:t>«____»____________________2014 г.</w:t>
      </w:r>
    </w:p>
    <w:p w:rsidR="00253402" w:rsidRPr="00146B73" w:rsidRDefault="00253402" w:rsidP="00253402">
      <w:pPr>
        <w:pStyle w:val="11"/>
        <w:widowControl/>
        <w:spacing w:line="240" w:lineRule="auto"/>
        <w:ind w:firstLine="709"/>
        <w:jc w:val="center"/>
        <w:rPr>
          <w:b/>
          <w:sz w:val="28"/>
          <w:szCs w:val="28"/>
        </w:rPr>
      </w:pPr>
    </w:p>
    <w:p w:rsidR="00253402" w:rsidRPr="00146B73" w:rsidRDefault="00253402" w:rsidP="00253402">
      <w:pPr>
        <w:pStyle w:val="11"/>
        <w:widowControl/>
        <w:spacing w:line="240" w:lineRule="auto"/>
        <w:ind w:firstLine="709"/>
        <w:jc w:val="center"/>
        <w:rPr>
          <w:b/>
          <w:sz w:val="28"/>
          <w:szCs w:val="28"/>
        </w:rPr>
      </w:pPr>
    </w:p>
    <w:p w:rsidR="00253402" w:rsidRPr="00146B73" w:rsidRDefault="00253402" w:rsidP="00253402">
      <w:pPr>
        <w:pStyle w:val="11"/>
        <w:widowControl/>
        <w:spacing w:line="240" w:lineRule="auto"/>
        <w:ind w:firstLine="709"/>
        <w:jc w:val="center"/>
        <w:rPr>
          <w:b/>
          <w:sz w:val="28"/>
          <w:szCs w:val="28"/>
        </w:rPr>
      </w:pPr>
    </w:p>
    <w:p w:rsidR="00253402" w:rsidRPr="00146B73" w:rsidRDefault="00253402" w:rsidP="00253402">
      <w:pPr>
        <w:pStyle w:val="11"/>
        <w:widowControl/>
        <w:spacing w:line="240" w:lineRule="auto"/>
        <w:ind w:firstLine="709"/>
        <w:jc w:val="center"/>
        <w:rPr>
          <w:b/>
          <w:sz w:val="28"/>
          <w:szCs w:val="28"/>
        </w:rPr>
      </w:pPr>
      <w:r w:rsidRPr="00146B73">
        <w:rPr>
          <w:b/>
          <w:sz w:val="28"/>
          <w:szCs w:val="28"/>
        </w:rPr>
        <w:t>ПОЛОЖЕНИЕ О КОНКУРСНОЙ КОМИССИИ</w:t>
      </w:r>
    </w:p>
    <w:p w:rsidR="00253402" w:rsidRPr="00146B73" w:rsidRDefault="00253402" w:rsidP="00253402">
      <w:pPr>
        <w:ind w:firstLine="709"/>
        <w:jc w:val="center"/>
        <w:rPr>
          <w:b/>
          <w:sz w:val="28"/>
          <w:szCs w:val="28"/>
        </w:rPr>
      </w:pPr>
      <w:r w:rsidRPr="00146B73">
        <w:rPr>
          <w:b/>
          <w:sz w:val="28"/>
          <w:szCs w:val="28"/>
        </w:rPr>
        <w:t>п</w:t>
      </w:r>
      <w:r>
        <w:rPr>
          <w:b/>
          <w:sz w:val="28"/>
          <w:szCs w:val="28"/>
        </w:rPr>
        <w:t>о</w:t>
      </w:r>
      <w:r w:rsidRPr="00146B73">
        <w:rPr>
          <w:b/>
          <w:sz w:val="28"/>
          <w:szCs w:val="28"/>
        </w:rPr>
        <w:t xml:space="preserve"> при</w:t>
      </w:r>
      <w:r>
        <w:rPr>
          <w:b/>
          <w:sz w:val="28"/>
          <w:szCs w:val="28"/>
        </w:rPr>
        <w:t>ему в</w:t>
      </w:r>
      <w:r w:rsidRPr="00146B73">
        <w:rPr>
          <w:b/>
          <w:sz w:val="28"/>
          <w:szCs w:val="28"/>
        </w:rPr>
        <w:t xml:space="preserve"> докторантур</w:t>
      </w:r>
      <w:r>
        <w:rPr>
          <w:b/>
          <w:sz w:val="28"/>
          <w:szCs w:val="28"/>
        </w:rPr>
        <w:t>у</w:t>
      </w:r>
      <w:r w:rsidRPr="00146B73">
        <w:rPr>
          <w:b/>
          <w:sz w:val="28"/>
          <w:szCs w:val="28"/>
        </w:rPr>
        <w:t xml:space="preserve"> федерального государственного бюджетного образовательного учреждения высшего профессионального образования </w:t>
      </w:r>
      <w:r w:rsidRPr="00146B73">
        <w:rPr>
          <w:rFonts w:eastAsia="Calibri"/>
          <w:b/>
          <w:sz w:val="28"/>
          <w:szCs w:val="28"/>
        </w:rPr>
        <w:t xml:space="preserve">«Государственный университет - учебно-научно-производственный комплекс» </w:t>
      </w:r>
      <w:r w:rsidRPr="00146B73">
        <w:rPr>
          <w:b/>
          <w:sz w:val="28"/>
          <w:szCs w:val="28"/>
        </w:rPr>
        <w:t>(докторантура)</w:t>
      </w:r>
    </w:p>
    <w:p w:rsidR="00253402" w:rsidRPr="00146B73" w:rsidRDefault="00253402" w:rsidP="00253402">
      <w:pPr>
        <w:pStyle w:val="1"/>
        <w:tabs>
          <w:tab w:val="num" w:pos="432"/>
        </w:tabs>
        <w:spacing w:before="0" w:after="0"/>
        <w:ind w:firstLine="709"/>
        <w:jc w:val="center"/>
        <w:rPr>
          <w:rFonts w:ascii="Times New Roman" w:hAnsi="Times New Roman" w:cs="Times New Roman"/>
          <w:sz w:val="28"/>
          <w:szCs w:val="28"/>
        </w:rPr>
      </w:pPr>
      <w:r w:rsidRPr="00146B73">
        <w:rPr>
          <w:rFonts w:ascii="Times New Roman" w:hAnsi="Times New Roman" w:cs="Times New Roman"/>
          <w:sz w:val="28"/>
          <w:szCs w:val="28"/>
        </w:rPr>
        <w:t>1. Общие положения</w:t>
      </w:r>
    </w:p>
    <w:p w:rsidR="00253402" w:rsidRPr="00146B73" w:rsidRDefault="00253402" w:rsidP="00253402">
      <w:pPr>
        <w:pStyle w:val="2"/>
        <w:tabs>
          <w:tab w:val="clear" w:pos="576"/>
        </w:tabs>
        <w:spacing w:line="240" w:lineRule="auto"/>
        <w:ind w:left="0" w:firstLine="709"/>
        <w:rPr>
          <w:sz w:val="28"/>
          <w:szCs w:val="28"/>
        </w:rPr>
      </w:pPr>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1.1. Настоящее Положение о конкурсной комиссии (далее – Положение), определяет понятие, цели создания, функции, состав и порядок деятельности конкурсной комиссии федерального государственного бюджетного образовательного учреждения высшего профессионального образования «Государственный университет – учебно-научно-производственный комплекс» (далее – ФГБОУ ВПО «Госуниверситет - УНПК», университет).</w:t>
      </w:r>
    </w:p>
    <w:p w:rsidR="00253402" w:rsidRPr="00146B73" w:rsidRDefault="00253402" w:rsidP="00253402">
      <w:pPr>
        <w:pStyle w:val="1"/>
        <w:tabs>
          <w:tab w:val="num" w:pos="432"/>
        </w:tabs>
        <w:spacing w:before="0" w:after="0"/>
        <w:ind w:firstLine="709"/>
        <w:jc w:val="center"/>
        <w:rPr>
          <w:rFonts w:ascii="Times New Roman" w:hAnsi="Times New Roman" w:cs="Times New Roman"/>
          <w:sz w:val="28"/>
          <w:szCs w:val="28"/>
        </w:rPr>
      </w:pPr>
      <w:bookmarkStart w:id="0" w:name="_Toc118454377"/>
      <w:bookmarkStart w:id="1" w:name="_Toc120670460"/>
      <w:r w:rsidRPr="00146B73">
        <w:rPr>
          <w:rFonts w:ascii="Times New Roman" w:hAnsi="Times New Roman" w:cs="Times New Roman"/>
          <w:sz w:val="28"/>
          <w:szCs w:val="28"/>
        </w:rPr>
        <w:t>2. Правовое регулирование</w:t>
      </w:r>
      <w:bookmarkEnd w:id="0"/>
      <w:bookmarkEnd w:id="1"/>
    </w:p>
    <w:p w:rsidR="00253402" w:rsidRPr="00146B73" w:rsidRDefault="00253402" w:rsidP="00253402">
      <w:pPr>
        <w:pStyle w:val="2"/>
        <w:tabs>
          <w:tab w:val="clear" w:pos="576"/>
          <w:tab w:val="num" w:pos="0"/>
        </w:tabs>
        <w:spacing w:line="240" w:lineRule="auto"/>
        <w:ind w:left="0" w:firstLine="709"/>
        <w:rPr>
          <w:sz w:val="28"/>
          <w:szCs w:val="28"/>
        </w:rPr>
      </w:pPr>
      <w:r w:rsidRPr="00146B73">
        <w:rPr>
          <w:sz w:val="28"/>
          <w:szCs w:val="28"/>
        </w:rPr>
        <w:t>2.1. Конкурсная комиссия в своей деятельности руководствуется:</w:t>
      </w:r>
    </w:p>
    <w:p w:rsidR="00253402" w:rsidRPr="00146B73" w:rsidRDefault="00253402" w:rsidP="00253402">
      <w:pPr>
        <w:pStyle w:val="2"/>
        <w:tabs>
          <w:tab w:val="clear" w:pos="576"/>
          <w:tab w:val="num" w:pos="0"/>
        </w:tabs>
        <w:spacing w:line="240" w:lineRule="auto"/>
        <w:ind w:left="0" w:firstLine="709"/>
        <w:rPr>
          <w:sz w:val="28"/>
          <w:szCs w:val="28"/>
        </w:rPr>
      </w:pPr>
      <w:r w:rsidRPr="00146B73">
        <w:rPr>
          <w:sz w:val="28"/>
          <w:szCs w:val="28"/>
        </w:rPr>
        <w:t>- Конституцией Российской Федерации;</w:t>
      </w:r>
    </w:p>
    <w:p w:rsidR="00253402" w:rsidRPr="00146B73" w:rsidRDefault="00253402" w:rsidP="00253402">
      <w:pPr>
        <w:tabs>
          <w:tab w:val="num" w:pos="0"/>
        </w:tabs>
        <w:ind w:firstLine="709"/>
        <w:jc w:val="both"/>
        <w:rPr>
          <w:sz w:val="28"/>
          <w:szCs w:val="28"/>
        </w:rPr>
      </w:pPr>
      <w:r w:rsidRPr="00146B73">
        <w:rPr>
          <w:sz w:val="28"/>
          <w:szCs w:val="28"/>
        </w:rPr>
        <w:t>- Федеральным законом «Об образовании в Российской Федерации»</w:t>
      </w:r>
      <w:r w:rsidRPr="00146B73">
        <w:rPr>
          <w:rFonts w:ascii="PT Serif" w:hAnsi="PT Serif" w:cs="Tahoma"/>
          <w:kern w:val="36"/>
          <w:sz w:val="28"/>
          <w:szCs w:val="28"/>
        </w:rPr>
        <w:t xml:space="preserve"> от 29 декабря </w:t>
      </w:r>
      <w:smartTag w:uri="urn:schemas-microsoft-com:office:smarttags" w:element="metricconverter">
        <w:smartTagPr>
          <w:attr w:name="ProductID" w:val="2012 г"/>
        </w:smartTagPr>
        <w:r w:rsidRPr="00146B73">
          <w:rPr>
            <w:kern w:val="36"/>
            <w:sz w:val="28"/>
            <w:szCs w:val="28"/>
          </w:rPr>
          <w:t>2012 г</w:t>
        </w:r>
      </w:smartTag>
      <w:r w:rsidRPr="00146B73">
        <w:rPr>
          <w:kern w:val="36"/>
          <w:sz w:val="28"/>
          <w:szCs w:val="28"/>
        </w:rPr>
        <w:t>. N 273-ФЗ</w:t>
      </w:r>
      <w:r w:rsidRPr="00146B73">
        <w:rPr>
          <w:sz w:val="28"/>
          <w:szCs w:val="28"/>
        </w:rPr>
        <w:t>;</w:t>
      </w:r>
    </w:p>
    <w:p w:rsidR="00253402" w:rsidRPr="00146B73" w:rsidRDefault="00253402" w:rsidP="00253402">
      <w:pPr>
        <w:tabs>
          <w:tab w:val="num" w:pos="0"/>
        </w:tabs>
        <w:ind w:firstLine="709"/>
        <w:jc w:val="both"/>
        <w:rPr>
          <w:sz w:val="28"/>
          <w:szCs w:val="28"/>
        </w:rPr>
      </w:pPr>
      <w:r w:rsidRPr="00146B73">
        <w:rPr>
          <w:sz w:val="28"/>
          <w:szCs w:val="28"/>
        </w:rPr>
        <w:t xml:space="preserve">- </w:t>
      </w:r>
      <w:r w:rsidRPr="00146B73">
        <w:rPr>
          <w:rStyle w:val="blk"/>
          <w:sz w:val="28"/>
          <w:szCs w:val="28"/>
        </w:rPr>
        <w:t>Федеральным законом о науке и научно-технической политике от 23 августа 1996 года N 127-ФЗ в ред. от 02.11.2013г.</w:t>
      </w:r>
    </w:p>
    <w:p w:rsidR="00253402" w:rsidRPr="00146B73" w:rsidRDefault="00253402" w:rsidP="00253402">
      <w:pPr>
        <w:tabs>
          <w:tab w:val="num" w:pos="0"/>
        </w:tabs>
        <w:ind w:firstLine="709"/>
        <w:jc w:val="both"/>
        <w:rPr>
          <w:sz w:val="28"/>
          <w:szCs w:val="28"/>
        </w:rPr>
      </w:pPr>
      <w:r w:rsidRPr="00146B73">
        <w:rPr>
          <w:sz w:val="28"/>
          <w:szCs w:val="28"/>
        </w:rPr>
        <w:t>- постановления Правительства РФ от 04.04.2014 N 267 "Об утверждении Положения о докторантуре"</w:t>
      </w:r>
    </w:p>
    <w:p w:rsidR="00253402" w:rsidRPr="00146B73" w:rsidRDefault="00253402" w:rsidP="00253402">
      <w:pPr>
        <w:tabs>
          <w:tab w:val="num" w:pos="0"/>
        </w:tabs>
        <w:ind w:firstLine="709"/>
        <w:jc w:val="both"/>
        <w:rPr>
          <w:sz w:val="28"/>
          <w:szCs w:val="28"/>
        </w:rPr>
      </w:pPr>
      <w:r w:rsidRPr="00146B73">
        <w:rPr>
          <w:sz w:val="28"/>
          <w:szCs w:val="28"/>
        </w:rPr>
        <w:t>- Уставом университета.</w:t>
      </w:r>
    </w:p>
    <w:p w:rsidR="00253402" w:rsidRPr="00146B73" w:rsidRDefault="00253402" w:rsidP="00253402">
      <w:pPr>
        <w:pStyle w:val="2"/>
        <w:tabs>
          <w:tab w:val="clear" w:pos="576"/>
        </w:tabs>
        <w:spacing w:line="240" w:lineRule="auto"/>
        <w:ind w:left="0" w:firstLine="709"/>
        <w:rPr>
          <w:sz w:val="28"/>
          <w:szCs w:val="28"/>
        </w:rPr>
      </w:pPr>
    </w:p>
    <w:p w:rsidR="00253402" w:rsidRPr="00146B73" w:rsidRDefault="00253402" w:rsidP="00253402">
      <w:pPr>
        <w:pStyle w:val="1"/>
        <w:tabs>
          <w:tab w:val="num" w:pos="432"/>
        </w:tabs>
        <w:spacing w:before="0" w:after="0"/>
        <w:ind w:firstLine="709"/>
        <w:jc w:val="center"/>
        <w:rPr>
          <w:rFonts w:ascii="Times New Roman" w:hAnsi="Times New Roman" w:cs="Times New Roman"/>
          <w:sz w:val="28"/>
          <w:szCs w:val="28"/>
        </w:rPr>
      </w:pPr>
      <w:bookmarkStart w:id="2" w:name="_Toc118454378"/>
      <w:bookmarkStart w:id="3" w:name="_Toc120670461"/>
      <w:r w:rsidRPr="00146B73">
        <w:rPr>
          <w:rFonts w:ascii="Times New Roman" w:hAnsi="Times New Roman" w:cs="Times New Roman"/>
          <w:sz w:val="28"/>
          <w:szCs w:val="28"/>
        </w:rPr>
        <w:t>3. Цели и задачи конкурсной комиссии</w:t>
      </w:r>
      <w:bookmarkEnd w:id="2"/>
      <w:bookmarkEnd w:id="3"/>
    </w:p>
    <w:p w:rsidR="00253402" w:rsidRPr="00146B73" w:rsidRDefault="00253402" w:rsidP="00253402">
      <w:pPr>
        <w:ind w:firstLine="709"/>
        <w:jc w:val="both"/>
        <w:rPr>
          <w:sz w:val="28"/>
          <w:szCs w:val="28"/>
        </w:rPr>
      </w:pPr>
      <w:r w:rsidRPr="00146B73">
        <w:rPr>
          <w:sz w:val="28"/>
          <w:szCs w:val="28"/>
        </w:rPr>
        <w:t>3.1. Конкурсная комиссия ФГБОУ ВПО «Госуниверситет - УНПК» (далее - конкурсная комиссия) образована в целях обеспечения контроля конкурсного отбора граждан:</w:t>
      </w:r>
    </w:p>
    <w:p w:rsidR="00253402" w:rsidRPr="00146B73" w:rsidRDefault="00253402" w:rsidP="00253402">
      <w:pPr>
        <w:ind w:firstLine="709"/>
        <w:jc w:val="both"/>
        <w:rPr>
          <w:sz w:val="28"/>
          <w:szCs w:val="28"/>
        </w:rPr>
      </w:pPr>
      <w:r w:rsidRPr="00146B73">
        <w:rPr>
          <w:sz w:val="28"/>
          <w:szCs w:val="28"/>
        </w:rPr>
        <w:t>- для подготовки диссертации на соискание ученой степени доктора наук в докторантуре университета.</w:t>
      </w:r>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 xml:space="preserve">3.2. </w:t>
      </w:r>
      <w:bookmarkStart w:id="4" w:name="_Ref117856586"/>
      <w:r w:rsidRPr="00146B73">
        <w:rPr>
          <w:sz w:val="28"/>
          <w:szCs w:val="28"/>
        </w:rPr>
        <w:t>Исходя из целей деятельности конкурсной комиссии, определенных в п. 3.1. Положения (далее по тексту ссылки на разделы, подразделы, пункты и подпункты относятся исключительно к настоящему Положению), в задачи конкурсной комиссии входит:</w:t>
      </w:r>
      <w:bookmarkEnd w:id="4"/>
    </w:p>
    <w:p w:rsidR="00253402" w:rsidRPr="00146B73" w:rsidRDefault="00253402" w:rsidP="00253402">
      <w:pPr>
        <w:pStyle w:val="3"/>
        <w:tabs>
          <w:tab w:val="clear" w:pos="720"/>
          <w:tab w:val="left" w:pos="708"/>
        </w:tabs>
        <w:spacing w:before="0" w:after="0" w:line="240" w:lineRule="auto"/>
        <w:ind w:left="0" w:firstLine="709"/>
        <w:rPr>
          <w:sz w:val="28"/>
          <w:szCs w:val="28"/>
        </w:rPr>
      </w:pPr>
      <w:r w:rsidRPr="00146B73">
        <w:rPr>
          <w:sz w:val="28"/>
          <w:szCs w:val="28"/>
        </w:rPr>
        <w:t>3.2.1. Обеспечение объективности при рассмотрении документов поступающих в соответствии с нормативными правовыми актами Российской Федерации, университета;</w:t>
      </w:r>
    </w:p>
    <w:p w:rsidR="00253402" w:rsidRPr="00146B73" w:rsidRDefault="00253402" w:rsidP="00253402">
      <w:pPr>
        <w:pStyle w:val="3"/>
        <w:tabs>
          <w:tab w:val="clear" w:pos="720"/>
          <w:tab w:val="left" w:pos="708"/>
        </w:tabs>
        <w:spacing w:before="0" w:after="0" w:line="240" w:lineRule="auto"/>
        <w:ind w:left="0" w:firstLine="709"/>
        <w:rPr>
          <w:sz w:val="28"/>
          <w:szCs w:val="28"/>
        </w:rPr>
      </w:pPr>
      <w:r w:rsidRPr="00146B73">
        <w:rPr>
          <w:sz w:val="28"/>
          <w:szCs w:val="28"/>
        </w:rPr>
        <w:lastRenderedPageBreak/>
        <w:t xml:space="preserve">3.2.2. Соблюдение принципов публичности, прозрачности, </w:t>
      </w:r>
      <w:proofErr w:type="spellStart"/>
      <w:r w:rsidRPr="00146B73">
        <w:rPr>
          <w:sz w:val="28"/>
          <w:szCs w:val="28"/>
        </w:rPr>
        <w:t>конкурентности</w:t>
      </w:r>
      <w:proofErr w:type="spellEnd"/>
      <w:r w:rsidRPr="00146B73">
        <w:rPr>
          <w:sz w:val="28"/>
          <w:szCs w:val="28"/>
        </w:rPr>
        <w:t xml:space="preserve">, равных условий и </w:t>
      </w:r>
      <w:proofErr w:type="spellStart"/>
      <w:r w:rsidRPr="00146B73">
        <w:rPr>
          <w:sz w:val="28"/>
          <w:szCs w:val="28"/>
        </w:rPr>
        <w:t>недискриминации</w:t>
      </w:r>
      <w:proofErr w:type="spellEnd"/>
      <w:r w:rsidRPr="00146B73">
        <w:rPr>
          <w:sz w:val="28"/>
          <w:szCs w:val="28"/>
        </w:rPr>
        <w:t xml:space="preserve"> при зачислении в докторантуру университета;</w:t>
      </w:r>
    </w:p>
    <w:p w:rsidR="00253402" w:rsidRPr="00146B73" w:rsidRDefault="00253402" w:rsidP="00253402">
      <w:pPr>
        <w:pStyle w:val="3"/>
        <w:tabs>
          <w:tab w:val="clear" w:pos="720"/>
          <w:tab w:val="left" w:pos="708"/>
        </w:tabs>
        <w:spacing w:before="0" w:after="0" w:line="240" w:lineRule="auto"/>
        <w:ind w:left="0" w:firstLine="709"/>
        <w:rPr>
          <w:sz w:val="28"/>
          <w:szCs w:val="28"/>
        </w:rPr>
      </w:pPr>
      <w:r w:rsidRPr="00146B73">
        <w:rPr>
          <w:sz w:val="28"/>
          <w:szCs w:val="28"/>
        </w:rPr>
        <w:t>3.2.3. Устранение возможностей злоупотребления и коррупции при зачислении в докторантуру университета;</w:t>
      </w:r>
    </w:p>
    <w:p w:rsidR="00253402" w:rsidRPr="00146B73" w:rsidRDefault="00253402" w:rsidP="00253402">
      <w:pPr>
        <w:ind w:firstLine="709"/>
        <w:jc w:val="both"/>
        <w:rPr>
          <w:sz w:val="28"/>
          <w:szCs w:val="28"/>
        </w:rPr>
      </w:pPr>
      <w:r w:rsidRPr="00146B73">
        <w:rPr>
          <w:sz w:val="28"/>
          <w:szCs w:val="28"/>
        </w:rPr>
        <w:t>3.2.4. Организация и проведение конкурсных процедур в целях создания условий для гласного, эффективного и обоснованного отбора, а также в целях обеспечения наиболее эффективного использования имущества университета, необходимого для научных исследований при подготовк</w:t>
      </w:r>
      <w:r>
        <w:rPr>
          <w:sz w:val="28"/>
          <w:szCs w:val="28"/>
        </w:rPr>
        <w:t>е</w:t>
      </w:r>
      <w:r w:rsidRPr="00146B73">
        <w:rPr>
          <w:sz w:val="28"/>
          <w:szCs w:val="28"/>
        </w:rPr>
        <w:t xml:space="preserve"> докторской диссертации;</w:t>
      </w:r>
    </w:p>
    <w:p w:rsidR="00253402" w:rsidRPr="00146B73" w:rsidRDefault="00253402" w:rsidP="00253402">
      <w:pPr>
        <w:ind w:firstLine="709"/>
        <w:jc w:val="both"/>
        <w:rPr>
          <w:sz w:val="28"/>
          <w:szCs w:val="28"/>
        </w:rPr>
      </w:pPr>
      <w:r w:rsidRPr="00146B73">
        <w:rPr>
          <w:sz w:val="28"/>
          <w:szCs w:val="28"/>
        </w:rPr>
        <w:t xml:space="preserve">3.2.5. Обеспечение единых подходов и требований при подготовке и проведении конкурсных процедур для последующего зачисления в </w:t>
      </w:r>
      <w:r>
        <w:rPr>
          <w:sz w:val="28"/>
          <w:szCs w:val="28"/>
        </w:rPr>
        <w:t>докторантуру</w:t>
      </w:r>
      <w:r w:rsidRPr="00146B73">
        <w:rPr>
          <w:sz w:val="28"/>
          <w:szCs w:val="28"/>
        </w:rPr>
        <w:t>.</w:t>
      </w:r>
    </w:p>
    <w:p w:rsidR="00253402" w:rsidRPr="00146B73" w:rsidRDefault="00253402" w:rsidP="00253402">
      <w:pPr>
        <w:pStyle w:val="1"/>
        <w:tabs>
          <w:tab w:val="num" w:pos="432"/>
        </w:tabs>
        <w:spacing w:before="0" w:after="0"/>
        <w:ind w:firstLine="709"/>
        <w:jc w:val="both"/>
        <w:rPr>
          <w:rFonts w:ascii="Times New Roman" w:hAnsi="Times New Roman" w:cs="Times New Roman"/>
          <w:sz w:val="28"/>
          <w:szCs w:val="28"/>
        </w:rPr>
      </w:pPr>
      <w:bookmarkStart w:id="5" w:name="_Toc118454379"/>
      <w:bookmarkStart w:id="6" w:name="_Toc120670462"/>
      <w:r w:rsidRPr="00146B73">
        <w:rPr>
          <w:rFonts w:ascii="Times New Roman" w:hAnsi="Times New Roman" w:cs="Times New Roman"/>
          <w:sz w:val="28"/>
          <w:szCs w:val="28"/>
        </w:rPr>
        <w:t>4. Порядок формирования конкурсной комиссии</w:t>
      </w:r>
      <w:bookmarkEnd w:id="5"/>
      <w:bookmarkEnd w:id="6"/>
    </w:p>
    <w:p w:rsidR="00253402" w:rsidRPr="00146B73" w:rsidRDefault="00253402" w:rsidP="00253402">
      <w:pPr>
        <w:pStyle w:val="a3"/>
        <w:spacing w:before="0" w:beforeAutospacing="0" w:after="0" w:afterAutospacing="0"/>
        <w:ind w:firstLine="709"/>
        <w:jc w:val="both"/>
        <w:rPr>
          <w:sz w:val="28"/>
          <w:szCs w:val="28"/>
        </w:rPr>
      </w:pPr>
      <w:r w:rsidRPr="00146B73">
        <w:rPr>
          <w:sz w:val="28"/>
          <w:szCs w:val="28"/>
        </w:rPr>
        <w:t>4.1. Состав конкурсной комиссии утверждается приказом ректора университета;</w:t>
      </w:r>
    </w:p>
    <w:p w:rsidR="00253402" w:rsidRPr="00146B73" w:rsidRDefault="00253402" w:rsidP="00253402">
      <w:pPr>
        <w:pStyle w:val="a3"/>
        <w:spacing w:before="0" w:beforeAutospacing="0" w:after="0" w:afterAutospacing="0"/>
        <w:ind w:firstLine="709"/>
        <w:jc w:val="both"/>
        <w:rPr>
          <w:sz w:val="28"/>
          <w:szCs w:val="28"/>
        </w:rPr>
      </w:pPr>
      <w:r w:rsidRPr="00146B73">
        <w:rPr>
          <w:sz w:val="28"/>
          <w:szCs w:val="28"/>
        </w:rPr>
        <w:t>4.2. Приказом ректора университета назначается председатель комиссии. Общее число членов конкурсной комиссии должно быть не менее чем 3 человека;</w:t>
      </w:r>
    </w:p>
    <w:p w:rsidR="00253402" w:rsidRPr="00146B73" w:rsidRDefault="00253402" w:rsidP="00253402">
      <w:pPr>
        <w:pStyle w:val="a3"/>
        <w:spacing w:before="0" w:beforeAutospacing="0" w:after="0" w:afterAutospacing="0"/>
        <w:ind w:firstLine="709"/>
        <w:jc w:val="both"/>
        <w:rPr>
          <w:sz w:val="28"/>
          <w:szCs w:val="28"/>
        </w:rPr>
      </w:pPr>
      <w:r w:rsidRPr="00146B73">
        <w:rPr>
          <w:sz w:val="28"/>
          <w:szCs w:val="28"/>
        </w:rPr>
        <w:t>4.3. Члены конкурсной комиссии назначаются из числа докторов наук, ведущих подготовку докторантов</w:t>
      </w:r>
      <w:r>
        <w:rPr>
          <w:sz w:val="28"/>
          <w:szCs w:val="28"/>
        </w:rPr>
        <w:t xml:space="preserve"> и занимающихся научными исследованиями</w:t>
      </w:r>
      <w:r w:rsidRPr="00146B73">
        <w:rPr>
          <w:sz w:val="28"/>
          <w:szCs w:val="28"/>
        </w:rPr>
        <w:t>;</w:t>
      </w:r>
    </w:p>
    <w:p w:rsidR="00253402" w:rsidRPr="00146B73" w:rsidRDefault="00253402" w:rsidP="00253402">
      <w:pPr>
        <w:pStyle w:val="a3"/>
        <w:spacing w:before="0" w:beforeAutospacing="0" w:after="0" w:afterAutospacing="0"/>
        <w:ind w:firstLine="709"/>
        <w:jc w:val="both"/>
        <w:rPr>
          <w:sz w:val="28"/>
          <w:szCs w:val="28"/>
        </w:rPr>
      </w:pPr>
      <w:r w:rsidRPr="00146B73">
        <w:rPr>
          <w:sz w:val="28"/>
          <w:szCs w:val="28"/>
        </w:rPr>
        <w:t>4.4. На заседания конкурсной комиссии могут приглашаться сотрудники структурных подразделений, на которых предполагается подготовка докторантов, без права голоса;</w:t>
      </w:r>
    </w:p>
    <w:p w:rsidR="00253402" w:rsidRPr="00146B73" w:rsidRDefault="00253402" w:rsidP="00253402">
      <w:pPr>
        <w:pStyle w:val="a3"/>
        <w:spacing w:before="0" w:beforeAutospacing="0" w:after="0" w:afterAutospacing="0"/>
        <w:ind w:firstLine="709"/>
        <w:jc w:val="both"/>
        <w:rPr>
          <w:sz w:val="28"/>
          <w:szCs w:val="28"/>
        </w:rPr>
      </w:pPr>
      <w:r w:rsidRPr="00146B73">
        <w:rPr>
          <w:sz w:val="28"/>
          <w:szCs w:val="28"/>
        </w:rPr>
        <w:t>4.5. Замена члена конкурсной комиссии осуществляется только по приказу ректора университета.</w:t>
      </w:r>
    </w:p>
    <w:p w:rsidR="00253402" w:rsidRPr="00146B73" w:rsidRDefault="00253402" w:rsidP="00253402">
      <w:pPr>
        <w:pStyle w:val="1"/>
        <w:tabs>
          <w:tab w:val="num" w:pos="432"/>
        </w:tabs>
        <w:spacing w:before="0" w:after="0"/>
        <w:ind w:firstLine="709"/>
        <w:jc w:val="both"/>
        <w:rPr>
          <w:rFonts w:ascii="Times New Roman" w:hAnsi="Times New Roman" w:cs="Times New Roman"/>
          <w:sz w:val="28"/>
          <w:szCs w:val="28"/>
        </w:rPr>
      </w:pPr>
      <w:bookmarkStart w:id="7" w:name="_Toc120670463"/>
      <w:r w:rsidRPr="00146B73">
        <w:rPr>
          <w:rFonts w:ascii="Times New Roman" w:hAnsi="Times New Roman" w:cs="Times New Roman"/>
          <w:sz w:val="28"/>
          <w:szCs w:val="28"/>
        </w:rPr>
        <w:t>5. Функции конкурсной комиссии</w:t>
      </w:r>
      <w:bookmarkEnd w:id="7"/>
    </w:p>
    <w:p w:rsidR="00253402" w:rsidRPr="00146B73" w:rsidRDefault="00253402" w:rsidP="00253402">
      <w:pPr>
        <w:pStyle w:val="2"/>
        <w:tabs>
          <w:tab w:val="clear" w:pos="576"/>
        </w:tabs>
        <w:spacing w:line="240" w:lineRule="auto"/>
        <w:ind w:left="0" w:firstLine="709"/>
        <w:rPr>
          <w:bCs/>
          <w:sz w:val="28"/>
          <w:szCs w:val="28"/>
        </w:rPr>
      </w:pPr>
      <w:r w:rsidRPr="00146B73">
        <w:rPr>
          <w:sz w:val="28"/>
          <w:szCs w:val="28"/>
        </w:rPr>
        <w:t>5.1. Основной функцией конкурсной комиссии является отбор претендентов для зачисления в докторантуру университета</w:t>
      </w:r>
      <w:r>
        <w:rPr>
          <w:bCs/>
          <w:sz w:val="28"/>
          <w:szCs w:val="28"/>
        </w:rPr>
        <w:t>;</w:t>
      </w:r>
    </w:p>
    <w:p w:rsidR="00253402" w:rsidRPr="00146B73" w:rsidRDefault="00253402" w:rsidP="00253402">
      <w:pPr>
        <w:ind w:firstLine="709"/>
        <w:jc w:val="both"/>
        <w:rPr>
          <w:sz w:val="28"/>
          <w:szCs w:val="28"/>
        </w:rPr>
      </w:pPr>
      <w:r w:rsidRPr="00146B73">
        <w:rPr>
          <w:sz w:val="28"/>
          <w:szCs w:val="28"/>
        </w:rPr>
        <w:t>5.2. Во исполнение основной функции (п. 5.1 Положения) конкурная комиссия осуществляет:</w:t>
      </w:r>
    </w:p>
    <w:p w:rsidR="00253402" w:rsidRPr="00146B73" w:rsidRDefault="00253402" w:rsidP="00253402">
      <w:pPr>
        <w:pStyle w:val="3"/>
        <w:tabs>
          <w:tab w:val="clear" w:pos="720"/>
          <w:tab w:val="left" w:pos="708"/>
        </w:tabs>
        <w:spacing w:before="0" w:after="0" w:line="240" w:lineRule="auto"/>
        <w:ind w:left="0" w:firstLine="709"/>
        <w:rPr>
          <w:sz w:val="28"/>
          <w:szCs w:val="28"/>
        </w:rPr>
      </w:pPr>
      <w:r w:rsidRPr="00146B73">
        <w:rPr>
          <w:sz w:val="28"/>
          <w:szCs w:val="28"/>
        </w:rPr>
        <w:t>5.2.1. Рассмотрение личных дел соискателей;</w:t>
      </w:r>
    </w:p>
    <w:p w:rsidR="00253402" w:rsidRPr="00146B73" w:rsidRDefault="00253402" w:rsidP="00253402">
      <w:pPr>
        <w:pStyle w:val="3"/>
        <w:tabs>
          <w:tab w:val="clear" w:pos="720"/>
          <w:tab w:val="left" w:pos="708"/>
        </w:tabs>
        <w:spacing w:before="0" w:after="0" w:line="240" w:lineRule="auto"/>
        <w:ind w:left="0" w:firstLine="709"/>
        <w:rPr>
          <w:sz w:val="28"/>
          <w:szCs w:val="28"/>
        </w:rPr>
      </w:pPr>
      <w:r w:rsidRPr="00146B73">
        <w:rPr>
          <w:sz w:val="28"/>
          <w:szCs w:val="28"/>
        </w:rPr>
        <w:t>5.2.2. Дает заключение о возможности подготовки диссертаций лицами, участвовавшими в конкурсном отборе</w:t>
      </w:r>
      <w:r>
        <w:rPr>
          <w:sz w:val="28"/>
          <w:szCs w:val="28"/>
        </w:rPr>
        <w:t>.</w:t>
      </w:r>
    </w:p>
    <w:p w:rsidR="00253402" w:rsidRPr="00146B73" w:rsidRDefault="00253402" w:rsidP="00253402">
      <w:pPr>
        <w:pStyle w:val="a3"/>
        <w:tabs>
          <w:tab w:val="left" w:pos="8273"/>
        </w:tabs>
        <w:spacing w:before="0" w:beforeAutospacing="0" w:after="0" w:afterAutospacing="0"/>
        <w:ind w:firstLine="709"/>
        <w:jc w:val="both"/>
        <w:rPr>
          <w:rStyle w:val="a4"/>
          <w:sz w:val="28"/>
          <w:szCs w:val="28"/>
        </w:rPr>
      </w:pPr>
      <w:bookmarkStart w:id="8" w:name="_Toc118454382"/>
      <w:bookmarkStart w:id="9" w:name="_Toc120670465"/>
      <w:r w:rsidRPr="00146B73">
        <w:rPr>
          <w:rStyle w:val="a4"/>
          <w:sz w:val="28"/>
          <w:szCs w:val="28"/>
        </w:rPr>
        <w:t>6. Полномочия конкурсной комисс</w:t>
      </w:r>
      <w:proofErr w:type="gramStart"/>
      <w:r w:rsidRPr="00146B73">
        <w:rPr>
          <w:rStyle w:val="a4"/>
          <w:sz w:val="28"/>
          <w:szCs w:val="28"/>
        </w:rPr>
        <w:t>ии и ее</w:t>
      </w:r>
      <w:proofErr w:type="gramEnd"/>
      <w:r w:rsidRPr="00146B73">
        <w:rPr>
          <w:rStyle w:val="a4"/>
          <w:sz w:val="28"/>
          <w:szCs w:val="28"/>
        </w:rPr>
        <w:t xml:space="preserve"> отдельных членов</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6.1. Конкурсная комиссия обязана:</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6.1.1. Проверять соответствие документов соискателей предъявляемым к ним требованиям, установленным законодательством Российской Федерации, локальными актами университета;</w:t>
      </w:r>
    </w:p>
    <w:p w:rsidR="00253402"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6.1.2. Не допускать лиц к участию в конкурсном отборе в случаях, установленных законодательством Российской Федерации, локальными актами университета;</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 xml:space="preserve">6.2. Конкурсная комиссия вправе: </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6.2.1. Запрашивать и получать в установленном порядке от структурных подразделений информацию, необходимую для работы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6.3. Члены конкурсной комиссии обязаны:</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lastRenderedPageBreak/>
        <w:t>6.3.1. Знать и руководствоваться в своей деятельности требованиями законодательства Российской Федерации, иными нормативно-правовыми актами Российской Федерации, а также настоящим Положением.</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6.3.2.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6.3.3. Соблюдать правила рассмотрения, оценки и сопоставления личных дел соискателей.</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6.4. Члены конкурсной комиссии вправе:</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 xml:space="preserve">6.4.1. Знакомиться со всеми представленными на рассмотрение документами и сведениями, </w:t>
      </w:r>
      <w:r>
        <w:rPr>
          <w:sz w:val="28"/>
          <w:szCs w:val="28"/>
        </w:rPr>
        <w:t>поданными</w:t>
      </w:r>
      <w:r w:rsidRPr="00146B73">
        <w:rPr>
          <w:sz w:val="28"/>
          <w:szCs w:val="28"/>
        </w:rPr>
        <w:t xml:space="preserve"> на участие в конкурсном отборе;</w:t>
      </w:r>
    </w:p>
    <w:p w:rsidR="00253402" w:rsidRPr="00146B73" w:rsidRDefault="00253402" w:rsidP="00253402">
      <w:pPr>
        <w:pStyle w:val="a3"/>
        <w:tabs>
          <w:tab w:val="left" w:pos="7020"/>
        </w:tabs>
        <w:spacing w:before="0" w:beforeAutospacing="0" w:after="0" w:afterAutospacing="0"/>
        <w:ind w:firstLine="709"/>
        <w:jc w:val="both"/>
        <w:rPr>
          <w:sz w:val="28"/>
          <w:szCs w:val="28"/>
        </w:rPr>
      </w:pPr>
      <w:r w:rsidRPr="00146B73">
        <w:rPr>
          <w:sz w:val="28"/>
          <w:szCs w:val="28"/>
        </w:rPr>
        <w:t>6.4.2. Выступать по вопросам повестки дня на заседаниях конкурсной комиссии;</w:t>
      </w:r>
    </w:p>
    <w:p w:rsidR="00253402" w:rsidRPr="00146B73" w:rsidRDefault="00253402" w:rsidP="00253402">
      <w:pPr>
        <w:pStyle w:val="a3"/>
        <w:tabs>
          <w:tab w:val="left" w:pos="7020"/>
        </w:tabs>
        <w:spacing w:before="0" w:beforeAutospacing="0" w:after="0" w:afterAutospacing="0"/>
        <w:ind w:firstLine="709"/>
        <w:jc w:val="both"/>
        <w:rPr>
          <w:sz w:val="28"/>
          <w:szCs w:val="28"/>
        </w:rPr>
      </w:pPr>
      <w:r w:rsidRPr="00146B73">
        <w:rPr>
          <w:sz w:val="28"/>
          <w:szCs w:val="28"/>
        </w:rPr>
        <w:t>6.4.3. Проверять правильность содержания протокола, составленного в ходе конкурсной процедуры, в том числе правильность отражения в вышеуказанных протоколах своего выступления;</w:t>
      </w:r>
    </w:p>
    <w:p w:rsidR="00253402" w:rsidRPr="00146B73" w:rsidRDefault="00253402" w:rsidP="00253402">
      <w:pPr>
        <w:pStyle w:val="a3"/>
        <w:tabs>
          <w:tab w:val="left" w:pos="7020"/>
        </w:tabs>
        <w:spacing w:before="0" w:beforeAutospacing="0" w:after="0" w:afterAutospacing="0"/>
        <w:ind w:firstLine="709"/>
        <w:jc w:val="both"/>
        <w:rPr>
          <w:sz w:val="28"/>
          <w:szCs w:val="28"/>
        </w:rPr>
      </w:pPr>
      <w:r w:rsidRPr="00146B73">
        <w:rPr>
          <w:sz w:val="28"/>
          <w:szCs w:val="28"/>
        </w:rPr>
        <w:t>6.4.4. Письменно изложить свое особое мнение, которое прикладывается к протоколу конкурсной процедуры.</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 Председатель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6.5.1. Осуществляет общее руководство работой Конкурсной комиссии и обеспечивает выполнение настоящего Положения.</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6.5.2. Открывает и ведет заседания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6.5.3.</w:t>
      </w:r>
      <w:r>
        <w:rPr>
          <w:sz w:val="28"/>
          <w:szCs w:val="28"/>
        </w:rPr>
        <w:t xml:space="preserve"> </w:t>
      </w:r>
      <w:r w:rsidRPr="00146B73">
        <w:rPr>
          <w:sz w:val="28"/>
          <w:szCs w:val="28"/>
        </w:rPr>
        <w:t>Объявляет результаты проведенной конкурсной процедуры;</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4</w:t>
      </w:r>
      <w:r w:rsidRPr="00146B73">
        <w:rPr>
          <w:sz w:val="28"/>
          <w:szCs w:val="28"/>
        </w:rPr>
        <w:t>. Утверждает график проведения заседаний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5</w:t>
      </w:r>
      <w:r w:rsidRPr="00146B73">
        <w:rPr>
          <w:sz w:val="28"/>
          <w:szCs w:val="28"/>
        </w:rPr>
        <w:t>. Объявляет состав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6</w:t>
      </w:r>
      <w:r w:rsidRPr="00146B73">
        <w:rPr>
          <w:sz w:val="28"/>
          <w:szCs w:val="28"/>
        </w:rPr>
        <w:t>. Определяет порядок рассмотрения обсуждаемых вопросов.</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7</w:t>
      </w:r>
      <w:r w:rsidRPr="00146B73">
        <w:rPr>
          <w:sz w:val="28"/>
          <w:szCs w:val="28"/>
        </w:rPr>
        <w:t>. В случае необходимости выносит на обсуждение конкурсной комиссии вопрос о привлечении к работе комиссии экспертов.</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8</w:t>
      </w:r>
      <w:r w:rsidRPr="00146B73">
        <w:rPr>
          <w:sz w:val="28"/>
          <w:szCs w:val="28"/>
        </w:rPr>
        <w:t xml:space="preserve">. Подписывает Протокол работы </w:t>
      </w:r>
      <w:r>
        <w:rPr>
          <w:sz w:val="28"/>
          <w:szCs w:val="28"/>
        </w:rPr>
        <w:t>к</w:t>
      </w:r>
      <w:r w:rsidRPr="00146B73">
        <w:rPr>
          <w:sz w:val="28"/>
          <w:szCs w:val="28"/>
        </w:rPr>
        <w:t>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Секретарь конкурсной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w:t>
      </w:r>
      <w:r>
        <w:rPr>
          <w:sz w:val="28"/>
          <w:szCs w:val="28"/>
        </w:rPr>
        <w:t>9</w:t>
      </w:r>
      <w:r w:rsidRPr="00146B73">
        <w:rPr>
          <w:sz w:val="28"/>
          <w:szCs w:val="28"/>
        </w:rPr>
        <w:t xml:space="preserve">. Осуществляет подготовку и организует проведение заседаний </w:t>
      </w:r>
      <w:r>
        <w:rPr>
          <w:sz w:val="28"/>
          <w:szCs w:val="28"/>
        </w:rPr>
        <w:t>к</w:t>
      </w:r>
      <w:r w:rsidRPr="00146B73">
        <w:rPr>
          <w:sz w:val="28"/>
          <w:szCs w:val="28"/>
        </w:rPr>
        <w:t>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6.5.1</w:t>
      </w:r>
      <w:r>
        <w:rPr>
          <w:sz w:val="28"/>
          <w:szCs w:val="28"/>
        </w:rPr>
        <w:t>0</w:t>
      </w:r>
      <w:r w:rsidRPr="00146B73">
        <w:rPr>
          <w:sz w:val="28"/>
          <w:szCs w:val="28"/>
        </w:rPr>
        <w:t xml:space="preserve">. Оформляет протокол заседания и решение </w:t>
      </w:r>
      <w:r>
        <w:rPr>
          <w:sz w:val="28"/>
          <w:szCs w:val="28"/>
        </w:rPr>
        <w:t>к</w:t>
      </w:r>
      <w:r w:rsidRPr="00146B73">
        <w:rPr>
          <w:sz w:val="28"/>
          <w:szCs w:val="28"/>
        </w:rPr>
        <w:t>онкурсной комиссии.</w:t>
      </w:r>
    </w:p>
    <w:p w:rsidR="00253402" w:rsidRPr="00146B73" w:rsidRDefault="00253402" w:rsidP="00253402">
      <w:pPr>
        <w:pStyle w:val="a3"/>
        <w:tabs>
          <w:tab w:val="left" w:pos="8273"/>
        </w:tabs>
        <w:spacing w:before="0" w:beforeAutospacing="0" w:after="0" w:afterAutospacing="0"/>
        <w:ind w:firstLine="709"/>
        <w:jc w:val="both"/>
        <w:rPr>
          <w:sz w:val="28"/>
          <w:szCs w:val="28"/>
        </w:rPr>
      </w:pPr>
      <w:r w:rsidRPr="00146B73">
        <w:rPr>
          <w:sz w:val="28"/>
          <w:szCs w:val="28"/>
        </w:rPr>
        <w:t>6.5.1</w:t>
      </w:r>
      <w:r>
        <w:rPr>
          <w:sz w:val="28"/>
          <w:szCs w:val="28"/>
        </w:rPr>
        <w:t>1</w:t>
      </w:r>
      <w:r w:rsidRPr="00146B73">
        <w:rPr>
          <w:sz w:val="28"/>
          <w:szCs w:val="28"/>
        </w:rPr>
        <w:t>. Информирует участников конкурса о времени и месте проведения конкурса, а также о результатах конкурса.</w:t>
      </w:r>
    </w:p>
    <w:p w:rsidR="00253402" w:rsidRPr="00146B73" w:rsidRDefault="00253402" w:rsidP="00253402">
      <w:pPr>
        <w:pStyle w:val="a3"/>
        <w:tabs>
          <w:tab w:val="left" w:pos="8273"/>
        </w:tabs>
        <w:spacing w:before="0" w:beforeAutospacing="0" w:after="0" w:afterAutospacing="0"/>
        <w:ind w:firstLine="709"/>
        <w:jc w:val="both"/>
        <w:rPr>
          <w:sz w:val="28"/>
          <w:szCs w:val="28"/>
        </w:rPr>
      </w:pPr>
    </w:p>
    <w:p w:rsidR="00253402" w:rsidRPr="00146B73" w:rsidRDefault="00253402" w:rsidP="00253402">
      <w:pPr>
        <w:pStyle w:val="a3"/>
        <w:tabs>
          <w:tab w:val="left" w:pos="8273"/>
        </w:tabs>
        <w:spacing w:before="0" w:beforeAutospacing="0" w:after="0" w:afterAutospacing="0"/>
        <w:ind w:firstLine="709"/>
        <w:jc w:val="both"/>
        <w:rPr>
          <w:b/>
          <w:sz w:val="28"/>
          <w:szCs w:val="28"/>
        </w:rPr>
      </w:pPr>
      <w:r w:rsidRPr="00146B73">
        <w:rPr>
          <w:b/>
          <w:sz w:val="28"/>
          <w:szCs w:val="28"/>
        </w:rPr>
        <w:t>7. Регламент работы конкурсной комиссии</w:t>
      </w:r>
      <w:bookmarkEnd w:id="8"/>
      <w:bookmarkEnd w:id="9"/>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7.1.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w:t>
      </w:r>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7.2.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или голосование по доверенности не допускается.</w:t>
      </w:r>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lastRenderedPageBreak/>
        <w:t xml:space="preserve">7.3. </w:t>
      </w:r>
      <w:proofErr w:type="gramStart"/>
      <w:r w:rsidRPr="00146B73">
        <w:rPr>
          <w:sz w:val="28"/>
          <w:szCs w:val="28"/>
        </w:rPr>
        <w:t>Все документы, поданные не в срок возвращаются</w:t>
      </w:r>
      <w:proofErr w:type="gramEnd"/>
      <w:r w:rsidRPr="00146B73">
        <w:rPr>
          <w:sz w:val="28"/>
          <w:szCs w:val="28"/>
        </w:rPr>
        <w:t xml:space="preserve"> в течение 3-х рабочих дней после завершения работы комиссии.</w:t>
      </w:r>
    </w:p>
    <w:p w:rsidR="00253402" w:rsidRPr="00146B73" w:rsidRDefault="00253402" w:rsidP="00253402">
      <w:pPr>
        <w:ind w:firstLine="709"/>
        <w:rPr>
          <w:sz w:val="28"/>
          <w:szCs w:val="28"/>
        </w:rPr>
      </w:pPr>
    </w:p>
    <w:p w:rsidR="00253402" w:rsidRPr="00146B73" w:rsidRDefault="00253402" w:rsidP="00253402">
      <w:pPr>
        <w:pStyle w:val="3"/>
        <w:tabs>
          <w:tab w:val="clear" w:pos="720"/>
          <w:tab w:val="left" w:pos="708"/>
        </w:tabs>
        <w:spacing w:before="0" w:after="0" w:line="240" w:lineRule="auto"/>
        <w:ind w:left="0" w:firstLine="709"/>
        <w:rPr>
          <w:b/>
          <w:sz w:val="28"/>
          <w:szCs w:val="28"/>
        </w:rPr>
      </w:pPr>
      <w:bookmarkStart w:id="10" w:name="_Toc118454383"/>
      <w:bookmarkStart w:id="11" w:name="_Toc120670466"/>
      <w:r w:rsidRPr="00146B73">
        <w:rPr>
          <w:b/>
          <w:sz w:val="28"/>
          <w:szCs w:val="28"/>
        </w:rPr>
        <w:t>8. Порядок проведения заседаний конкурсной комиссии</w:t>
      </w:r>
      <w:bookmarkEnd w:id="10"/>
      <w:bookmarkEnd w:id="11"/>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8.1. Секретарь конкурсной комиссии, утвержденный приказом ректора университета, или другой уполномоченный председателем член конкурсной комиссии, своевременно уведомляет членов конкурсной комиссии о дате, времени и месте проведения заседания конкурсной комиссии.</w:t>
      </w:r>
    </w:p>
    <w:p w:rsidR="00253402" w:rsidRPr="00146B73" w:rsidRDefault="00253402" w:rsidP="00253402">
      <w:pPr>
        <w:pStyle w:val="2"/>
        <w:tabs>
          <w:tab w:val="clear" w:pos="576"/>
        </w:tabs>
        <w:spacing w:line="240" w:lineRule="auto"/>
        <w:ind w:left="0" w:firstLine="709"/>
        <w:rPr>
          <w:sz w:val="28"/>
          <w:szCs w:val="28"/>
        </w:rPr>
      </w:pPr>
      <w:r w:rsidRPr="00146B73">
        <w:rPr>
          <w:sz w:val="28"/>
          <w:szCs w:val="28"/>
        </w:rPr>
        <w:t>8.2. Заседания конкурсной комиссии открываются и закрываются председателем конкурсной комиссии.</w:t>
      </w:r>
    </w:p>
    <w:p w:rsidR="00253402" w:rsidRPr="00146B73" w:rsidRDefault="00253402" w:rsidP="00253402">
      <w:pPr>
        <w:ind w:firstLine="709"/>
        <w:rPr>
          <w:sz w:val="28"/>
          <w:szCs w:val="28"/>
        </w:rPr>
      </w:pPr>
    </w:p>
    <w:p w:rsidR="00253402" w:rsidRPr="00146B73" w:rsidRDefault="00253402" w:rsidP="00253402">
      <w:pPr>
        <w:pStyle w:val="11"/>
        <w:widowControl/>
        <w:spacing w:line="240" w:lineRule="auto"/>
        <w:ind w:firstLine="709"/>
        <w:rPr>
          <w:spacing w:val="-4"/>
          <w:sz w:val="28"/>
          <w:szCs w:val="28"/>
        </w:rPr>
      </w:pPr>
      <w:r w:rsidRPr="00146B73">
        <w:rPr>
          <w:spacing w:val="-4"/>
          <w:sz w:val="28"/>
          <w:szCs w:val="28"/>
        </w:rPr>
        <w:t xml:space="preserve">Настоящее Положение действует до утверждения нового Положения о конкурсной комиссии </w:t>
      </w:r>
      <w:r w:rsidR="007F7A13">
        <w:rPr>
          <w:spacing w:val="-4"/>
          <w:sz w:val="28"/>
          <w:szCs w:val="28"/>
        </w:rPr>
        <w:t xml:space="preserve">в докторантуру </w:t>
      </w:r>
      <w:r w:rsidRPr="00146B73">
        <w:rPr>
          <w:spacing w:val="-4"/>
          <w:sz w:val="28"/>
          <w:szCs w:val="28"/>
        </w:rPr>
        <w:t>федерального государственного бюджетного образовательного учреждения высшего профессионального образования «Государственный университет - учебно-научно-производственный комплекс».</w:t>
      </w:r>
    </w:p>
    <w:p w:rsidR="00253402" w:rsidRPr="00146B73" w:rsidRDefault="00253402" w:rsidP="00253402">
      <w:pPr>
        <w:pStyle w:val="12"/>
        <w:widowControl/>
        <w:spacing w:line="240" w:lineRule="auto"/>
        <w:ind w:firstLine="709"/>
        <w:rPr>
          <w:spacing w:val="-4"/>
          <w:sz w:val="28"/>
          <w:szCs w:val="28"/>
        </w:rPr>
      </w:pPr>
    </w:p>
    <w:p w:rsidR="00253402" w:rsidRPr="00146B73" w:rsidRDefault="00253402" w:rsidP="00253402">
      <w:pPr>
        <w:pStyle w:val="12"/>
        <w:widowControl/>
        <w:spacing w:line="240" w:lineRule="auto"/>
        <w:ind w:firstLine="709"/>
        <w:rPr>
          <w:spacing w:val="-4"/>
          <w:sz w:val="28"/>
          <w:szCs w:val="28"/>
        </w:rPr>
      </w:pPr>
    </w:p>
    <w:p w:rsidR="00253402" w:rsidRPr="00146B73" w:rsidRDefault="00253402" w:rsidP="00253402">
      <w:pPr>
        <w:pStyle w:val="12"/>
        <w:widowControl/>
        <w:spacing w:line="240" w:lineRule="auto"/>
        <w:ind w:firstLine="709"/>
        <w:rPr>
          <w:spacing w:val="-4"/>
          <w:sz w:val="28"/>
          <w:szCs w:val="28"/>
        </w:rPr>
      </w:pPr>
      <w:r w:rsidRPr="00146B73">
        <w:rPr>
          <w:spacing w:val="-4"/>
          <w:sz w:val="28"/>
          <w:szCs w:val="28"/>
        </w:rPr>
        <w:t>Одобрено решением НТС от 10 июня 2014г.</w:t>
      </w:r>
    </w:p>
    <w:p w:rsidR="00253402" w:rsidRPr="00146B73" w:rsidRDefault="00253402" w:rsidP="00253402">
      <w:pPr>
        <w:pStyle w:val="12"/>
        <w:widowControl/>
        <w:spacing w:line="240" w:lineRule="auto"/>
        <w:ind w:firstLine="709"/>
        <w:rPr>
          <w:spacing w:val="-4"/>
          <w:sz w:val="28"/>
          <w:szCs w:val="28"/>
        </w:rPr>
      </w:pPr>
    </w:p>
    <w:p w:rsidR="00253402" w:rsidRPr="00146B73" w:rsidRDefault="00253402" w:rsidP="00253402">
      <w:pPr>
        <w:pStyle w:val="12"/>
        <w:widowControl/>
        <w:spacing w:line="240" w:lineRule="auto"/>
        <w:ind w:firstLine="709"/>
        <w:rPr>
          <w:spacing w:val="-4"/>
          <w:sz w:val="28"/>
          <w:szCs w:val="28"/>
        </w:rPr>
      </w:pPr>
      <w:r w:rsidRPr="00146B73">
        <w:rPr>
          <w:spacing w:val="-4"/>
          <w:sz w:val="28"/>
          <w:szCs w:val="28"/>
        </w:rPr>
        <w:t>протокол №_______</w:t>
      </w:r>
    </w:p>
    <w:p w:rsidR="00253402" w:rsidRPr="00146B73" w:rsidRDefault="00253402" w:rsidP="00253402">
      <w:pPr>
        <w:pStyle w:val="12"/>
        <w:widowControl/>
        <w:spacing w:line="240" w:lineRule="auto"/>
        <w:ind w:firstLine="709"/>
        <w:rPr>
          <w:spacing w:val="-4"/>
          <w:sz w:val="28"/>
          <w:szCs w:val="28"/>
        </w:rPr>
      </w:pPr>
    </w:p>
    <w:p w:rsidR="00253402" w:rsidRPr="00146B73" w:rsidRDefault="00253402" w:rsidP="00253402">
      <w:pPr>
        <w:ind w:firstLine="709"/>
        <w:jc w:val="both"/>
        <w:rPr>
          <w:sz w:val="28"/>
          <w:szCs w:val="28"/>
        </w:rPr>
      </w:pPr>
      <w:r w:rsidRPr="00146B73">
        <w:rPr>
          <w:sz w:val="28"/>
          <w:szCs w:val="28"/>
        </w:rPr>
        <w:t>Председатель НТС</w:t>
      </w:r>
      <w:r w:rsidRPr="00146B73">
        <w:rPr>
          <w:sz w:val="28"/>
          <w:szCs w:val="28"/>
        </w:rPr>
        <w:tab/>
      </w:r>
      <w:r w:rsidRPr="00146B73">
        <w:rPr>
          <w:sz w:val="28"/>
          <w:szCs w:val="28"/>
        </w:rPr>
        <w:tab/>
      </w:r>
      <w:r w:rsidRPr="00146B73">
        <w:rPr>
          <w:sz w:val="28"/>
          <w:szCs w:val="28"/>
        </w:rPr>
        <w:tab/>
      </w:r>
      <w:r w:rsidRPr="00146B73">
        <w:rPr>
          <w:sz w:val="28"/>
          <w:szCs w:val="28"/>
        </w:rPr>
        <w:tab/>
      </w:r>
      <w:r w:rsidRPr="00146B73">
        <w:rPr>
          <w:sz w:val="28"/>
          <w:szCs w:val="28"/>
        </w:rPr>
        <w:tab/>
      </w:r>
      <w:r w:rsidRPr="00146B73">
        <w:rPr>
          <w:sz w:val="28"/>
          <w:szCs w:val="28"/>
        </w:rPr>
        <w:tab/>
        <w:t>С.Ю. Радченко</w:t>
      </w:r>
    </w:p>
    <w:p w:rsidR="00253402" w:rsidRDefault="00253402" w:rsidP="00253402"/>
    <w:p w:rsidR="00F455D4" w:rsidRDefault="00F455D4"/>
    <w:sectPr w:rsidR="00F455D4" w:rsidSect="00900BD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A11"/>
    <w:multiLevelType w:val="multilevel"/>
    <w:tmpl w:val="4F12D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253402"/>
    <w:rsid w:val="00253402"/>
    <w:rsid w:val="007F7A13"/>
    <w:rsid w:val="009F67FC"/>
    <w:rsid w:val="00F45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3402"/>
    <w:pPr>
      <w:spacing w:before="240" w:after="60"/>
      <w:outlineLvl w:val="0"/>
    </w:pPr>
    <w:rPr>
      <w:rFonts w:ascii="Arial" w:hAnsi="Arial" w:cs="Arial"/>
      <w:b/>
      <w:bCs/>
      <w:kern w:val="32"/>
      <w:sz w:val="32"/>
      <w:szCs w:val="32"/>
    </w:rPr>
  </w:style>
  <w:style w:type="paragraph" w:styleId="2">
    <w:name w:val="heading 2"/>
    <w:basedOn w:val="a"/>
    <w:next w:val="a"/>
    <w:link w:val="20"/>
    <w:qFormat/>
    <w:rsid w:val="00253402"/>
    <w:pPr>
      <w:tabs>
        <w:tab w:val="num" w:pos="576"/>
        <w:tab w:val="num" w:pos="1440"/>
      </w:tabs>
      <w:spacing w:line="360" w:lineRule="auto"/>
      <w:ind w:left="576" w:hanging="576"/>
      <w:jc w:val="both"/>
      <w:outlineLvl w:val="1"/>
    </w:pPr>
  </w:style>
  <w:style w:type="paragraph" w:styleId="3">
    <w:name w:val="heading 3"/>
    <w:basedOn w:val="a"/>
    <w:next w:val="a"/>
    <w:link w:val="30"/>
    <w:qFormat/>
    <w:rsid w:val="00253402"/>
    <w:pPr>
      <w:tabs>
        <w:tab w:val="num" w:pos="720"/>
        <w:tab w:val="num" w:pos="2160"/>
      </w:tabs>
      <w:spacing w:before="120" w:after="60" w:line="360" w:lineRule="auto"/>
      <w:ind w:left="720" w:hanging="720"/>
      <w:jc w:val="both"/>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402"/>
    <w:rPr>
      <w:rFonts w:ascii="Arial" w:eastAsia="Times New Roman" w:hAnsi="Arial" w:cs="Arial"/>
      <w:b/>
      <w:bCs/>
      <w:kern w:val="32"/>
      <w:sz w:val="32"/>
      <w:szCs w:val="32"/>
      <w:lang w:eastAsia="ru-RU"/>
    </w:rPr>
  </w:style>
  <w:style w:type="character" w:customStyle="1" w:styleId="20">
    <w:name w:val="Заголовок 2 Знак"/>
    <w:basedOn w:val="a0"/>
    <w:link w:val="2"/>
    <w:rsid w:val="00253402"/>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53402"/>
    <w:rPr>
      <w:rFonts w:ascii="Times New Roman" w:eastAsia="Times New Roman" w:hAnsi="Times New Roman" w:cs="Times New Roman"/>
      <w:sz w:val="24"/>
      <w:szCs w:val="26"/>
      <w:lang w:eastAsia="ru-RU"/>
    </w:rPr>
  </w:style>
  <w:style w:type="paragraph" w:customStyle="1" w:styleId="11">
    <w:name w:val="Обычный1"/>
    <w:rsid w:val="00253402"/>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3">
    <w:name w:val="Normal (Web)"/>
    <w:basedOn w:val="a"/>
    <w:unhideWhenUsed/>
    <w:rsid w:val="00253402"/>
    <w:pPr>
      <w:spacing w:before="100" w:beforeAutospacing="1" w:after="100" w:afterAutospacing="1"/>
    </w:pPr>
  </w:style>
  <w:style w:type="character" w:styleId="a4">
    <w:name w:val="Strong"/>
    <w:basedOn w:val="a0"/>
    <w:qFormat/>
    <w:rsid w:val="00253402"/>
    <w:rPr>
      <w:b/>
      <w:bCs/>
    </w:rPr>
  </w:style>
  <w:style w:type="character" w:customStyle="1" w:styleId="blk">
    <w:name w:val="blk"/>
    <w:basedOn w:val="a0"/>
    <w:rsid w:val="00253402"/>
  </w:style>
  <w:style w:type="paragraph" w:customStyle="1" w:styleId="12">
    <w:name w:val="Обычный1"/>
    <w:rsid w:val="00253402"/>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6572</Characters>
  <Application>Microsoft Office Word</Application>
  <DocSecurity>0</DocSecurity>
  <Lines>54</Lines>
  <Paragraphs>15</Paragraphs>
  <ScaleCrop>false</ScaleCrop>
  <Company>Microsoft</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аспирантура</dc:creator>
  <cp:lastModifiedBy>аспирантура</cp:lastModifiedBy>
  <cp:revision>2</cp:revision>
  <dcterms:created xsi:type="dcterms:W3CDTF">2014-06-05T09:57:00Z</dcterms:created>
  <dcterms:modified xsi:type="dcterms:W3CDTF">2014-06-05T11:23:00Z</dcterms:modified>
</cp:coreProperties>
</file>