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AE0" w:rsidRPr="00D35AE0" w:rsidRDefault="00D35AE0" w:rsidP="00D35AE0">
      <w:pPr>
        <w:shd w:val="clear" w:color="auto" w:fill="FFFFFF"/>
        <w:spacing w:before="300" w:after="150" w:line="240" w:lineRule="auto"/>
        <w:jc w:val="center"/>
        <w:outlineLvl w:val="1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D35AE0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Учебные лаборатории</w:t>
      </w:r>
    </w:p>
    <w:p w:rsidR="00D35AE0" w:rsidRPr="00D35AE0" w:rsidRDefault="00D35AE0" w:rsidP="00D35AE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D35AE0">
        <w:rPr>
          <w:rFonts w:ascii="Helvetica" w:eastAsia="Times New Roman" w:hAnsi="Helvetica" w:cs="Helvetica"/>
          <w:i/>
          <w:iCs/>
          <w:color w:val="444444"/>
          <w:sz w:val="21"/>
          <w:szCs w:val="21"/>
          <w:lang w:eastAsia="ru-RU"/>
        </w:rPr>
        <w:t>Кафедра имеет две учебно-научные лаборатории и научно-образовательный центр, которые оснащены современной информационно-измерительной аппаратурой, специальными исследовательскими комплексами и единой информационной сетью.</w:t>
      </w:r>
    </w:p>
    <w:p w:rsidR="00D35AE0" w:rsidRPr="00D35AE0" w:rsidRDefault="00D35AE0" w:rsidP="00D35AE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444444"/>
          <w:sz w:val="21"/>
          <w:szCs w:val="21"/>
          <w:lang w:eastAsia="ru-RU"/>
        </w:rPr>
        <w:drawing>
          <wp:inline distT="0" distB="0" distL="0" distR="0" wp14:anchorId="7B58EDCA" wp14:editId="1DA75FC9">
            <wp:extent cx="5478008" cy="3883437"/>
            <wp:effectExtent l="0" t="0" r="0" b="0"/>
            <wp:docPr id="9" name="Рисунок 9" descr="http://oreluniver.ru/file/chair/mechatron/study/RRRRRS_RRyoRR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eluniver.ru/file/chair/mechatron/study/RRRRRS_RRyoRRy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093" cy="38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AE0" w:rsidRPr="00D35AE0" w:rsidRDefault="00D35AE0" w:rsidP="00D35AE0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D35AE0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Лаборатория "Основы проектирования и детали машин"</w:t>
      </w:r>
    </w:p>
    <w:p w:rsidR="00D35AE0" w:rsidRPr="00D35AE0" w:rsidRDefault="00D35AE0" w:rsidP="00D35AE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D35AE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Лаборатория оснащена учебно-научным комплексом, который включает материально-техническое, информационное, программное и методическое обеспечение для проведения всех видов учебных занятий  по общеинженерным дисциплинам «Детали машин и основы конструирования». «Основы проектирования машин», «Прикладная механика».</w:t>
      </w:r>
    </w:p>
    <w:tbl>
      <w:tblPr>
        <w:tblW w:w="2366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38"/>
        <w:gridCol w:w="16922"/>
      </w:tblGrid>
      <w:tr w:rsidR="00D35AE0" w:rsidRPr="00D35AE0" w:rsidTr="00D35AE0">
        <w:tc>
          <w:tcPr>
            <w:tcW w:w="1424" w:type="pct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D35AE0" w:rsidRPr="00D35AE0" w:rsidRDefault="00D35AE0" w:rsidP="00D35AE0">
            <w:pPr>
              <w:spacing w:after="150" w:line="240" w:lineRule="auto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444444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089492A8" wp14:editId="46CAE08B">
                  <wp:extent cx="4271750" cy="3191851"/>
                  <wp:effectExtent l="0" t="0" r="0" b="0"/>
                  <wp:docPr id="8" name="Рисунок 8" descr="http://oreluniver.ru/file/chair/mechatron/study/RRRRRRRRRRRRRRRRR_RRRRRRRRR_VRRRRRRR-RRRRRRR_RRRR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reluniver.ru/file/chair/mechatron/study/RRRRRRRRRRRRRRRRR_RRRRRRRRR_VRRRRRRR-RRRRRRR_RRRR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898" cy="319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AE0" w:rsidRPr="00D35AE0" w:rsidRDefault="00D35AE0" w:rsidP="00D35AE0">
            <w:pPr>
              <w:spacing w:before="150" w:after="150" w:line="240" w:lineRule="auto"/>
              <w:outlineLvl w:val="3"/>
              <w:rPr>
                <w:rFonts w:ascii="Arial" w:eastAsia="Times New Roman" w:hAnsi="Arial" w:cs="Arial"/>
                <w:i/>
                <w:iCs/>
                <w:color w:val="333333"/>
                <w:sz w:val="27"/>
                <w:szCs w:val="27"/>
                <w:lang w:eastAsia="ru-RU"/>
              </w:rPr>
            </w:pPr>
            <w:r w:rsidRPr="00D35AE0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27"/>
                <w:szCs w:val="27"/>
                <w:lang w:eastAsia="ru-RU"/>
              </w:rPr>
              <w:t>Экспериментальная установка "Роторно-</w:t>
            </w:r>
            <w:proofErr w:type="spellStart"/>
            <w:r w:rsidRPr="00D35AE0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27"/>
                <w:szCs w:val="27"/>
                <w:lang w:eastAsia="ru-RU"/>
              </w:rPr>
              <w:t>опрные</w:t>
            </w:r>
            <w:proofErr w:type="spellEnd"/>
            <w:r w:rsidRPr="00D35AE0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27"/>
                <w:szCs w:val="27"/>
                <w:lang w:eastAsia="ru-RU"/>
              </w:rPr>
              <w:t xml:space="preserve"> узлы"</w:t>
            </w:r>
          </w:p>
        </w:tc>
        <w:tc>
          <w:tcPr>
            <w:tcW w:w="3576" w:type="pct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D35AE0" w:rsidRPr="00D35AE0" w:rsidRDefault="00D35AE0" w:rsidP="00D35AE0">
            <w:pPr>
              <w:spacing w:after="150" w:line="240" w:lineRule="auto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444444"/>
                <w:sz w:val="21"/>
                <w:szCs w:val="21"/>
                <w:lang w:eastAsia="ru-RU"/>
              </w:rPr>
              <w:drawing>
                <wp:inline distT="0" distB="0" distL="0" distR="0" wp14:anchorId="70150019" wp14:editId="70B1A37C">
                  <wp:extent cx="5022376" cy="4034117"/>
                  <wp:effectExtent l="0" t="0" r="0" b="0"/>
                  <wp:docPr id="7" name="Рисунок 7" descr="http://oreluniver.ru/file/chair/mechatron/study/EKSPERIMENTALNAYA_USTANOVKA_ISSLEDOVANIE_KONSTRUKTSIY_I_HARAKTERISTIK_MU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reluniver.ru/file/chair/mechatron/study/EKSPERIMENTALNAYA_USTANOVKA_ISSLEDOVANIE_KONSTRUKTSIY_I_HARAKTERISTIK_MU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186" cy="404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AE0" w:rsidRPr="00D35AE0" w:rsidRDefault="00D35AE0" w:rsidP="00D35AE0">
            <w:pPr>
              <w:spacing w:before="150" w:after="150" w:line="240" w:lineRule="auto"/>
              <w:outlineLvl w:val="3"/>
              <w:rPr>
                <w:rFonts w:ascii="Arial" w:eastAsia="Times New Roman" w:hAnsi="Arial" w:cs="Arial"/>
                <w:i/>
                <w:iCs/>
                <w:color w:val="333333"/>
                <w:sz w:val="27"/>
                <w:szCs w:val="27"/>
                <w:lang w:eastAsia="ru-RU"/>
              </w:rPr>
            </w:pPr>
            <w:r w:rsidRPr="00D35AE0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27"/>
                <w:szCs w:val="27"/>
                <w:lang w:eastAsia="ru-RU"/>
              </w:rPr>
              <w:t xml:space="preserve">Экспериментальная установка "Исследование конструкций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27"/>
                <w:szCs w:val="27"/>
                <w:lang w:eastAsia="ru-RU"/>
              </w:rPr>
              <w:br/>
            </w:r>
            <w:r w:rsidRPr="00D35AE0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27"/>
                <w:szCs w:val="27"/>
                <w:lang w:eastAsia="ru-RU"/>
              </w:rPr>
              <w:t>и характеристик муфт"</w:t>
            </w:r>
          </w:p>
        </w:tc>
      </w:tr>
      <w:tr w:rsidR="00D35AE0" w:rsidRPr="00D35AE0" w:rsidTr="00D35AE0">
        <w:tc>
          <w:tcPr>
            <w:tcW w:w="1424" w:type="pct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D35AE0" w:rsidRPr="00D35AE0" w:rsidRDefault="00D35AE0" w:rsidP="00D35AE0">
            <w:pPr>
              <w:spacing w:after="150" w:line="240" w:lineRule="auto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444444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69D9B52B" wp14:editId="60082CD4">
                  <wp:extent cx="5082622" cy="2920621"/>
                  <wp:effectExtent l="0" t="0" r="0" b="0"/>
                  <wp:docPr id="6" name="Рисунок 6" descr="http://oreluniver.ru/file/chair/mechatron/study/EKSPERIMENTALNAYA_USTANOVKA_MEHANICHESKIE_PEREDAC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reluniver.ru/file/chair/mechatron/study/EKSPERIMENTALNAYA_USTANOVKA_MEHANICHESKIE_PEREDAC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008" cy="29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AE0" w:rsidRPr="00D35AE0" w:rsidRDefault="00D35AE0" w:rsidP="00D35AE0">
            <w:pPr>
              <w:spacing w:before="150" w:after="150" w:line="240" w:lineRule="auto"/>
              <w:outlineLvl w:val="3"/>
              <w:rPr>
                <w:rFonts w:ascii="Arial" w:eastAsia="Times New Roman" w:hAnsi="Arial" w:cs="Arial"/>
                <w:i/>
                <w:iCs/>
                <w:color w:val="333333"/>
                <w:sz w:val="27"/>
                <w:szCs w:val="27"/>
                <w:lang w:eastAsia="ru-RU"/>
              </w:rPr>
            </w:pPr>
            <w:r w:rsidRPr="00D35AE0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27"/>
                <w:szCs w:val="27"/>
                <w:lang w:eastAsia="ru-RU"/>
              </w:rPr>
              <w:t>Экспериментальная установка "Механические передачи"</w:t>
            </w:r>
          </w:p>
        </w:tc>
        <w:tc>
          <w:tcPr>
            <w:tcW w:w="3576" w:type="pct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D35AE0" w:rsidRPr="00D35AE0" w:rsidRDefault="00D35AE0" w:rsidP="00D35AE0">
            <w:pPr>
              <w:spacing w:after="150" w:line="240" w:lineRule="auto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444444"/>
                <w:sz w:val="21"/>
                <w:szCs w:val="21"/>
                <w:lang w:eastAsia="ru-RU"/>
              </w:rPr>
              <w:drawing>
                <wp:inline distT="0" distB="0" distL="0" distR="0" wp14:anchorId="34ACA4AC" wp14:editId="5E36244A">
                  <wp:extent cx="5085823" cy="3548418"/>
                  <wp:effectExtent l="0" t="0" r="0" b="0"/>
                  <wp:docPr id="5" name="Рисунок 5" descr="http://oreluniver.ru/file/chair/mechatron/study/MODELNAYA_USTANOVKA_KONSTRUIROVANIE_OPOR_VALOV._PODSHIPNIKI_KACHENI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reluniver.ru/file/chair/mechatron/study/MODELNAYA_USTANOVKA_KONSTRUIROVANIE_OPOR_VALOV._PODSHIPNIKI_KACHENI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915" cy="355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AE0" w:rsidRPr="00D35AE0" w:rsidRDefault="00D35AE0" w:rsidP="00D35AE0">
            <w:pPr>
              <w:spacing w:before="150" w:after="150" w:line="240" w:lineRule="auto"/>
              <w:outlineLvl w:val="3"/>
              <w:rPr>
                <w:rFonts w:ascii="Arial" w:eastAsia="Times New Roman" w:hAnsi="Arial" w:cs="Arial"/>
                <w:i/>
                <w:iCs/>
                <w:color w:val="333333"/>
                <w:sz w:val="27"/>
                <w:szCs w:val="27"/>
                <w:lang w:eastAsia="ru-RU"/>
              </w:rPr>
            </w:pPr>
            <w:r w:rsidRPr="00D35AE0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27"/>
                <w:szCs w:val="27"/>
                <w:lang w:eastAsia="ru-RU"/>
              </w:rPr>
              <w:t xml:space="preserve">Модельная установка "Конструирование опор валов.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27"/>
                <w:szCs w:val="27"/>
                <w:lang w:eastAsia="ru-RU"/>
              </w:rPr>
              <w:br/>
            </w:r>
            <w:r w:rsidRPr="00D35AE0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27"/>
                <w:szCs w:val="27"/>
                <w:lang w:eastAsia="ru-RU"/>
              </w:rPr>
              <w:t>Подшипники качения"</w:t>
            </w:r>
          </w:p>
        </w:tc>
      </w:tr>
      <w:tr w:rsidR="00D35AE0" w:rsidRPr="00D35AE0" w:rsidTr="00D35AE0">
        <w:tc>
          <w:tcPr>
            <w:tcW w:w="5000" w:type="pct"/>
            <w:gridSpan w:val="2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D35AE0" w:rsidRPr="00D35AE0" w:rsidRDefault="00D35AE0" w:rsidP="00D35AE0">
            <w:pPr>
              <w:spacing w:after="150" w:line="240" w:lineRule="auto"/>
              <w:rPr>
                <w:rFonts w:ascii="Helvetica" w:eastAsia="Times New Roman" w:hAnsi="Helvetica" w:cs="Helvetica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444444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5E1B0180" wp14:editId="4D156470">
                  <wp:extent cx="9144000" cy="2050347"/>
                  <wp:effectExtent l="0" t="0" r="0" b="0"/>
                  <wp:docPr id="4" name="Рисунок 4" descr="http://oreluniver.ru/file/chair/mechatron/study/RRRRRRRRRRRRRRRRR_RRRRRRRRR_VRRRRRRRRRRRR_RRRRRRRRRRV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oreluniver.ru/file/chair/mechatron/study/RRRRRRRRRRRRRRRRR_RRRRRRRRR_VRRRRRRRRRRRR_RRRRRRRRRRV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4059" cy="205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AE0" w:rsidRPr="00D35AE0" w:rsidRDefault="00D35AE0" w:rsidP="00D35AE0">
            <w:pPr>
              <w:spacing w:before="150" w:after="150" w:line="240" w:lineRule="auto"/>
              <w:outlineLvl w:val="3"/>
              <w:rPr>
                <w:rFonts w:ascii="Arial" w:eastAsia="Times New Roman" w:hAnsi="Arial" w:cs="Arial"/>
                <w:i/>
                <w:iCs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27"/>
                <w:szCs w:val="27"/>
                <w:lang w:eastAsia="ru-RU"/>
              </w:rPr>
              <w:t xml:space="preserve">                                       </w:t>
            </w:r>
            <w:r w:rsidRPr="00D35AE0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27"/>
                <w:szCs w:val="27"/>
                <w:lang w:eastAsia="ru-RU"/>
              </w:rPr>
              <w:t>Экспериментальная установка "Механические соединения"</w:t>
            </w:r>
          </w:p>
        </w:tc>
      </w:tr>
    </w:tbl>
    <w:p w:rsidR="00D35AE0" w:rsidRDefault="00D35AE0" w:rsidP="00D35AE0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br w:type="page"/>
      </w:r>
    </w:p>
    <w:p w:rsidR="00D35AE0" w:rsidRPr="00D35AE0" w:rsidRDefault="00D35AE0" w:rsidP="00D35AE0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D35AE0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lastRenderedPageBreak/>
        <w:t>Лаборатория "</w:t>
      </w:r>
      <w:proofErr w:type="spellStart"/>
      <w:r w:rsidRPr="00D35AE0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Мехатроника</w:t>
      </w:r>
      <w:proofErr w:type="spellEnd"/>
      <w:r w:rsidRPr="00D35AE0"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>. Автоматизация. Робототехника. Системотехника"</w:t>
      </w:r>
    </w:p>
    <w:tbl>
      <w:tblPr>
        <w:tblW w:w="17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40"/>
        <w:gridCol w:w="10260"/>
      </w:tblGrid>
      <w:tr w:rsidR="00D35AE0" w:rsidRPr="00D35AE0" w:rsidTr="00D35AE0">
        <w:tc>
          <w:tcPr>
            <w:tcW w:w="2000" w:type="pct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D35AE0" w:rsidRPr="00D35AE0" w:rsidRDefault="00D35AE0" w:rsidP="00D35AE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3C1FAF1D" wp14:editId="268DC0A8">
                  <wp:extent cx="3848669" cy="4581023"/>
                  <wp:effectExtent l="0" t="0" r="0" b="0"/>
                  <wp:docPr id="3" name="Рисунок 3" descr="http://oreluniver.ru/file/chair/mechatron/study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reluniver.ru/file/chair/mechatron/study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74" cy="459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D35AE0" w:rsidRPr="00D35AE0" w:rsidRDefault="00D35AE0" w:rsidP="00D35AE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2724ADB2" wp14:editId="45285623">
                  <wp:extent cx="5544505" cy="4380931"/>
                  <wp:effectExtent l="0" t="0" r="0" b="0"/>
                  <wp:docPr id="2" name="Рисунок 2" descr="http://oreluniver.ru/file/chair/mechatron/study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oreluniver.ru/file/chair/mechatron/study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4597" cy="438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AE0" w:rsidRPr="00D35AE0" w:rsidTr="00D35AE0">
        <w:tc>
          <w:tcPr>
            <w:tcW w:w="0" w:type="auto"/>
            <w:gridSpan w:val="2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D35AE0" w:rsidRPr="00D35AE0" w:rsidRDefault="00D35AE0" w:rsidP="00D35AE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bookmarkStart w:id="0" w:name="_GoBack"/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377D59B4" wp14:editId="5EE711D3">
                  <wp:extent cx="7717790" cy="4762500"/>
                  <wp:effectExtent l="0" t="0" r="0" b="0"/>
                  <wp:docPr id="1" name="Рисунок 1" descr="http://oreluniver.ru/file/chair/mechatron/study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oreluniver.ru/file/chair/mechatron/study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79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2B08AA" w:rsidRDefault="002B08AA"/>
    <w:sectPr w:rsidR="002B08AA" w:rsidSect="00D35AE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2"/>
  </w:compat>
  <w:rsids>
    <w:rsidRoot w:val="00D35AE0"/>
    <w:rsid w:val="000327E7"/>
    <w:rsid w:val="00065E5A"/>
    <w:rsid w:val="000E57AE"/>
    <w:rsid w:val="000F7B9D"/>
    <w:rsid w:val="00213328"/>
    <w:rsid w:val="002272E9"/>
    <w:rsid w:val="00233BC5"/>
    <w:rsid w:val="00255E0C"/>
    <w:rsid w:val="002B08AA"/>
    <w:rsid w:val="003436CE"/>
    <w:rsid w:val="003825F9"/>
    <w:rsid w:val="003B449F"/>
    <w:rsid w:val="00416518"/>
    <w:rsid w:val="00422188"/>
    <w:rsid w:val="005B211F"/>
    <w:rsid w:val="00607E8D"/>
    <w:rsid w:val="00615E41"/>
    <w:rsid w:val="006B082B"/>
    <w:rsid w:val="006F01CE"/>
    <w:rsid w:val="007E24AF"/>
    <w:rsid w:val="0086427D"/>
    <w:rsid w:val="00911150"/>
    <w:rsid w:val="009344BE"/>
    <w:rsid w:val="009365F3"/>
    <w:rsid w:val="00A10B21"/>
    <w:rsid w:val="00A20994"/>
    <w:rsid w:val="00B37ACA"/>
    <w:rsid w:val="00B9258B"/>
    <w:rsid w:val="00BC47EA"/>
    <w:rsid w:val="00C93B56"/>
    <w:rsid w:val="00D35AE0"/>
    <w:rsid w:val="00DA7597"/>
    <w:rsid w:val="00EE189B"/>
    <w:rsid w:val="00F76C3B"/>
    <w:rsid w:val="00F80419"/>
    <w:rsid w:val="00FE7B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8AA"/>
  </w:style>
  <w:style w:type="paragraph" w:styleId="2">
    <w:name w:val="heading 2"/>
    <w:basedOn w:val="a"/>
    <w:link w:val="20"/>
    <w:uiPriority w:val="9"/>
    <w:qFormat/>
    <w:rsid w:val="00D35A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35A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35AE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35A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35A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35A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35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5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5A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3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2018-03-24T08:23:00Z</dcterms:created>
  <dcterms:modified xsi:type="dcterms:W3CDTF">2018-03-24T08:27:00Z</dcterms:modified>
</cp:coreProperties>
</file>