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7B" w:rsidRPr="00EA4A1D" w:rsidRDefault="004B667B" w:rsidP="004B667B">
      <w:pPr>
        <w:rPr>
          <w:b/>
          <w:sz w:val="28"/>
          <w:szCs w:val="28"/>
        </w:rPr>
      </w:pPr>
      <w:r w:rsidRPr="00EA4A1D">
        <w:rPr>
          <w:b/>
        </w:rPr>
        <w:t xml:space="preserve">Румянцева </w:t>
      </w:r>
      <w:r>
        <w:t xml:space="preserve"> </w:t>
      </w:r>
      <w:r w:rsidRPr="00EA4A1D">
        <w:rPr>
          <w:b/>
        </w:rPr>
        <w:t>Елена Николаевна</w:t>
      </w:r>
    </w:p>
    <w:p w:rsidR="004B667B" w:rsidRPr="00FA7E51" w:rsidRDefault="004B667B" w:rsidP="004B667B">
      <w:pPr>
        <w:shd w:val="clear" w:color="auto" w:fill="FFFFFF"/>
        <w:spacing w:before="100" w:beforeAutospacing="1" w:after="225" w:line="315" w:lineRule="atLeast"/>
        <w:rPr>
          <w:bCs/>
        </w:rPr>
      </w:pPr>
      <w:r w:rsidRPr="00FA7E51">
        <w:rPr>
          <w:bCs/>
        </w:rPr>
        <w:t>Кандидат филологических наук, доцент</w:t>
      </w:r>
      <w:r>
        <w:rPr>
          <w:bCs/>
        </w:rPr>
        <w:t xml:space="preserve"> кафедры профильного обучения иностранным языкам</w:t>
      </w:r>
    </w:p>
    <w:p w:rsidR="004B667B" w:rsidRPr="00FA7E51" w:rsidRDefault="00324683" w:rsidP="004B667B">
      <w:pPr>
        <w:shd w:val="clear" w:color="auto" w:fill="FFFFFF"/>
        <w:spacing w:before="100" w:beforeAutospacing="1" w:after="225" w:line="315" w:lineRule="atLeast"/>
        <w:rPr>
          <w:bCs/>
        </w:rPr>
      </w:pPr>
      <w:r>
        <w:rPr>
          <w:bCs/>
        </w:rPr>
        <w:t>В 2004 году защитила к</w:t>
      </w:r>
      <w:r w:rsidR="004B667B" w:rsidRPr="00FA7E51">
        <w:rPr>
          <w:bCs/>
        </w:rPr>
        <w:t>андидатск</w:t>
      </w:r>
      <w:r>
        <w:rPr>
          <w:bCs/>
        </w:rPr>
        <w:t>ую</w:t>
      </w:r>
      <w:r w:rsidR="004B667B" w:rsidRPr="00FA7E51">
        <w:rPr>
          <w:bCs/>
        </w:rPr>
        <w:t xml:space="preserve"> диссертаци</w:t>
      </w:r>
      <w:r>
        <w:rPr>
          <w:bCs/>
        </w:rPr>
        <w:t>ю</w:t>
      </w:r>
      <w:r w:rsidR="004B667B" w:rsidRPr="00FA7E51">
        <w:rPr>
          <w:bCs/>
        </w:rPr>
        <w:t xml:space="preserve"> « Регулятивные речевые действия как фактор успешной коммуникации»</w:t>
      </w:r>
      <w:r>
        <w:rPr>
          <w:bCs/>
        </w:rPr>
        <w:t xml:space="preserve"> </w:t>
      </w:r>
      <w:r w:rsidR="004B667B">
        <w:rPr>
          <w:bCs/>
        </w:rPr>
        <w:t xml:space="preserve"> по специальности</w:t>
      </w:r>
      <w:r w:rsidR="004B667B" w:rsidRPr="00FA7E51">
        <w:rPr>
          <w:bCs/>
        </w:rPr>
        <w:t xml:space="preserve"> 100219 </w:t>
      </w:r>
      <w:r w:rsidR="004B667B">
        <w:rPr>
          <w:bCs/>
        </w:rPr>
        <w:t>-т</w:t>
      </w:r>
      <w:r w:rsidR="004B667B" w:rsidRPr="00FA7E51">
        <w:rPr>
          <w:bCs/>
        </w:rPr>
        <w:t>еория языка и 10</w:t>
      </w:r>
      <w:r w:rsidR="004B667B">
        <w:rPr>
          <w:bCs/>
        </w:rPr>
        <w:t>.</w:t>
      </w:r>
      <w:r w:rsidR="004B667B" w:rsidRPr="00FA7E51">
        <w:rPr>
          <w:bCs/>
        </w:rPr>
        <w:t>02</w:t>
      </w:r>
      <w:r w:rsidR="004B667B">
        <w:rPr>
          <w:bCs/>
        </w:rPr>
        <w:t>.</w:t>
      </w:r>
      <w:r w:rsidR="004B667B" w:rsidRPr="00FA7E51">
        <w:rPr>
          <w:bCs/>
        </w:rPr>
        <w:t xml:space="preserve">01 </w:t>
      </w:r>
      <w:r w:rsidR="004B667B">
        <w:rPr>
          <w:bCs/>
        </w:rPr>
        <w:t>-р</w:t>
      </w:r>
      <w:r w:rsidR="004B667B" w:rsidRPr="00FA7E51">
        <w:rPr>
          <w:bCs/>
        </w:rPr>
        <w:t>усский язык</w:t>
      </w:r>
      <w:r w:rsidR="004B667B">
        <w:rPr>
          <w:bCs/>
        </w:rPr>
        <w:t>.</w:t>
      </w:r>
    </w:p>
    <w:p w:rsidR="004B667B" w:rsidRDefault="004B667B" w:rsidP="004B667B">
      <w:pPr>
        <w:shd w:val="clear" w:color="auto" w:fill="FFFFFF"/>
        <w:spacing w:before="100" w:beforeAutospacing="1" w:after="225" w:line="315" w:lineRule="atLeast"/>
        <w:rPr>
          <w:bCs/>
        </w:rPr>
      </w:pPr>
      <w:r w:rsidRPr="00FA7E51">
        <w:rPr>
          <w:bCs/>
          <w:iCs/>
        </w:rPr>
        <w:t>Сфера научных интересов</w:t>
      </w:r>
      <w:r w:rsidRPr="00FA7E51">
        <w:rPr>
          <w:bCs/>
        </w:rPr>
        <w:t>:</w:t>
      </w:r>
      <w:r w:rsidRPr="00FA7E51">
        <w:t xml:space="preserve"> психолингвистика,  риторика текста</w:t>
      </w:r>
      <w:r>
        <w:t>.</w:t>
      </w:r>
      <w:r w:rsidRPr="006A6688">
        <w:rPr>
          <w:bCs/>
        </w:rPr>
        <w:t xml:space="preserve"> </w:t>
      </w:r>
    </w:p>
    <w:p w:rsidR="00FC35ED" w:rsidRDefault="004B667B" w:rsidP="00324683">
      <w:pPr>
        <w:shd w:val="clear" w:color="auto" w:fill="FFFFFF"/>
        <w:spacing w:before="100" w:beforeAutospacing="1" w:after="225" w:line="315" w:lineRule="atLeast"/>
      </w:pPr>
      <w:r w:rsidRPr="00FA7E51">
        <w:rPr>
          <w:bCs/>
        </w:rPr>
        <w:t>Публикации</w:t>
      </w:r>
      <w:r>
        <w:rPr>
          <w:bCs/>
        </w:rPr>
        <w:t>:  25</w:t>
      </w:r>
      <w:r w:rsidR="004519BD">
        <w:rPr>
          <w:bCs/>
        </w:rPr>
        <w:t xml:space="preserve"> статей, в том числе:</w:t>
      </w:r>
    </w:p>
    <w:p w:rsidR="004B667B" w:rsidRPr="00CD1DCD" w:rsidRDefault="00324683" w:rsidP="004B667B">
      <w:pPr>
        <w:pStyle w:val="Style4"/>
        <w:widowControl/>
        <w:tabs>
          <w:tab w:val="left" w:pos="0"/>
        </w:tabs>
        <w:spacing w:line="240" w:lineRule="auto"/>
        <w:jc w:val="both"/>
        <w:rPr>
          <w:bCs/>
        </w:rPr>
      </w:pPr>
      <w:r>
        <w:t>1</w:t>
      </w:r>
      <w:r w:rsidR="004B667B">
        <w:t>. Категория  успешной коммуникации в терминах описания диалогической  речевой деятельности. – Орел  ГИЭТ, 2011. – 15с.</w:t>
      </w:r>
      <w:r w:rsidR="004B667B" w:rsidRPr="00B21AA3">
        <w:t xml:space="preserve">   </w:t>
      </w:r>
    </w:p>
    <w:p w:rsidR="00FC35ED" w:rsidRDefault="00FC35ED" w:rsidP="004B667B">
      <w:pPr>
        <w:pStyle w:val="Style4"/>
        <w:widowControl/>
        <w:tabs>
          <w:tab w:val="left" w:pos="0"/>
        </w:tabs>
        <w:spacing w:line="240" w:lineRule="auto"/>
        <w:jc w:val="both"/>
      </w:pPr>
    </w:p>
    <w:p w:rsidR="004B667B" w:rsidRPr="006459DF" w:rsidRDefault="00324683" w:rsidP="004B667B">
      <w:pPr>
        <w:pStyle w:val="Style4"/>
        <w:widowControl/>
        <w:tabs>
          <w:tab w:val="left" w:pos="0"/>
        </w:tabs>
        <w:spacing w:line="240" w:lineRule="auto"/>
        <w:jc w:val="both"/>
        <w:rPr>
          <w:bCs/>
        </w:rPr>
      </w:pPr>
      <w:r>
        <w:t>2</w:t>
      </w:r>
      <w:r w:rsidR="004B667B" w:rsidRPr="006459DF">
        <w:t xml:space="preserve">. </w:t>
      </w:r>
      <w:r w:rsidR="004B667B" w:rsidRPr="006459DF">
        <w:rPr>
          <w:rStyle w:val="FontStyle35"/>
          <w:b w:val="0"/>
          <w:sz w:val="24"/>
          <w:szCs w:val="24"/>
        </w:rPr>
        <w:t xml:space="preserve">Речевой этикет и его роль в процессе общения. Формирование языковой личности специалиста средствами родного, иностранных языков. – </w:t>
      </w:r>
      <w:proofErr w:type="gramStart"/>
      <w:r w:rsidR="004B667B" w:rsidRPr="006459DF">
        <w:rPr>
          <w:rStyle w:val="FontStyle35"/>
          <w:b w:val="0"/>
          <w:sz w:val="24"/>
          <w:szCs w:val="24"/>
        </w:rPr>
        <w:t>Сборник материалов межвузовского «круглого стола» 7 ноября 2012 г. / под ред. к.ф.н. доц. Л.И. Анохиной.</w:t>
      </w:r>
      <w:proofErr w:type="gramEnd"/>
      <w:r w:rsidR="004B667B" w:rsidRPr="006459DF">
        <w:rPr>
          <w:rStyle w:val="FontStyle35"/>
          <w:b w:val="0"/>
          <w:sz w:val="24"/>
          <w:szCs w:val="24"/>
        </w:rPr>
        <w:t xml:space="preserve"> – Орел: Орловский юридический институт МВД России, 2012. – 209с.</w:t>
      </w:r>
      <w:r w:rsidR="004B667B" w:rsidRPr="006459DF">
        <w:t xml:space="preserve">  </w:t>
      </w:r>
    </w:p>
    <w:p w:rsidR="00FC35ED" w:rsidRDefault="00FC35ED" w:rsidP="004B667B">
      <w:pPr>
        <w:pStyle w:val="Style4"/>
        <w:widowControl/>
        <w:tabs>
          <w:tab w:val="left" w:pos="0"/>
        </w:tabs>
        <w:spacing w:line="240" w:lineRule="auto"/>
        <w:jc w:val="both"/>
      </w:pPr>
    </w:p>
    <w:p w:rsidR="004B667B" w:rsidRPr="00CD1DCD" w:rsidRDefault="00324683" w:rsidP="004B667B">
      <w:pPr>
        <w:pStyle w:val="Style4"/>
        <w:widowControl/>
        <w:tabs>
          <w:tab w:val="left" w:pos="0"/>
        </w:tabs>
        <w:spacing w:line="240" w:lineRule="auto"/>
        <w:jc w:val="both"/>
        <w:rPr>
          <w:bCs/>
        </w:rPr>
      </w:pPr>
      <w:r>
        <w:t>3</w:t>
      </w:r>
      <w:r w:rsidR="004B667B">
        <w:t xml:space="preserve">. Понятие  успешной /неуспешной коммуникации в рамках </w:t>
      </w:r>
      <w:proofErr w:type="gramStart"/>
      <w:r w:rsidR="004B667B">
        <w:t>диалогического</w:t>
      </w:r>
      <w:proofErr w:type="gramEnd"/>
      <w:r w:rsidR="004B667B">
        <w:t xml:space="preserve"> </w:t>
      </w:r>
      <w:proofErr w:type="spellStart"/>
      <w:r w:rsidR="004B667B">
        <w:t>дискурса</w:t>
      </w:r>
      <w:proofErr w:type="spellEnd"/>
      <w:r w:rsidR="004B667B">
        <w:t xml:space="preserve">. - Тверь: Тверской </w:t>
      </w:r>
      <w:proofErr w:type="spellStart"/>
      <w:r w:rsidR="004B667B">
        <w:t>госун-т</w:t>
      </w:r>
      <w:proofErr w:type="spellEnd"/>
      <w:r w:rsidR="004B667B">
        <w:t>, 2013. – 6с.</w:t>
      </w:r>
    </w:p>
    <w:p w:rsidR="00FC35ED" w:rsidRDefault="00FC35ED" w:rsidP="004B667B">
      <w:pPr>
        <w:pStyle w:val="Style4"/>
        <w:widowControl/>
        <w:tabs>
          <w:tab w:val="left" w:pos="0"/>
        </w:tabs>
        <w:spacing w:line="240" w:lineRule="auto"/>
        <w:jc w:val="both"/>
        <w:rPr>
          <w:bCs/>
        </w:rPr>
      </w:pPr>
    </w:p>
    <w:p w:rsidR="004B667B" w:rsidRPr="00B21AA3" w:rsidRDefault="00324683" w:rsidP="004B667B">
      <w:pPr>
        <w:pStyle w:val="Style4"/>
        <w:widowControl/>
        <w:tabs>
          <w:tab w:val="left" w:pos="0"/>
        </w:tabs>
        <w:spacing w:line="240" w:lineRule="auto"/>
        <w:jc w:val="both"/>
        <w:rPr>
          <w:bCs/>
        </w:rPr>
      </w:pPr>
      <w:r>
        <w:rPr>
          <w:bCs/>
        </w:rPr>
        <w:t>4</w:t>
      </w:r>
      <w:r w:rsidR="004B667B">
        <w:rPr>
          <w:bCs/>
        </w:rPr>
        <w:t>. Диалогическое общение как объект лингвистического исследования. – Орел: изд-во ФГБОУ ВПО «Орловский государственный университет». – 2015.- №1 (64). – 4с.</w:t>
      </w:r>
    </w:p>
    <w:p w:rsidR="00FC35ED" w:rsidRDefault="00FC35ED" w:rsidP="004519BD">
      <w:pPr>
        <w:pStyle w:val="Style4"/>
        <w:widowControl/>
        <w:tabs>
          <w:tab w:val="left" w:pos="540"/>
          <w:tab w:val="left" w:pos="900"/>
        </w:tabs>
        <w:spacing w:line="240" w:lineRule="auto"/>
        <w:jc w:val="both"/>
        <w:rPr>
          <w:rStyle w:val="FontStyle35"/>
          <w:b w:val="0"/>
          <w:sz w:val="24"/>
          <w:szCs w:val="24"/>
        </w:rPr>
      </w:pPr>
    </w:p>
    <w:p w:rsidR="004B667B" w:rsidRPr="00B21AA3" w:rsidRDefault="00324683" w:rsidP="004519BD">
      <w:pPr>
        <w:pStyle w:val="Style4"/>
        <w:widowControl/>
        <w:tabs>
          <w:tab w:val="left" w:pos="540"/>
          <w:tab w:val="left" w:pos="900"/>
        </w:tabs>
        <w:spacing w:line="240" w:lineRule="auto"/>
        <w:jc w:val="both"/>
        <w:rPr>
          <w:rStyle w:val="FontStyle35"/>
          <w:b w:val="0"/>
        </w:rPr>
      </w:pPr>
      <w:r>
        <w:rPr>
          <w:rStyle w:val="FontStyle35"/>
          <w:b w:val="0"/>
          <w:sz w:val="24"/>
          <w:szCs w:val="24"/>
        </w:rPr>
        <w:t>5</w:t>
      </w:r>
      <w:r w:rsidR="004B667B" w:rsidRPr="006459DF">
        <w:rPr>
          <w:rStyle w:val="FontStyle35"/>
          <w:b w:val="0"/>
          <w:sz w:val="24"/>
          <w:szCs w:val="24"/>
        </w:rPr>
        <w:t>. Регулятивные речевые действия участников общения как фактор   успешности диалога. Учебно-методическое пособие для студентов</w:t>
      </w:r>
      <w:r w:rsidR="004519BD">
        <w:rPr>
          <w:rStyle w:val="FontStyle35"/>
          <w:b w:val="0"/>
          <w:sz w:val="24"/>
          <w:szCs w:val="24"/>
        </w:rPr>
        <w:t xml:space="preserve"> старших курсов </w:t>
      </w:r>
      <w:proofErr w:type="spellStart"/>
      <w:r w:rsidR="004519BD">
        <w:rPr>
          <w:rStyle w:val="FontStyle35"/>
          <w:b w:val="0"/>
          <w:sz w:val="24"/>
          <w:szCs w:val="24"/>
        </w:rPr>
        <w:t>филологическог</w:t>
      </w:r>
      <w:proofErr w:type="spellEnd"/>
      <w:r w:rsidR="004519BD">
        <w:rPr>
          <w:rStyle w:val="FontStyle35"/>
          <w:b w:val="0"/>
          <w:sz w:val="24"/>
          <w:szCs w:val="24"/>
        </w:rPr>
        <w:t xml:space="preserve"> </w:t>
      </w:r>
      <w:r w:rsidR="004B667B" w:rsidRPr="006459DF">
        <w:rPr>
          <w:rStyle w:val="FontStyle35"/>
          <w:b w:val="0"/>
          <w:sz w:val="24"/>
          <w:szCs w:val="24"/>
        </w:rPr>
        <w:t>факультет</w:t>
      </w:r>
      <w:r w:rsidR="004519BD">
        <w:rPr>
          <w:rStyle w:val="FontStyle35"/>
          <w:b w:val="0"/>
          <w:sz w:val="24"/>
          <w:szCs w:val="24"/>
        </w:rPr>
        <w:t xml:space="preserve">а, </w:t>
      </w:r>
      <w:r w:rsidR="004519BD">
        <w:rPr>
          <w:rStyle w:val="FontStyle35"/>
          <w:b w:val="0"/>
        </w:rPr>
        <w:t xml:space="preserve"> </w:t>
      </w:r>
      <w:r w:rsidR="004B667B">
        <w:t>Орел: ГОУ ВПО ОГУ, 2015. – 54с.</w:t>
      </w:r>
    </w:p>
    <w:p w:rsidR="001F5DE2" w:rsidRDefault="006459DF" w:rsidP="004519BD">
      <w:r>
        <w:t xml:space="preserve"> </w:t>
      </w:r>
    </w:p>
    <w:sectPr w:rsidR="001F5DE2" w:rsidSect="001F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7B"/>
    <w:rsid w:val="001E551B"/>
    <w:rsid w:val="001F5DE2"/>
    <w:rsid w:val="00324683"/>
    <w:rsid w:val="004519BD"/>
    <w:rsid w:val="004B667B"/>
    <w:rsid w:val="006459DF"/>
    <w:rsid w:val="00876ADE"/>
    <w:rsid w:val="00B301D6"/>
    <w:rsid w:val="00D4387A"/>
    <w:rsid w:val="00F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B667B"/>
    <w:pPr>
      <w:widowControl w:val="0"/>
      <w:autoSpaceDE w:val="0"/>
      <w:autoSpaceDN w:val="0"/>
      <w:adjustRightInd w:val="0"/>
      <w:spacing w:line="552" w:lineRule="exact"/>
      <w:jc w:val="center"/>
    </w:pPr>
  </w:style>
  <w:style w:type="character" w:customStyle="1" w:styleId="FontStyle35">
    <w:name w:val="Font Style35"/>
    <w:basedOn w:val="a0"/>
    <w:rsid w:val="004B667B"/>
    <w:rPr>
      <w:rFonts w:ascii="Times New Roman" w:hAnsi="Times New Roman" w:cs="Times New Roman"/>
      <w:b/>
      <w:bCs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КПОИЯ</dc:creator>
  <cp:keywords/>
  <dc:description/>
  <cp:lastModifiedBy>КПОИЯ</cp:lastModifiedBy>
  <cp:revision>7</cp:revision>
  <dcterms:created xsi:type="dcterms:W3CDTF">2015-10-30T09:38:00Z</dcterms:created>
  <dcterms:modified xsi:type="dcterms:W3CDTF">2015-11-05T11:01:00Z</dcterms:modified>
</cp:coreProperties>
</file>