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D5" w:rsidRPr="00D17CCA" w:rsidRDefault="00CE6DD5" w:rsidP="00CE6D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17CC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Карпушина</w:t>
      </w:r>
      <w:proofErr w:type="spellEnd"/>
      <w:r w:rsidRPr="00D17CC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Юлия Александровна</w:t>
      </w:r>
    </w:p>
    <w:p w:rsidR="00D17CCA" w:rsidRDefault="00D17CCA" w:rsidP="00CE6DD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6DD5" w:rsidRPr="00D17CCA" w:rsidRDefault="00CE6DD5" w:rsidP="005E7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7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преподаватель кафедры профильного обучения иностранным языка</w:t>
      </w:r>
      <w:r w:rsidR="00D1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</w:p>
    <w:p w:rsidR="005E789D" w:rsidRDefault="005E789D" w:rsidP="005E7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89D" w:rsidRDefault="00D13488" w:rsidP="005E7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17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2011 году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CE6DD5" w:rsidRPr="00D17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акончила очную аспирантуру по специальности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E6DD5" w:rsidRPr="00D17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-"</w:t>
      </w:r>
      <w:proofErr w:type="gramEnd"/>
      <w:r w:rsidR="00CE6DD5" w:rsidRPr="00D17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и методика обучения иностранным языкам" в 2011 году</w:t>
      </w:r>
      <w:r w:rsidR="005E7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6DD5" w:rsidRDefault="00CE6DD5" w:rsidP="005E7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7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Проводила научное исследование по теме " Обучение иноязычной письменной речи будущих специалистов по связям с общественностью"</w:t>
      </w:r>
      <w:r w:rsidR="005E7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B0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Опубликовала следующие статьи:</w:t>
      </w:r>
    </w:p>
    <w:p w:rsidR="007B099D" w:rsidRDefault="007B099D" w:rsidP="005E7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99D" w:rsidRPr="00641116" w:rsidRDefault="007B099D" w:rsidP="007B0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65BE2">
        <w:rPr>
          <w:rFonts w:ascii="Times New Roman" w:hAnsi="Times New Roman" w:cs="Times New Roman"/>
          <w:sz w:val="24"/>
          <w:szCs w:val="24"/>
        </w:rPr>
        <w:t xml:space="preserve"> </w:t>
      </w:r>
      <w:r w:rsidRPr="00641116">
        <w:rPr>
          <w:rFonts w:ascii="Times New Roman" w:hAnsi="Times New Roman" w:cs="Times New Roman"/>
          <w:sz w:val="24"/>
          <w:szCs w:val="24"/>
        </w:rPr>
        <w:t>Интегративные связи при обучении студентов филологов английскому языку. В сб. “</w:t>
      </w:r>
      <w:proofErr w:type="spellStart"/>
      <w:r w:rsidRPr="00641116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64111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41116">
        <w:rPr>
          <w:rFonts w:ascii="Times New Roman" w:hAnsi="Times New Roman" w:cs="Times New Roman"/>
          <w:sz w:val="24"/>
          <w:szCs w:val="24"/>
        </w:rPr>
        <w:t>гуманитаризация</w:t>
      </w:r>
      <w:proofErr w:type="spellEnd"/>
      <w:r w:rsidRPr="00641116">
        <w:rPr>
          <w:rFonts w:ascii="Times New Roman" w:hAnsi="Times New Roman" w:cs="Times New Roman"/>
          <w:sz w:val="24"/>
          <w:szCs w:val="24"/>
        </w:rPr>
        <w:t xml:space="preserve"> образования в школе и вузе”. Материалы Всероссийской научно-практической конференции</w:t>
      </w:r>
      <w:proofErr w:type="gramStart"/>
      <w:r w:rsidRPr="00641116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641116">
        <w:rPr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 w:rsidRPr="00641116">
        <w:rPr>
          <w:rFonts w:ascii="Times New Roman" w:hAnsi="Times New Roman" w:cs="Times New Roman"/>
          <w:sz w:val="24"/>
          <w:szCs w:val="24"/>
        </w:rPr>
        <w:t>Е.Н.Пузанковой</w:t>
      </w:r>
      <w:proofErr w:type="spellEnd"/>
      <w:r w:rsidRPr="00641116">
        <w:rPr>
          <w:rFonts w:ascii="Times New Roman" w:hAnsi="Times New Roman" w:cs="Times New Roman"/>
          <w:sz w:val="24"/>
          <w:szCs w:val="24"/>
        </w:rPr>
        <w:t>, В.Н.Сорокоумовой. – Орел: Орловский государственный университет, 2006. – С. 54-56.</w:t>
      </w:r>
    </w:p>
    <w:p w:rsidR="007B099D" w:rsidRDefault="007B099D" w:rsidP="007B0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99D" w:rsidRDefault="007B099D" w:rsidP="007B0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65BE2">
        <w:rPr>
          <w:rFonts w:ascii="Times New Roman" w:hAnsi="Times New Roman" w:cs="Times New Roman"/>
          <w:sz w:val="24"/>
          <w:szCs w:val="24"/>
        </w:rPr>
        <w:t xml:space="preserve"> </w:t>
      </w:r>
      <w:r w:rsidRPr="00641116">
        <w:rPr>
          <w:rFonts w:ascii="Times New Roman" w:hAnsi="Times New Roman" w:cs="Times New Roman"/>
          <w:sz w:val="24"/>
          <w:szCs w:val="24"/>
        </w:rPr>
        <w:t>Категория “письма” и “письменной речи” в методике обучения иностранным языкам. В сб. “Методический и лингвистический аспекты преподавания филологических дисциплин в высших профессиональных учебных заведениях”. Под ред. Л. И. Анохиной. – Орел: Орловский юридический институт МВД России, 2010. – С. 85-88.</w:t>
      </w:r>
    </w:p>
    <w:p w:rsidR="005E789D" w:rsidRDefault="005E789D" w:rsidP="005E789D">
      <w:pPr>
        <w:pStyle w:val="3"/>
        <w:spacing w:after="0"/>
        <w:ind w:left="0"/>
        <w:jc w:val="both"/>
        <w:rPr>
          <w:sz w:val="24"/>
          <w:szCs w:val="24"/>
        </w:rPr>
      </w:pPr>
    </w:p>
    <w:p w:rsidR="00641116" w:rsidRDefault="00641116" w:rsidP="005E789D">
      <w:pPr>
        <w:pStyle w:val="3"/>
        <w:spacing w:after="0"/>
        <w:ind w:left="0"/>
        <w:jc w:val="both"/>
        <w:rPr>
          <w:sz w:val="24"/>
          <w:szCs w:val="24"/>
        </w:rPr>
      </w:pPr>
      <w:r w:rsidRPr="0040113A">
        <w:rPr>
          <w:sz w:val="24"/>
          <w:szCs w:val="24"/>
        </w:rPr>
        <w:t xml:space="preserve">Сфера научных интересов – </w:t>
      </w:r>
      <w:r w:rsidR="005E789D">
        <w:rPr>
          <w:sz w:val="24"/>
          <w:szCs w:val="24"/>
        </w:rPr>
        <w:t>методика преподавания английского языка.</w:t>
      </w:r>
    </w:p>
    <w:p w:rsidR="005E789D" w:rsidRDefault="005E789D" w:rsidP="005E789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41116" w:rsidRDefault="00641116" w:rsidP="005E789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Ведет</w:t>
      </w:r>
      <w:r w:rsidRPr="0040113A">
        <w:rPr>
          <w:rFonts w:ascii="Times New Roman" w:hAnsi="Times New Roman"/>
          <w:sz w:val="24"/>
          <w:szCs w:val="24"/>
        </w:rPr>
        <w:t xml:space="preserve"> практические занятия по английскому языку на факультете экономик</w:t>
      </w:r>
      <w:r w:rsidR="00D13488">
        <w:rPr>
          <w:rFonts w:ascii="Times New Roman" w:hAnsi="Times New Roman"/>
          <w:sz w:val="24"/>
          <w:szCs w:val="24"/>
        </w:rPr>
        <w:t>и и управления,</w:t>
      </w:r>
      <w:r>
        <w:rPr>
          <w:rFonts w:ascii="Times New Roman" w:hAnsi="Times New Roman"/>
          <w:sz w:val="24"/>
          <w:szCs w:val="24"/>
        </w:rPr>
        <w:t xml:space="preserve"> ТПС, филологическом, социальном</w:t>
      </w:r>
      <w:r w:rsidRPr="0040113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Осуществляет перевод лекций и семинаров  по экономике для иностранных студентов медицинского института.</w:t>
      </w:r>
    </w:p>
    <w:p w:rsidR="00641116" w:rsidRDefault="00641116" w:rsidP="00CE6DD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1116" w:rsidRDefault="00641116" w:rsidP="006411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ED8" w:rsidRPr="00D17CCA" w:rsidRDefault="006E5ED8">
      <w:pPr>
        <w:rPr>
          <w:rFonts w:ascii="Times New Roman" w:hAnsi="Times New Roman" w:cs="Times New Roman"/>
          <w:sz w:val="24"/>
          <w:szCs w:val="24"/>
        </w:rPr>
      </w:pPr>
    </w:p>
    <w:sectPr w:rsidR="006E5ED8" w:rsidRPr="00D17CCA" w:rsidSect="006E5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13DBA"/>
    <w:multiLevelType w:val="hybridMultilevel"/>
    <w:tmpl w:val="714C04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DD5"/>
    <w:rsid w:val="002D7479"/>
    <w:rsid w:val="005E789D"/>
    <w:rsid w:val="00641116"/>
    <w:rsid w:val="00665BE2"/>
    <w:rsid w:val="006E5ED8"/>
    <w:rsid w:val="007B099D"/>
    <w:rsid w:val="008027A5"/>
    <w:rsid w:val="00997E27"/>
    <w:rsid w:val="00A960D3"/>
    <w:rsid w:val="00CE6DD5"/>
    <w:rsid w:val="00D13488"/>
    <w:rsid w:val="00D17CCA"/>
    <w:rsid w:val="00E0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116"/>
    <w:pPr>
      <w:ind w:left="720"/>
      <w:contextualSpacing/>
    </w:pPr>
    <w:rPr>
      <w:rFonts w:eastAsiaTheme="minorEastAsia"/>
      <w:lang w:eastAsia="ru-RU"/>
    </w:rPr>
  </w:style>
  <w:style w:type="paragraph" w:styleId="3">
    <w:name w:val="Body Text Indent 3"/>
    <w:basedOn w:val="a"/>
    <w:link w:val="30"/>
    <w:rsid w:val="006411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4111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КПОИЯ</dc:creator>
  <cp:keywords/>
  <dc:description/>
  <cp:lastModifiedBy>комп</cp:lastModifiedBy>
  <cp:revision>10</cp:revision>
  <dcterms:created xsi:type="dcterms:W3CDTF">2015-10-30T07:12:00Z</dcterms:created>
  <dcterms:modified xsi:type="dcterms:W3CDTF">2016-04-11T19:06:00Z</dcterms:modified>
</cp:coreProperties>
</file>