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33" w:rsidRPr="00E478CF" w:rsidRDefault="0053572A" w:rsidP="00C1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sz w:val="24"/>
          <w:szCs w:val="24"/>
        </w:rPr>
        <w:t xml:space="preserve">В период с 13 по 30 апреля 2015 г. в стенах Госуниверситета - УНПК прошла «Неделя науки-2015». </w:t>
      </w:r>
    </w:p>
    <w:p w:rsidR="00CF4E4A" w:rsidRPr="00E478CF" w:rsidRDefault="0053572A" w:rsidP="00E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sz w:val="24"/>
          <w:szCs w:val="24"/>
        </w:rPr>
        <w:t xml:space="preserve">На кафедре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ГУиФ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работало пять секций в рамках </w:t>
      </w:r>
      <w:r w:rsidR="00136460">
        <w:rPr>
          <w:rFonts w:ascii="Times New Roman" w:hAnsi="Times New Roman" w:cs="Times New Roman"/>
          <w:sz w:val="24"/>
          <w:szCs w:val="24"/>
        </w:rPr>
        <w:t xml:space="preserve">48-ой </w:t>
      </w:r>
      <w:r w:rsidRPr="00E478CF">
        <w:rPr>
          <w:rFonts w:ascii="Times New Roman" w:hAnsi="Times New Roman" w:cs="Times New Roman"/>
          <w:sz w:val="24"/>
          <w:szCs w:val="24"/>
        </w:rPr>
        <w:t>студенческой научно-технической конференции и секция «Управление общественно-экономическими и экологическими системами» в рамках 20-ой научно-технической конференции преподавателей, сотрудников и аспирантов.</w:t>
      </w:r>
    </w:p>
    <w:p w:rsidR="0053572A" w:rsidRPr="00E478CF" w:rsidRDefault="0053572A" w:rsidP="00E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sz w:val="24"/>
          <w:szCs w:val="24"/>
        </w:rPr>
        <w:t xml:space="preserve">В общей сложности было заслушано 140 студенческих докладов и 20 докладов преподавателей, сотрудников и аспирантов кафедры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ГУиФ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. </w:t>
      </w:r>
      <w:r w:rsidR="00165533" w:rsidRPr="00E478CF">
        <w:rPr>
          <w:rFonts w:ascii="Times New Roman" w:hAnsi="Times New Roman" w:cs="Times New Roman"/>
          <w:sz w:val="24"/>
          <w:szCs w:val="24"/>
        </w:rPr>
        <w:t xml:space="preserve">Возможность выступить с докладом и принять участие в обсуждении студенческих докладов получили 220 человек, среди которых были преподаватели кафедры, студенты и магистранты направления подготовки «Государственное и муниципальное управление», </w:t>
      </w:r>
      <w:r w:rsidR="00E40CC1" w:rsidRPr="00E478CF">
        <w:rPr>
          <w:rFonts w:ascii="Times New Roman" w:hAnsi="Times New Roman" w:cs="Times New Roman"/>
          <w:sz w:val="24"/>
          <w:szCs w:val="24"/>
        </w:rPr>
        <w:t xml:space="preserve">«Экономика» дневной и вечерней формы обучения. </w:t>
      </w:r>
    </w:p>
    <w:p w:rsidR="00165533" w:rsidRDefault="00165533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sz w:val="24"/>
          <w:szCs w:val="24"/>
        </w:rPr>
        <w:t xml:space="preserve">Все выступающие получат сертификаты участников, а победители в конкурсе лучшего доклада в рамках работы каждой из секций – </w:t>
      </w:r>
      <w:r w:rsidRPr="003905D7">
        <w:rPr>
          <w:rFonts w:ascii="Times New Roman" w:hAnsi="Times New Roman" w:cs="Times New Roman"/>
          <w:sz w:val="24"/>
          <w:szCs w:val="24"/>
        </w:rPr>
        <w:t>дипломы победителей</w:t>
      </w:r>
      <w:r w:rsidR="00E478CF" w:rsidRPr="003905D7">
        <w:rPr>
          <w:rFonts w:ascii="Times New Roman" w:hAnsi="Times New Roman" w:cs="Times New Roman"/>
          <w:sz w:val="24"/>
          <w:szCs w:val="24"/>
        </w:rPr>
        <w:t>.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 </w:t>
      </w:r>
      <w:r w:rsidR="003905D7">
        <w:rPr>
          <w:rFonts w:ascii="Times New Roman" w:hAnsi="Times New Roman" w:cs="Times New Roman"/>
          <w:sz w:val="24"/>
          <w:szCs w:val="24"/>
        </w:rPr>
        <w:t>Л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учшие доклады войдут в сборник </w:t>
      </w:r>
      <w:r w:rsidR="00136460">
        <w:rPr>
          <w:rFonts w:ascii="Times New Roman" w:hAnsi="Times New Roman" w:cs="Times New Roman"/>
          <w:sz w:val="24"/>
          <w:szCs w:val="24"/>
        </w:rPr>
        <w:t>научных</w:t>
      </w:r>
      <w:r w:rsidR="00136460" w:rsidRPr="00136460">
        <w:rPr>
          <w:rFonts w:ascii="Times New Roman" w:hAnsi="Times New Roman" w:cs="Times New Roman"/>
          <w:sz w:val="24"/>
          <w:szCs w:val="24"/>
        </w:rPr>
        <w:t xml:space="preserve"> статей по результатам конференции</w:t>
      </w:r>
      <w:r w:rsidR="00136460">
        <w:rPr>
          <w:rFonts w:ascii="Times New Roman" w:hAnsi="Times New Roman" w:cs="Times New Roman"/>
          <w:sz w:val="24"/>
          <w:szCs w:val="24"/>
        </w:rPr>
        <w:t xml:space="preserve"> «Неделя науки-2015»</w:t>
      </w:r>
      <w:r w:rsidR="00E44089">
        <w:rPr>
          <w:rFonts w:ascii="Times New Roman" w:hAnsi="Times New Roman" w:cs="Times New Roman"/>
          <w:sz w:val="24"/>
          <w:szCs w:val="24"/>
        </w:rPr>
        <w:t xml:space="preserve">. </w:t>
      </w:r>
      <w:r w:rsidR="007669C3">
        <w:rPr>
          <w:rFonts w:ascii="Times New Roman" w:hAnsi="Times New Roman" w:cs="Times New Roman"/>
          <w:sz w:val="24"/>
          <w:szCs w:val="24"/>
        </w:rPr>
        <w:t>Информация о месте и времени проведения награждения будет размещена позже.</w:t>
      </w:r>
      <w:bookmarkStart w:id="0" w:name="_GoBack"/>
      <w:bookmarkEnd w:id="0"/>
    </w:p>
    <w:p w:rsidR="00E44089" w:rsidRPr="00E478CF" w:rsidRDefault="00E44089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в каждой из секций стали: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8CF">
        <w:rPr>
          <w:rFonts w:ascii="Times New Roman" w:hAnsi="Times New Roman" w:cs="Times New Roman"/>
          <w:b/>
          <w:i/>
          <w:sz w:val="24"/>
          <w:szCs w:val="24"/>
        </w:rPr>
        <w:t>Секция «Актуальные проблемы государственной и муниципальной службы в России»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Паничев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В.С., студент гр. 21-У, руководитель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Богма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Н.Е., ст.</w:t>
      </w:r>
      <w:r w:rsidR="003905D7" w:rsidRPr="003905D7">
        <w:rPr>
          <w:rFonts w:ascii="Times New Roman" w:hAnsi="Times New Roman" w:cs="Times New Roman"/>
          <w:sz w:val="24"/>
          <w:szCs w:val="24"/>
        </w:rPr>
        <w:t xml:space="preserve"> 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Актуальные направления развития муниципальной службы в России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Тиманькова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М.А., студент гр. 31-У, руководитель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Богма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Н.Е., ст.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Проблема молодых кадров на государственной и муниципальной службе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Плоцкий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А.К., студент гр. 21-У, руководитель – Сучкова О.Е.,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Этический кодекс как один из механизмов этического регулирования публичного управления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8CF">
        <w:rPr>
          <w:rFonts w:ascii="Times New Roman" w:hAnsi="Times New Roman" w:cs="Times New Roman"/>
          <w:b/>
          <w:i/>
          <w:sz w:val="24"/>
          <w:szCs w:val="24"/>
        </w:rPr>
        <w:t>Секция «Управление инновациями»: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Одринская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О.В., студент гр. 41-У, руководитель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Богма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Н.Е., ст.</w:t>
      </w:r>
      <w:r w:rsidR="003905D7" w:rsidRPr="003905D7">
        <w:rPr>
          <w:rFonts w:ascii="Times New Roman" w:hAnsi="Times New Roman" w:cs="Times New Roman"/>
          <w:sz w:val="24"/>
          <w:szCs w:val="24"/>
        </w:rPr>
        <w:t xml:space="preserve"> 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 xml:space="preserve">Разработка стратегии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инновационно-инвестиционного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развития региона и обоснование методов привлечения ресурсов для ее реализации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8CF">
        <w:rPr>
          <w:rFonts w:ascii="Times New Roman" w:hAnsi="Times New Roman" w:cs="Times New Roman"/>
          <w:b/>
          <w:i/>
          <w:sz w:val="24"/>
          <w:szCs w:val="24"/>
        </w:rPr>
        <w:t>Секция «Управление финансовыми отношениями»: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78CF">
        <w:rPr>
          <w:rFonts w:ascii="Times New Roman" w:hAnsi="Times New Roman" w:cs="Times New Roman"/>
          <w:sz w:val="24"/>
          <w:szCs w:val="24"/>
        </w:rPr>
        <w:t>Степина А.Р., Дёмина В.Н., студенты гр. 31-Э, руководитель – Королева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 А.К</w:t>
      </w:r>
      <w:r w:rsidR="003905D7">
        <w:rPr>
          <w:rFonts w:ascii="Times New Roman" w:hAnsi="Times New Roman" w:cs="Times New Roman"/>
          <w:sz w:val="24"/>
          <w:szCs w:val="24"/>
        </w:rPr>
        <w:t>.</w:t>
      </w:r>
      <w:r w:rsidRPr="00E478CF">
        <w:rPr>
          <w:rFonts w:ascii="Times New Roman" w:hAnsi="Times New Roman" w:cs="Times New Roman"/>
          <w:sz w:val="24"/>
          <w:szCs w:val="24"/>
        </w:rPr>
        <w:t>, ст.</w:t>
      </w:r>
      <w:r w:rsidR="003905D7">
        <w:rPr>
          <w:rFonts w:ascii="Times New Roman" w:hAnsi="Times New Roman" w:cs="Times New Roman"/>
          <w:sz w:val="24"/>
          <w:szCs w:val="24"/>
        </w:rPr>
        <w:t xml:space="preserve"> 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Сравнительная оценка бюджетного финансирования социальной сферы Орловской и Белгородской областей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Тиманькова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М.А., студент гр. 31-У, руководитель – Королева А.К</w:t>
      </w:r>
      <w:r w:rsidR="003905D7">
        <w:rPr>
          <w:rFonts w:ascii="Times New Roman" w:hAnsi="Times New Roman" w:cs="Times New Roman"/>
          <w:sz w:val="24"/>
          <w:szCs w:val="24"/>
        </w:rPr>
        <w:t>.</w:t>
      </w:r>
      <w:r w:rsidRPr="00E478CF">
        <w:rPr>
          <w:rFonts w:ascii="Times New Roman" w:hAnsi="Times New Roman" w:cs="Times New Roman"/>
          <w:sz w:val="24"/>
          <w:szCs w:val="24"/>
        </w:rPr>
        <w:t>, ст.</w:t>
      </w:r>
      <w:r w:rsidR="003905D7" w:rsidRPr="003905D7">
        <w:rPr>
          <w:rFonts w:ascii="Times New Roman" w:hAnsi="Times New Roman" w:cs="Times New Roman"/>
          <w:sz w:val="24"/>
          <w:szCs w:val="24"/>
        </w:rPr>
        <w:t xml:space="preserve"> 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Бюджетно-налоговая политика в условиях кризиса: опыт России и зарубежных стран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Изотова Ю.О., студент гр. 31-Э, руководитель – Королева А.К</w:t>
      </w:r>
      <w:r w:rsidR="003905D7">
        <w:rPr>
          <w:rFonts w:ascii="Times New Roman" w:hAnsi="Times New Roman" w:cs="Times New Roman"/>
          <w:sz w:val="24"/>
          <w:szCs w:val="24"/>
        </w:rPr>
        <w:t>.</w:t>
      </w:r>
      <w:r w:rsidRPr="00E478CF">
        <w:rPr>
          <w:rFonts w:ascii="Times New Roman" w:hAnsi="Times New Roman" w:cs="Times New Roman"/>
          <w:sz w:val="24"/>
          <w:szCs w:val="24"/>
        </w:rPr>
        <w:t>, ст.</w:t>
      </w:r>
      <w:r w:rsidR="003905D7" w:rsidRPr="003905D7">
        <w:rPr>
          <w:rFonts w:ascii="Times New Roman" w:hAnsi="Times New Roman" w:cs="Times New Roman"/>
          <w:sz w:val="24"/>
          <w:szCs w:val="24"/>
        </w:rPr>
        <w:t xml:space="preserve"> </w:t>
      </w:r>
      <w:r w:rsidR="003905D7">
        <w:rPr>
          <w:rFonts w:ascii="Times New Roman" w:hAnsi="Times New Roman" w:cs="Times New Roman"/>
          <w:sz w:val="24"/>
          <w:szCs w:val="24"/>
        </w:rPr>
        <w:t> </w:t>
      </w:r>
      <w:r w:rsidRPr="00E478CF">
        <w:rPr>
          <w:rFonts w:ascii="Times New Roman" w:hAnsi="Times New Roman" w:cs="Times New Roman"/>
          <w:sz w:val="24"/>
          <w:szCs w:val="24"/>
        </w:rPr>
        <w:t xml:space="preserve">преподаватель.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Опыт зарубежных стран в организации бюджетного процесса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8CF">
        <w:rPr>
          <w:rFonts w:ascii="Times New Roman" w:hAnsi="Times New Roman" w:cs="Times New Roman"/>
          <w:b/>
          <w:i/>
          <w:sz w:val="24"/>
          <w:szCs w:val="24"/>
        </w:rPr>
        <w:t>Секция «Современные аспекты управления общественно-экономическими и экологическими системами и процессами»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78CF">
        <w:rPr>
          <w:rFonts w:ascii="Times New Roman" w:hAnsi="Times New Roman" w:cs="Times New Roman"/>
          <w:sz w:val="24"/>
          <w:szCs w:val="24"/>
        </w:rPr>
        <w:t xml:space="preserve">Глушкова В.С., студент гр. 11-У-М, руководитель – Шибаева Н.А., д.э.н., проф.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Методы достижения информационной безопасности в стратегическом планировании социально-экономического развития региона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478CF">
        <w:rPr>
          <w:rFonts w:ascii="Times New Roman" w:hAnsi="Times New Roman" w:cs="Times New Roman"/>
          <w:sz w:val="24"/>
          <w:szCs w:val="24"/>
        </w:rPr>
        <w:t xml:space="preserve">Михайлова Ю.А., студент гр. 31-У, руководитель – Брехова Т.Б.,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Тенденции рынка консалтинговых услуг в России и за рубежом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Тиманькова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М.А., студент гр. 31-У, руководитель – Брехова Т.Б.,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Консультирование государственного сектора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Князева Е.А., студент гр. 31-У, руководитель – Брехова Т.Б.,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Особенности консалтинга в России, тенденции и перспективы развития</w:t>
      </w:r>
      <w:r w:rsidR="003905D7">
        <w:rPr>
          <w:rFonts w:ascii="Times New Roman" w:hAnsi="Times New Roman" w:cs="Times New Roman"/>
          <w:sz w:val="24"/>
          <w:szCs w:val="24"/>
        </w:rPr>
        <w:t>"</w:t>
      </w:r>
    </w:p>
    <w:p w:rsid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Паничев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В.С., студент гр. 21-У, руководитель – Сучкова О.Е.,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Орловской области в условиях кризиса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Жукова Е.В., Воронцова С.А. студенты гр. 31-У, руководитель – Брехова Т.Б.,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78CF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E478CF">
        <w:rPr>
          <w:rFonts w:ascii="Times New Roman" w:hAnsi="Times New Roman" w:cs="Times New Roman"/>
          <w:sz w:val="24"/>
          <w:szCs w:val="24"/>
        </w:rPr>
        <w:t xml:space="preserve"> как инструмент консультирования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8CF" w:rsidRPr="007C5441" w:rsidRDefault="00E478CF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441">
        <w:rPr>
          <w:rFonts w:ascii="Times New Roman" w:hAnsi="Times New Roman" w:cs="Times New Roman"/>
          <w:b/>
          <w:i/>
          <w:sz w:val="24"/>
          <w:szCs w:val="24"/>
        </w:rPr>
        <w:t>Секция «Государственное и муниципальное управление»</w:t>
      </w:r>
    </w:p>
    <w:p w:rsidR="00E478CF" w:rsidRPr="00E478CF" w:rsidRDefault="007C5441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Сидоров Н.А., студент гр. 41-У, руководитель – Дмитриева Н.Е.,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>Формирование стратегии развития торговли Орловской области и механизм её реализации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>.</w:t>
      </w:r>
    </w:p>
    <w:p w:rsidR="00E478CF" w:rsidRPr="00E478CF" w:rsidRDefault="007C5441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Лукьянов Е.В., студент гр. 41-У, руководитель – Рябинина Н.И., к.э.н., доц.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>Социальные инновации в системе защиты детей в регионе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8CF" w:rsidRPr="00E478CF" w:rsidRDefault="007C5441" w:rsidP="007C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C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CF" w:rsidRPr="00E478CF">
        <w:rPr>
          <w:rFonts w:ascii="Times New Roman" w:hAnsi="Times New Roman" w:cs="Times New Roman"/>
          <w:sz w:val="24"/>
          <w:szCs w:val="24"/>
        </w:rPr>
        <w:t>Биркун</w:t>
      </w:r>
      <w:proofErr w:type="spellEnd"/>
      <w:r w:rsidR="00E478CF" w:rsidRPr="00E478CF">
        <w:rPr>
          <w:rFonts w:ascii="Times New Roman" w:hAnsi="Times New Roman" w:cs="Times New Roman"/>
          <w:sz w:val="24"/>
          <w:szCs w:val="24"/>
        </w:rPr>
        <w:t xml:space="preserve"> А.Н., студент гр. 41-У, руководитель – Шибаева Н.А., д.э.н., проф. 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E478CF" w:rsidRPr="00E478CF">
        <w:rPr>
          <w:rFonts w:ascii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="00E478CF" w:rsidRPr="00E478CF">
        <w:rPr>
          <w:rFonts w:ascii="Times New Roman" w:hAnsi="Times New Roman" w:cs="Times New Roman"/>
          <w:sz w:val="24"/>
          <w:szCs w:val="24"/>
        </w:rPr>
        <w:t xml:space="preserve"> партнерства при организации спортивных занятий молодежи в регионе</w:t>
      </w:r>
      <w:r w:rsidR="003905D7">
        <w:rPr>
          <w:rFonts w:ascii="Times New Roman" w:hAnsi="Times New Roman" w:cs="Times New Roman"/>
          <w:sz w:val="24"/>
          <w:szCs w:val="24"/>
        </w:rPr>
        <w:t>"</w:t>
      </w:r>
      <w:r w:rsidR="00E478CF" w:rsidRPr="00E478CF">
        <w:rPr>
          <w:rFonts w:ascii="Times New Roman" w:hAnsi="Times New Roman" w:cs="Times New Roman"/>
          <w:sz w:val="24"/>
          <w:szCs w:val="24"/>
        </w:rPr>
        <w:t>.</w:t>
      </w:r>
    </w:p>
    <w:sectPr w:rsidR="00E478CF" w:rsidRPr="00E478CF" w:rsidSect="0070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572A"/>
    <w:rsid w:val="00136460"/>
    <w:rsid w:val="00165533"/>
    <w:rsid w:val="003905D7"/>
    <w:rsid w:val="0053572A"/>
    <w:rsid w:val="00645F13"/>
    <w:rsid w:val="00706943"/>
    <w:rsid w:val="007669C3"/>
    <w:rsid w:val="007C5441"/>
    <w:rsid w:val="00C1529F"/>
    <w:rsid w:val="00CF1439"/>
    <w:rsid w:val="00D57239"/>
    <w:rsid w:val="00E40CC1"/>
    <w:rsid w:val="00E44089"/>
    <w:rsid w:val="00E478CF"/>
    <w:rsid w:val="00EA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2015-05-12T18:05:00Z</dcterms:created>
  <dcterms:modified xsi:type="dcterms:W3CDTF">2015-05-12T18:05:00Z</dcterms:modified>
</cp:coreProperties>
</file>